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57F0B5" w14:textId="77777777" w:rsidR="00A50E44" w:rsidRPr="00990025" w:rsidRDefault="00A50E44" w:rsidP="006C4572">
      <w:pPr>
        <w:jc w:val="center"/>
        <w:rPr>
          <w:rFonts w:cs="Tahoma"/>
          <w:b/>
          <w:sz w:val="36"/>
          <w:szCs w:val="36"/>
        </w:rPr>
      </w:pPr>
      <w:bookmarkStart w:id="0" w:name="_Toc182973988"/>
    </w:p>
    <w:tbl>
      <w:tblPr>
        <w:tblW w:w="0" w:type="auto"/>
        <w:tblBorders>
          <w:insideV w:val="single" w:sz="4" w:space="0" w:color="auto"/>
        </w:tblBorders>
        <w:tblLook w:val="01E0" w:firstRow="1" w:lastRow="1" w:firstColumn="1" w:lastColumn="1" w:noHBand="0" w:noVBand="0"/>
      </w:tblPr>
      <w:tblGrid>
        <w:gridCol w:w="3844"/>
        <w:gridCol w:w="5795"/>
      </w:tblGrid>
      <w:tr w:rsidR="00677894" w:rsidRPr="00DB1376" w14:paraId="1D594F39" w14:textId="77777777" w:rsidTr="00221DCE">
        <w:tc>
          <w:tcPr>
            <w:tcW w:w="9639" w:type="dxa"/>
            <w:gridSpan w:val="2"/>
          </w:tcPr>
          <w:p w14:paraId="36BA1F8E" w14:textId="517B159D" w:rsidR="00677894" w:rsidRPr="0097728F" w:rsidRDefault="000A498F" w:rsidP="0097728F">
            <w:pPr>
              <w:jc w:val="center"/>
              <w:rPr>
                <w:rFonts w:cs="Tahoma"/>
                <w:b/>
                <w:iCs/>
                <w:sz w:val="32"/>
                <w:szCs w:val="32"/>
              </w:rPr>
            </w:pPr>
            <w:r>
              <w:rPr>
                <w:rFonts w:cs="Tahoma"/>
                <w:b/>
                <w:iCs/>
                <w:sz w:val="32"/>
                <w:szCs w:val="32"/>
              </w:rPr>
              <w:t>Πρό</w:t>
            </w:r>
            <w:r w:rsidR="00801A91">
              <w:rPr>
                <w:rFonts w:cs="Tahoma"/>
                <w:b/>
                <w:iCs/>
                <w:sz w:val="32"/>
                <w:szCs w:val="32"/>
              </w:rPr>
              <w:t>σ</w:t>
            </w:r>
            <w:r>
              <w:rPr>
                <w:rFonts w:cs="Tahoma"/>
                <w:b/>
                <w:iCs/>
                <w:sz w:val="32"/>
                <w:szCs w:val="32"/>
              </w:rPr>
              <w:t xml:space="preserve">κληση Υποβολής </w:t>
            </w:r>
            <w:bookmarkStart w:id="1" w:name="_Hlk85200767"/>
            <w:r>
              <w:rPr>
                <w:rFonts w:cs="Tahoma"/>
                <w:b/>
                <w:iCs/>
                <w:sz w:val="32"/>
                <w:szCs w:val="32"/>
              </w:rPr>
              <w:t xml:space="preserve">Εξατομικευμένων </w:t>
            </w:r>
            <w:r w:rsidR="00633A5B" w:rsidRPr="0097728F">
              <w:rPr>
                <w:rFonts w:cs="Tahoma"/>
                <w:b/>
                <w:iCs/>
                <w:sz w:val="32"/>
                <w:szCs w:val="32"/>
              </w:rPr>
              <w:t xml:space="preserve">Προσφορών </w:t>
            </w:r>
            <w:r w:rsidR="0097728F" w:rsidRPr="0097728F">
              <w:rPr>
                <w:rFonts w:cs="Tahoma"/>
                <w:b/>
                <w:iCs/>
                <w:sz w:val="32"/>
                <w:szCs w:val="32"/>
              </w:rPr>
              <w:t xml:space="preserve">για την </w:t>
            </w:r>
            <w:r w:rsidR="00E81D75">
              <w:rPr>
                <w:rFonts w:cs="Tahoma"/>
                <w:b/>
                <w:iCs/>
                <w:sz w:val="32"/>
                <w:szCs w:val="32"/>
              </w:rPr>
              <w:t>Σύναψη</w:t>
            </w:r>
            <w:r w:rsidR="0097728F" w:rsidRPr="0097728F">
              <w:rPr>
                <w:rFonts w:cs="Tahoma"/>
                <w:b/>
                <w:iCs/>
                <w:sz w:val="32"/>
                <w:szCs w:val="32"/>
              </w:rPr>
              <w:t xml:space="preserve"> Εκτελεστική</w:t>
            </w:r>
            <w:r w:rsidR="00E81D75">
              <w:rPr>
                <w:rFonts w:cs="Tahoma"/>
                <w:b/>
                <w:iCs/>
                <w:sz w:val="32"/>
                <w:szCs w:val="32"/>
              </w:rPr>
              <w:t>ς</w:t>
            </w:r>
            <w:r w:rsidR="0097728F" w:rsidRPr="0097728F">
              <w:rPr>
                <w:rFonts w:cs="Tahoma"/>
                <w:b/>
                <w:iCs/>
                <w:sz w:val="32"/>
                <w:szCs w:val="32"/>
              </w:rPr>
              <w:t xml:space="preserve"> Σύμβαση</w:t>
            </w:r>
            <w:r w:rsidR="00E81D75">
              <w:rPr>
                <w:rFonts w:cs="Tahoma"/>
                <w:b/>
                <w:iCs/>
                <w:sz w:val="32"/>
                <w:szCs w:val="32"/>
              </w:rPr>
              <w:t>ς</w:t>
            </w:r>
            <w:r w:rsidR="0097728F" w:rsidRPr="0097728F">
              <w:rPr>
                <w:rFonts w:cs="Tahoma"/>
                <w:b/>
                <w:iCs/>
                <w:sz w:val="32"/>
                <w:szCs w:val="32"/>
              </w:rPr>
              <w:t xml:space="preserve"> </w:t>
            </w:r>
            <w:bookmarkEnd w:id="1"/>
            <w:r w:rsidR="0097728F" w:rsidRPr="0097728F">
              <w:rPr>
                <w:rFonts w:cs="Tahoma"/>
                <w:b/>
                <w:iCs/>
                <w:sz w:val="32"/>
                <w:szCs w:val="32"/>
              </w:rPr>
              <w:t>της Συμφωνίας Πλαίσιο για το Έργο:</w:t>
            </w:r>
          </w:p>
        </w:tc>
      </w:tr>
      <w:tr w:rsidR="0097728F" w:rsidRPr="000A498F" w14:paraId="59D90B5B" w14:textId="77777777" w:rsidTr="00221DCE">
        <w:trPr>
          <w:trHeight w:val="1873"/>
        </w:trPr>
        <w:tc>
          <w:tcPr>
            <w:tcW w:w="9639" w:type="dxa"/>
            <w:gridSpan w:val="2"/>
          </w:tcPr>
          <w:p w14:paraId="06A4D067" w14:textId="6768216B" w:rsidR="0097728F" w:rsidRPr="007D2687" w:rsidRDefault="0097728F" w:rsidP="0097728F">
            <w:pPr>
              <w:jc w:val="center"/>
              <w:rPr>
                <w:rFonts w:cs="Tahoma"/>
                <w:b/>
                <w:iCs/>
                <w:sz w:val="32"/>
                <w:szCs w:val="32"/>
              </w:rPr>
            </w:pPr>
            <w:r w:rsidRPr="000A498F">
              <w:rPr>
                <w:rFonts w:cs="Tahoma"/>
                <w:b/>
                <w:iCs/>
                <w:sz w:val="32"/>
                <w:szCs w:val="32"/>
              </w:rPr>
              <w:t>«</w:t>
            </w:r>
            <w:r w:rsidR="00221DCE" w:rsidRPr="00BF4414">
              <w:rPr>
                <w:rFonts w:cs="Tahoma"/>
                <w:b/>
                <w:sz w:val="32"/>
                <w:szCs w:val="32"/>
              </w:rPr>
              <w:t>Υπηρεσίες Εξειδικευμένης Τεχνικής και Επιχειρησιακής Υποστήριξης των Δράσεων του Ψηφιακού Μετασχηματισμού της χώρας</w:t>
            </w:r>
            <w:r w:rsidRPr="000A498F">
              <w:rPr>
                <w:rFonts w:cs="Tahoma"/>
                <w:b/>
                <w:iCs/>
                <w:sz w:val="32"/>
                <w:szCs w:val="32"/>
              </w:rPr>
              <w:t>»</w:t>
            </w:r>
          </w:p>
          <w:p w14:paraId="0D36D665" w14:textId="0C9F7D5A" w:rsidR="007D2687" w:rsidRPr="007D2687" w:rsidRDefault="007D2687" w:rsidP="0097728F">
            <w:pPr>
              <w:jc w:val="center"/>
              <w:rPr>
                <w:rFonts w:cs="Tahoma"/>
                <w:b/>
                <w:iCs/>
                <w:sz w:val="28"/>
                <w:szCs w:val="28"/>
              </w:rPr>
            </w:pPr>
            <w:r w:rsidRPr="007D2687">
              <w:rPr>
                <w:rFonts w:cs="Tahoma"/>
                <w:b/>
                <w:iCs/>
                <w:sz w:val="28"/>
                <w:szCs w:val="28"/>
              </w:rPr>
              <w:t>ΜΕΣΩ ΤΟΥ ΕΘΝΙΚΟΥ ΣΥΣΤΗΜΑΤΟΣ ΗΛΕΚΤΡΟΝΙ</w:t>
            </w:r>
            <w:r>
              <w:rPr>
                <w:rFonts w:cs="Tahoma"/>
                <w:b/>
                <w:iCs/>
                <w:sz w:val="28"/>
                <w:szCs w:val="28"/>
              </w:rPr>
              <w:t>ΚΩΝ ΔΗΜΟΣΙΩΝ ΣΥΜΒΑΣΕΩΝ (ΕΣΗΔΗΣ</w:t>
            </w:r>
            <w:r w:rsidRPr="007D2687">
              <w:rPr>
                <w:rFonts w:cs="Tahoma"/>
                <w:b/>
                <w:iCs/>
                <w:sz w:val="28"/>
                <w:szCs w:val="28"/>
              </w:rPr>
              <w:t>)</w:t>
            </w:r>
          </w:p>
          <w:p w14:paraId="7BDBB058" w14:textId="77777777" w:rsidR="009D35E7" w:rsidRPr="007D2687" w:rsidRDefault="009D35E7" w:rsidP="0097728F">
            <w:pPr>
              <w:jc w:val="center"/>
              <w:rPr>
                <w:rFonts w:cs="Tahoma"/>
                <w:b/>
                <w:iCs/>
                <w:sz w:val="28"/>
                <w:szCs w:val="28"/>
              </w:rPr>
            </w:pPr>
          </w:p>
          <w:p w14:paraId="36091143" w14:textId="68AC1500" w:rsidR="00C902BF" w:rsidRPr="00B958C9" w:rsidRDefault="00C902BF" w:rsidP="00C902BF">
            <w:pPr>
              <w:jc w:val="center"/>
              <w:rPr>
                <w:rFonts w:cs="Tahoma"/>
                <w:b/>
                <w:iCs/>
                <w:sz w:val="32"/>
                <w:szCs w:val="32"/>
              </w:rPr>
            </w:pPr>
            <w:r>
              <w:rPr>
                <w:rFonts w:cs="Tahoma"/>
                <w:b/>
                <w:iCs/>
                <w:sz w:val="32"/>
                <w:szCs w:val="32"/>
              </w:rPr>
              <w:t xml:space="preserve">Α/Α Πρόσκλησης: </w:t>
            </w:r>
            <w:r w:rsidR="008D70E2">
              <w:rPr>
                <w:rFonts w:cs="Tahoma"/>
                <w:b/>
                <w:iCs/>
                <w:sz w:val="32"/>
                <w:szCs w:val="32"/>
              </w:rPr>
              <w:t>3</w:t>
            </w:r>
          </w:p>
          <w:p w14:paraId="14E80365" w14:textId="77777777" w:rsidR="00C902BF" w:rsidRPr="009114CF" w:rsidRDefault="00C902BF" w:rsidP="0097728F">
            <w:pPr>
              <w:jc w:val="center"/>
              <w:rPr>
                <w:rFonts w:cs="Tahoma"/>
                <w:b/>
                <w:iCs/>
                <w:sz w:val="32"/>
                <w:szCs w:val="32"/>
              </w:rPr>
            </w:pPr>
          </w:p>
          <w:p w14:paraId="23D6FB2E" w14:textId="77777777" w:rsidR="00836B8C" w:rsidRPr="000A498F" w:rsidRDefault="00836B8C" w:rsidP="0097728F">
            <w:pPr>
              <w:jc w:val="center"/>
              <w:rPr>
                <w:rFonts w:cs="Tahoma"/>
                <w:b/>
                <w:iCs/>
                <w:sz w:val="32"/>
                <w:szCs w:val="32"/>
              </w:rPr>
            </w:pPr>
          </w:p>
          <w:p w14:paraId="096EE41D" w14:textId="77777777" w:rsidR="0097728F" w:rsidRPr="000A498F" w:rsidRDefault="009D35E7" w:rsidP="0097728F">
            <w:pPr>
              <w:jc w:val="center"/>
              <w:rPr>
                <w:rFonts w:cs="Tahoma"/>
                <w:b/>
                <w:iCs/>
                <w:sz w:val="32"/>
                <w:szCs w:val="32"/>
              </w:rPr>
            </w:pPr>
            <w:r w:rsidRPr="000A498F">
              <w:rPr>
                <w:rFonts w:cs="Tahoma"/>
                <w:b/>
                <w:iCs/>
                <w:sz w:val="32"/>
                <w:szCs w:val="32"/>
              </w:rPr>
              <w:t xml:space="preserve">Τίτλος </w:t>
            </w:r>
            <w:proofErr w:type="spellStart"/>
            <w:r w:rsidRPr="000A498F">
              <w:rPr>
                <w:rFonts w:cs="Tahoma"/>
                <w:b/>
                <w:iCs/>
                <w:sz w:val="32"/>
                <w:szCs w:val="32"/>
              </w:rPr>
              <w:t>Υποέργου</w:t>
            </w:r>
            <w:proofErr w:type="spellEnd"/>
            <w:r w:rsidRPr="000A498F">
              <w:rPr>
                <w:rFonts w:cs="Tahoma"/>
                <w:b/>
                <w:iCs/>
                <w:sz w:val="32"/>
                <w:szCs w:val="32"/>
              </w:rPr>
              <w:t xml:space="preserve">: </w:t>
            </w:r>
          </w:p>
          <w:p w14:paraId="7E31DC30" w14:textId="1F23A817" w:rsidR="0097728F" w:rsidRPr="000A498F" w:rsidRDefault="00BD4A5B" w:rsidP="008D70E2">
            <w:pPr>
              <w:jc w:val="center"/>
              <w:rPr>
                <w:rFonts w:cs="Tahoma"/>
                <w:b/>
                <w:iCs/>
                <w:sz w:val="32"/>
                <w:szCs w:val="32"/>
              </w:rPr>
            </w:pPr>
            <w:r w:rsidRPr="00500C40">
              <w:rPr>
                <w:b/>
                <w:bCs/>
              </w:rPr>
              <w:t>«</w:t>
            </w:r>
            <w:r w:rsidR="00500C40" w:rsidRPr="00500C40">
              <w:rPr>
                <w:b/>
                <w:bCs/>
              </w:rPr>
              <w:t xml:space="preserve">Υπηρεσίες Εξειδικευμένης Τεχνικής και Επιχειρησιακής Υποστήριξης για τη </w:t>
            </w:r>
            <w:r w:rsidR="008D70E2">
              <w:rPr>
                <w:b/>
                <w:bCs/>
              </w:rPr>
              <w:t xml:space="preserve">Θεματική </w:t>
            </w:r>
            <w:r w:rsidR="00902F9B" w:rsidRPr="00902F9B">
              <w:rPr>
                <w:b/>
                <w:bCs/>
              </w:rPr>
              <w:t>Περιοχή 2 (Υποστήριξη στον αναλυτικό σχεδιασμό και ωρίμανση παρεμβάσεων ή έργων, στην κατάρτιση προκηρύξεων, στη διενέργεια διαγων</w:t>
            </w:r>
            <w:r w:rsidR="008D70E2">
              <w:rPr>
                <w:b/>
                <w:bCs/>
              </w:rPr>
              <w:t>ισμών και στη σύναψη συμβάσεων)</w:t>
            </w:r>
            <w:r w:rsidR="00CD7593" w:rsidRPr="00902F9B">
              <w:rPr>
                <w:b/>
                <w:bCs/>
              </w:rPr>
              <w:t xml:space="preserve"> και τη Θεματική Περιοχή 3 (Υποστήριξη στην παρακολούθηση υλ</w:t>
            </w:r>
            <w:r w:rsidR="00CD7593">
              <w:rPr>
                <w:b/>
                <w:bCs/>
              </w:rPr>
              <w:t>οποίησης παρεμβάσεων ή έργων)</w:t>
            </w:r>
            <w:r w:rsidR="00902F9B">
              <w:rPr>
                <w:b/>
                <w:bCs/>
              </w:rPr>
              <w:t>»</w:t>
            </w:r>
          </w:p>
        </w:tc>
      </w:tr>
      <w:tr w:rsidR="00677894" w:rsidRPr="00DB1376" w14:paraId="6270D930" w14:textId="77777777" w:rsidTr="00221DCE">
        <w:tc>
          <w:tcPr>
            <w:tcW w:w="9639" w:type="dxa"/>
            <w:gridSpan w:val="2"/>
          </w:tcPr>
          <w:p w14:paraId="76958DE1" w14:textId="77777777" w:rsidR="00677894" w:rsidRPr="00DB1376" w:rsidRDefault="00677894" w:rsidP="0097728F">
            <w:pPr>
              <w:jc w:val="center"/>
              <w:rPr>
                <w:b/>
                <w:sz w:val="32"/>
                <w:szCs w:val="32"/>
              </w:rPr>
            </w:pPr>
          </w:p>
        </w:tc>
      </w:tr>
      <w:tr w:rsidR="00A00470" w:rsidRPr="00DB1376" w14:paraId="5C345E85" w14:textId="77777777" w:rsidTr="00221DCE">
        <w:tblPrEx>
          <w:tblBorders>
            <w:top w:val="single" w:sz="4" w:space="0" w:color="auto"/>
            <w:left w:val="single" w:sz="4" w:space="0" w:color="auto"/>
            <w:bottom w:val="single" w:sz="4" w:space="0" w:color="auto"/>
            <w:right w:val="single" w:sz="4" w:space="0" w:color="auto"/>
            <w:insideH w:val="single" w:sz="4" w:space="0" w:color="auto"/>
          </w:tblBorders>
        </w:tblPrEx>
        <w:tc>
          <w:tcPr>
            <w:tcW w:w="3844" w:type="dxa"/>
            <w:vAlign w:val="center"/>
          </w:tcPr>
          <w:p w14:paraId="6F87EAF5" w14:textId="73C06A9B" w:rsidR="00A00470" w:rsidRPr="00A00470" w:rsidRDefault="002D2980" w:rsidP="00A00470">
            <w:pPr>
              <w:autoSpaceDE w:val="0"/>
              <w:autoSpaceDN w:val="0"/>
              <w:adjustRightInd w:val="0"/>
              <w:spacing w:before="120"/>
              <w:jc w:val="right"/>
              <w:rPr>
                <w:rFonts w:cs="Tahoma"/>
                <w:b/>
                <w:color w:val="000000"/>
                <w:sz w:val="24"/>
                <w:szCs w:val="24"/>
              </w:rPr>
            </w:pPr>
            <w:r>
              <w:rPr>
                <w:rFonts w:cs="Tahoma"/>
                <w:b/>
                <w:color w:val="000000"/>
                <w:sz w:val="24"/>
                <w:szCs w:val="24"/>
              </w:rPr>
              <w:t>Χρηματοδότηση</w:t>
            </w:r>
            <w:r w:rsidR="00A00470" w:rsidRPr="00A00470">
              <w:rPr>
                <w:rFonts w:cs="Tahoma"/>
                <w:b/>
                <w:color w:val="000000"/>
                <w:sz w:val="24"/>
                <w:szCs w:val="24"/>
              </w:rPr>
              <w:t xml:space="preserve">: </w:t>
            </w:r>
          </w:p>
        </w:tc>
        <w:tc>
          <w:tcPr>
            <w:tcW w:w="5795" w:type="dxa"/>
            <w:vAlign w:val="center"/>
          </w:tcPr>
          <w:p w14:paraId="4C4DB562" w14:textId="37C6B552" w:rsidR="00A00470" w:rsidRPr="00ED47EF" w:rsidRDefault="002D2980" w:rsidP="00ED47EF">
            <w:pPr>
              <w:autoSpaceDE w:val="0"/>
              <w:autoSpaceDN w:val="0"/>
              <w:adjustRightInd w:val="0"/>
              <w:spacing w:before="120"/>
              <w:jc w:val="left"/>
              <w:rPr>
                <w:rFonts w:cs="Tahoma"/>
                <w:b/>
                <w:bCs/>
                <w:color w:val="000000"/>
                <w:szCs w:val="22"/>
              </w:rPr>
            </w:pPr>
            <w:r w:rsidRPr="00ED47EF">
              <w:rPr>
                <w:rFonts w:cs="Tahoma"/>
                <w:b/>
                <w:bCs/>
                <w:color w:val="000000"/>
                <w:szCs w:val="22"/>
              </w:rPr>
              <w:t xml:space="preserve">ΣΑΕ 063 - </w:t>
            </w:r>
            <w:proofErr w:type="spellStart"/>
            <w:r w:rsidRPr="00ED47EF">
              <w:rPr>
                <w:rFonts w:cs="Tahoma"/>
                <w:b/>
                <w:bCs/>
                <w:color w:val="000000"/>
                <w:szCs w:val="22"/>
              </w:rPr>
              <w:t>ενάριθ</w:t>
            </w:r>
            <w:proofErr w:type="spellEnd"/>
            <w:r w:rsidRPr="00ED47EF">
              <w:rPr>
                <w:rFonts w:cs="Tahoma"/>
                <w:b/>
                <w:bCs/>
                <w:color w:val="000000"/>
                <w:szCs w:val="22"/>
              </w:rPr>
              <w:t xml:space="preserve">. έργου 2019ΣΕ06300008 </w:t>
            </w:r>
          </w:p>
        </w:tc>
      </w:tr>
      <w:tr w:rsidR="00A00470" w:rsidRPr="00DB1376" w14:paraId="7FFA02D7" w14:textId="77777777" w:rsidTr="00221DCE">
        <w:tblPrEx>
          <w:tblBorders>
            <w:top w:val="single" w:sz="4" w:space="0" w:color="auto"/>
            <w:left w:val="single" w:sz="4" w:space="0" w:color="auto"/>
            <w:bottom w:val="single" w:sz="4" w:space="0" w:color="auto"/>
            <w:right w:val="single" w:sz="4" w:space="0" w:color="auto"/>
            <w:insideH w:val="single" w:sz="4" w:space="0" w:color="auto"/>
          </w:tblBorders>
        </w:tblPrEx>
        <w:tc>
          <w:tcPr>
            <w:tcW w:w="3844" w:type="dxa"/>
            <w:vAlign w:val="center"/>
          </w:tcPr>
          <w:p w14:paraId="601B0010" w14:textId="77777777" w:rsidR="00A00470" w:rsidRPr="00411853" w:rsidRDefault="00A00470" w:rsidP="00A00470">
            <w:pPr>
              <w:autoSpaceDE w:val="0"/>
              <w:autoSpaceDN w:val="0"/>
              <w:adjustRightInd w:val="0"/>
              <w:spacing w:before="120"/>
              <w:jc w:val="right"/>
              <w:rPr>
                <w:rFonts w:cs="Tahoma"/>
                <w:b/>
                <w:color w:val="000000"/>
                <w:sz w:val="24"/>
                <w:szCs w:val="24"/>
              </w:rPr>
            </w:pPr>
            <w:r w:rsidRPr="00411853">
              <w:rPr>
                <w:rFonts w:cs="Tahoma"/>
                <w:b/>
                <w:color w:val="000000"/>
                <w:sz w:val="24"/>
                <w:szCs w:val="24"/>
              </w:rPr>
              <w:t>Προϋπολογισμός:</w:t>
            </w:r>
          </w:p>
          <w:p w14:paraId="06DE474C" w14:textId="5D26CBC0" w:rsidR="00A00470" w:rsidRPr="00411853" w:rsidRDefault="00A00470" w:rsidP="00A00470">
            <w:pPr>
              <w:autoSpaceDE w:val="0"/>
              <w:autoSpaceDN w:val="0"/>
              <w:adjustRightInd w:val="0"/>
              <w:spacing w:before="120"/>
              <w:jc w:val="right"/>
              <w:rPr>
                <w:rFonts w:cs="Tahoma"/>
                <w:b/>
                <w:color w:val="000000"/>
                <w:sz w:val="24"/>
                <w:szCs w:val="24"/>
              </w:rPr>
            </w:pPr>
          </w:p>
        </w:tc>
        <w:tc>
          <w:tcPr>
            <w:tcW w:w="5795" w:type="dxa"/>
            <w:vAlign w:val="center"/>
          </w:tcPr>
          <w:p w14:paraId="56CAD918" w14:textId="6DB10545" w:rsidR="00902F9B" w:rsidRPr="00521D6B" w:rsidRDefault="00536046" w:rsidP="00902F9B">
            <w:pPr>
              <w:autoSpaceDE w:val="0"/>
              <w:autoSpaceDN w:val="0"/>
              <w:adjustRightInd w:val="0"/>
              <w:spacing w:before="120"/>
              <w:jc w:val="left"/>
              <w:rPr>
                <w:rFonts w:cs="Tahoma"/>
                <w:b/>
                <w:color w:val="000000"/>
              </w:rPr>
            </w:pPr>
            <w:r>
              <w:rPr>
                <w:rFonts w:cs="Tahoma"/>
                <w:b/>
                <w:color w:val="000000"/>
              </w:rPr>
              <w:t xml:space="preserve"> </w:t>
            </w:r>
            <w:r w:rsidR="00480CA3">
              <w:rPr>
                <w:rFonts w:cs="Tahoma"/>
                <w:b/>
                <w:color w:val="000000"/>
              </w:rPr>
              <w:t>€</w:t>
            </w:r>
            <w:r w:rsidR="00060FFE" w:rsidRPr="00060FFE">
              <w:rPr>
                <w:rFonts w:cs="Tahoma"/>
                <w:b/>
                <w:color w:val="000000"/>
              </w:rPr>
              <w:t>1</w:t>
            </w:r>
            <w:r w:rsidR="00060FFE" w:rsidRPr="00B958C9">
              <w:rPr>
                <w:rFonts w:cs="Tahoma"/>
                <w:b/>
                <w:color w:val="000000"/>
              </w:rPr>
              <w:t>.</w:t>
            </w:r>
            <w:r w:rsidR="00060FFE" w:rsidRPr="00060FFE">
              <w:rPr>
                <w:rFonts w:cs="Tahoma"/>
                <w:b/>
                <w:color w:val="000000"/>
              </w:rPr>
              <w:t>009</w:t>
            </w:r>
            <w:r w:rsidR="00060FFE" w:rsidRPr="00B958C9">
              <w:rPr>
                <w:rFonts w:cs="Tahoma"/>
                <w:b/>
                <w:color w:val="000000"/>
              </w:rPr>
              <w:t>.</w:t>
            </w:r>
            <w:r w:rsidR="00060FFE" w:rsidRPr="00060FFE">
              <w:rPr>
                <w:rFonts w:cs="Tahoma"/>
                <w:b/>
                <w:color w:val="000000"/>
              </w:rPr>
              <w:t>967,6</w:t>
            </w:r>
            <w:r w:rsidR="00902F9B" w:rsidRPr="00AC2166">
              <w:rPr>
                <w:rFonts w:cs="Tahoma"/>
                <w:b/>
                <w:color w:val="000000"/>
              </w:rPr>
              <w:t xml:space="preserve">0 </w:t>
            </w:r>
            <w:r w:rsidR="00902F9B" w:rsidRPr="00411853">
              <w:rPr>
                <w:rFonts w:cs="Tahoma"/>
                <w:b/>
                <w:color w:val="000000"/>
              </w:rPr>
              <w:t>συμπεριλαμβανομένου ΦΠΑ 24%.</w:t>
            </w:r>
          </w:p>
          <w:p w14:paraId="1861EE27" w14:textId="1728DF2D" w:rsidR="00A00470" w:rsidRPr="00411853" w:rsidRDefault="00902F9B" w:rsidP="008D70E2">
            <w:pPr>
              <w:autoSpaceDE w:val="0"/>
              <w:autoSpaceDN w:val="0"/>
              <w:adjustRightInd w:val="0"/>
              <w:spacing w:before="120"/>
              <w:jc w:val="left"/>
              <w:rPr>
                <w:rFonts w:cs="Tahoma"/>
                <w:b/>
                <w:color w:val="000000"/>
              </w:rPr>
            </w:pPr>
            <w:r w:rsidRPr="00411853">
              <w:rPr>
                <w:rFonts w:cs="Tahoma"/>
                <w:b/>
                <w:color w:val="000000"/>
              </w:rPr>
              <w:t xml:space="preserve">(προϋπολογισμός χωρίς ΦΠΑ: </w:t>
            </w:r>
            <w:r w:rsidR="00480CA3">
              <w:rPr>
                <w:rFonts w:cs="Tahoma"/>
                <w:b/>
                <w:color w:val="000000"/>
              </w:rPr>
              <w:t>€</w:t>
            </w:r>
            <w:r>
              <w:rPr>
                <w:rFonts w:cs="Tahoma"/>
                <w:b/>
                <w:color w:val="000000"/>
              </w:rPr>
              <w:t>8</w:t>
            </w:r>
            <w:r w:rsidR="008D70E2" w:rsidRPr="00B958C9">
              <w:rPr>
                <w:rFonts w:cs="Tahoma"/>
                <w:b/>
                <w:color w:val="000000"/>
              </w:rPr>
              <w:t>14</w:t>
            </w:r>
            <w:r w:rsidRPr="00411853">
              <w:rPr>
                <w:rFonts w:cs="Tahoma"/>
                <w:b/>
                <w:color w:val="000000"/>
              </w:rPr>
              <w:t>.</w:t>
            </w:r>
            <w:r w:rsidR="008D70E2" w:rsidRPr="00B958C9">
              <w:rPr>
                <w:rFonts w:cs="Tahoma"/>
                <w:b/>
                <w:color w:val="000000"/>
              </w:rPr>
              <w:t>490</w:t>
            </w:r>
            <w:r w:rsidRPr="00411853">
              <w:rPr>
                <w:rFonts w:cs="Tahoma"/>
                <w:b/>
                <w:color w:val="000000"/>
              </w:rPr>
              <w:t>,</w:t>
            </w:r>
            <w:r>
              <w:rPr>
                <w:rFonts w:cs="Tahoma"/>
                <w:b/>
                <w:color w:val="000000"/>
              </w:rPr>
              <w:t>00</w:t>
            </w:r>
            <w:r w:rsidRPr="00411853">
              <w:rPr>
                <w:rFonts w:cs="Tahoma"/>
                <w:b/>
                <w:color w:val="000000"/>
              </w:rPr>
              <w:t xml:space="preserve"> - ΦΠΑ: </w:t>
            </w:r>
            <w:r w:rsidR="00480CA3">
              <w:rPr>
                <w:rFonts w:cs="Tahoma"/>
                <w:b/>
                <w:color w:val="000000"/>
              </w:rPr>
              <w:t>€</w:t>
            </w:r>
            <w:r w:rsidR="008D70E2" w:rsidRPr="008D70E2">
              <w:rPr>
                <w:rFonts w:cs="Tahoma"/>
                <w:b/>
                <w:color w:val="000000"/>
              </w:rPr>
              <w:t>195</w:t>
            </w:r>
            <w:r w:rsidR="008D70E2" w:rsidRPr="00B958C9">
              <w:rPr>
                <w:rFonts w:cs="Tahoma"/>
                <w:b/>
                <w:color w:val="000000"/>
              </w:rPr>
              <w:t>.</w:t>
            </w:r>
            <w:r w:rsidR="008D70E2" w:rsidRPr="008D70E2">
              <w:rPr>
                <w:rFonts w:cs="Tahoma"/>
                <w:b/>
                <w:color w:val="000000"/>
              </w:rPr>
              <w:t>477,6</w:t>
            </w:r>
            <w:r>
              <w:rPr>
                <w:rFonts w:cs="Tahoma"/>
                <w:b/>
                <w:color w:val="000000"/>
              </w:rPr>
              <w:t>0</w:t>
            </w:r>
            <w:r w:rsidRPr="00411853">
              <w:rPr>
                <w:rFonts w:cs="Tahoma"/>
                <w:b/>
                <w:color w:val="000000"/>
              </w:rPr>
              <w:t>)</w:t>
            </w:r>
            <w:r w:rsidR="0059079C" w:rsidRPr="00411853">
              <w:rPr>
                <w:rFonts w:cs="Tahoma"/>
                <w:b/>
                <w:color w:val="000000"/>
              </w:rPr>
              <w:tab/>
            </w:r>
          </w:p>
        </w:tc>
      </w:tr>
      <w:tr w:rsidR="00A00470" w:rsidRPr="00DB1376" w14:paraId="71C155C0" w14:textId="77777777" w:rsidTr="00221DCE">
        <w:tblPrEx>
          <w:tblBorders>
            <w:top w:val="single" w:sz="4" w:space="0" w:color="auto"/>
            <w:left w:val="single" w:sz="4" w:space="0" w:color="auto"/>
            <w:bottom w:val="single" w:sz="4" w:space="0" w:color="auto"/>
            <w:right w:val="single" w:sz="4" w:space="0" w:color="auto"/>
            <w:insideH w:val="single" w:sz="4" w:space="0" w:color="auto"/>
          </w:tblBorders>
        </w:tblPrEx>
        <w:tc>
          <w:tcPr>
            <w:tcW w:w="3844" w:type="dxa"/>
            <w:vAlign w:val="center"/>
          </w:tcPr>
          <w:p w14:paraId="5690A7D3" w14:textId="77777777" w:rsidR="00A00470" w:rsidRPr="00DC7459" w:rsidRDefault="00A00470" w:rsidP="00A00470">
            <w:pPr>
              <w:autoSpaceDE w:val="0"/>
              <w:autoSpaceDN w:val="0"/>
              <w:adjustRightInd w:val="0"/>
              <w:spacing w:before="120"/>
              <w:jc w:val="right"/>
              <w:rPr>
                <w:rFonts w:cs="Tahoma"/>
                <w:b/>
                <w:color w:val="000000"/>
                <w:sz w:val="24"/>
                <w:szCs w:val="24"/>
                <w:lang w:val="en-US"/>
              </w:rPr>
            </w:pPr>
            <w:r>
              <w:rPr>
                <w:rFonts w:cs="Tahoma"/>
                <w:b/>
                <w:color w:val="000000"/>
                <w:sz w:val="24"/>
                <w:szCs w:val="24"/>
                <w:lang w:val="en-US"/>
              </w:rPr>
              <w:t>CPV:</w:t>
            </w:r>
          </w:p>
        </w:tc>
        <w:tc>
          <w:tcPr>
            <w:tcW w:w="5795" w:type="dxa"/>
            <w:vAlign w:val="center"/>
          </w:tcPr>
          <w:p w14:paraId="06832F7C" w14:textId="025BA556" w:rsidR="00A00470" w:rsidRPr="00896251" w:rsidRDefault="00896251" w:rsidP="00812D22">
            <w:pPr>
              <w:autoSpaceDE w:val="0"/>
              <w:autoSpaceDN w:val="0"/>
              <w:adjustRightInd w:val="0"/>
              <w:spacing w:before="120"/>
              <w:jc w:val="left"/>
              <w:rPr>
                <w:rFonts w:cs="Tahoma"/>
                <w:b/>
                <w:bCs/>
                <w:iCs/>
                <w:sz w:val="28"/>
                <w:szCs w:val="32"/>
              </w:rPr>
            </w:pPr>
            <w:r w:rsidRPr="00896251">
              <w:rPr>
                <w:rFonts w:cs="Tahoma"/>
                <w:b/>
                <w:bCs/>
                <w:color w:val="000000"/>
                <w:szCs w:val="22"/>
              </w:rPr>
              <w:t>72000000-5, 72221000-0</w:t>
            </w:r>
          </w:p>
        </w:tc>
      </w:tr>
      <w:tr w:rsidR="00A00470" w:rsidRPr="00DB1376" w14:paraId="57F57579" w14:textId="77777777" w:rsidTr="00221DCE">
        <w:tblPrEx>
          <w:tblBorders>
            <w:top w:val="single" w:sz="4" w:space="0" w:color="auto"/>
            <w:left w:val="single" w:sz="4" w:space="0" w:color="auto"/>
            <w:bottom w:val="single" w:sz="4" w:space="0" w:color="auto"/>
            <w:right w:val="single" w:sz="4" w:space="0" w:color="auto"/>
            <w:insideH w:val="single" w:sz="4" w:space="0" w:color="auto"/>
          </w:tblBorders>
        </w:tblPrEx>
        <w:tc>
          <w:tcPr>
            <w:tcW w:w="3844" w:type="dxa"/>
            <w:vAlign w:val="center"/>
          </w:tcPr>
          <w:p w14:paraId="21039F50" w14:textId="77777777" w:rsidR="00A00470" w:rsidRPr="00DB1376" w:rsidRDefault="00A00470" w:rsidP="00A00470">
            <w:pPr>
              <w:autoSpaceDE w:val="0"/>
              <w:autoSpaceDN w:val="0"/>
              <w:adjustRightInd w:val="0"/>
              <w:spacing w:before="120"/>
              <w:jc w:val="right"/>
              <w:rPr>
                <w:rFonts w:cs="Tahoma"/>
                <w:b/>
                <w:color w:val="000000"/>
                <w:sz w:val="24"/>
                <w:szCs w:val="24"/>
              </w:rPr>
            </w:pPr>
            <w:r w:rsidRPr="00DB1376">
              <w:rPr>
                <w:rFonts w:cs="Tahoma"/>
                <w:b/>
                <w:color w:val="000000"/>
                <w:sz w:val="24"/>
                <w:szCs w:val="24"/>
              </w:rPr>
              <w:t>Ημερομηνία Διενέργειας:</w:t>
            </w:r>
          </w:p>
        </w:tc>
        <w:tc>
          <w:tcPr>
            <w:tcW w:w="5795" w:type="dxa"/>
            <w:vAlign w:val="center"/>
          </w:tcPr>
          <w:p w14:paraId="23037D95" w14:textId="428110CA" w:rsidR="00A00470" w:rsidRPr="00DC7459" w:rsidRDefault="00457129" w:rsidP="00A00470">
            <w:pPr>
              <w:autoSpaceDE w:val="0"/>
              <w:autoSpaceDN w:val="0"/>
              <w:adjustRightInd w:val="0"/>
              <w:spacing w:before="120"/>
              <w:rPr>
                <w:rFonts w:cs="Tahoma"/>
                <w:b/>
                <w:sz w:val="24"/>
                <w:szCs w:val="24"/>
                <w:highlight w:val="green"/>
              </w:rPr>
            </w:pPr>
            <w:r w:rsidRPr="00457129">
              <w:rPr>
                <w:rFonts w:cs="Tahoma"/>
                <w:b/>
                <w:sz w:val="24"/>
                <w:szCs w:val="24"/>
              </w:rPr>
              <w:t>10/12/2021</w:t>
            </w:r>
          </w:p>
        </w:tc>
      </w:tr>
      <w:tr w:rsidR="00A00470" w:rsidRPr="00DB1376" w14:paraId="3812E3F5" w14:textId="77777777" w:rsidTr="00221DCE">
        <w:tblPrEx>
          <w:tblBorders>
            <w:top w:val="single" w:sz="4" w:space="0" w:color="auto"/>
            <w:left w:val="single" w:sz="4" w:space="0" w:color="auto"/>
            <w:bottom w:val="single" w:sz="4" w:space="0" w:color="auto"/>
            <w:right w:val="single" w:sz="4" w:space="0" w:color="auto"/>
            <w:insideH w:val="single" w:sz="4" w:space="0" w:color="auto"/>
          </w:tblBorders>
        </w:tblPrEx>
        <w:tc>
          <w:tcPr>
            <w:tcW w:w="3844" w:type="dxa"/>
            <w:vAlign w:val="center"/>
          </w:tcPr>
          <w:p w14:paraId="7EA89392" w14:textId="77777777" w:rsidR="00A00470" w:rsidRPr="00DB1376" w:rsidRDefault="00A00470" w:rsidP="00A00470">
            <w:pPr>
              <w:autoSpaceDE w:val="0"/>
              <w:autoSpaceDN w:val="0"/>
              <w:adjustRightInd w:val="0"/>
              <w:spacing w:before="120"/>
              <w:jc w:val="right"/>
              <w:rPr>
                <w:rFonts w:cs="Tahoma"/>
                <w:b/>
                <w:color w:val="000000"/>
                <w:sz w:val="24"/>
                <w:szCs w:val="24"/>
              </w:rPr>
            </w:pPr>
            <w:proofErr w:type="spellStart"/>
            <w:r w:rsidRPr="0097728F">
              <w:rPr>
                <w:rFonts w:cs="Tahoma"/>
                <w:b/>
                <w:color w:val="000000"/>
                <w:sz w:val="24"/>
                <w:szCs w:val="24"/>
              </w:rPr>
              <w:t>Αρ</w:t>
            </w:r>
            <w:proofErr w:type="spellEnd"/>
            <w:r w:rsidRPr="0097728F">
              <w:rPr>
                <w:rFonts w:cs="Tahoma"/>
                <w:b/>
                <w:color w:val="000000"/>
                <w:sz w:val="24"/>
                <w:szCs w:val="24"/>
              </w:rPr>
              <w:t>. Συμφων</w:t>
            </w:r>
            <w:r>
              <w:rPr>
                <w:rFonts w:cs="Tahoma"/>
                <w:b/>
                <w:color w:val="000000"/>
                <w:sz w:val="24"/>
                <w:szCs w:val="24"/>
              </w:rPr>
              <w:t xml:space="preserve">ίας </w:t>
            </w:r>
            <w:r w:rsidRPr="0097728F">
              <w:rPr>
                <w:rFonts w:cs="Tahoma"/>
                <w:b/>
                <w:color w:val="000000"/>
                <w:sz w:val="24"/>
                <w:szCs w:val="24"/>
              </w:rPr>
              <w:t>Πλαίσιο</w:t>
            </w:r>
          </w:p>
        </w:tc>
        <w:tc>
          <w:tcPr>
            <w:tcW w:w="5795" w:type="dxa"/>
            <w:vAlign w:val="center"/>
          </w:tcPr>
          <w:p w14:paraId="24324878" w14:textId="0186DBFA" w:rsidR="00A00470" w:rsidRPr="00ED47EF" w:rsidRDefault="009341EE" w:rsidP="00A00470">
            <w:pPr>
              <w:autoSpaceDE w:val="0"/>
              <w:autoSpaceDN w:val="0"/>
              <w:adjustRightInd w:val="0"/>
              <w:spacing w:before="120"/>
              <w:rPr>
                <w:rFonts w:cs="Tahoma"/>
                <w:b/>
                <w:bCs/>
                <w:sz w:val="24"/>
                <w:szCs w:val="24"/>
              </w:rPr>
            </w:pPr>
            <w:r w:rsidRPr="00ED47EF">
              <w:rPr>
                <w:rFonts w:cs="Tahoma"/>
                <w:b/>
                <w:bCs/>
                <w:sz w:val="24"/>
                <w:szCs w:val="24"/>
              </w:rPr>
              <w:t>1647</w:t>
            </w:r>
          </w:p>
        </w:tc>
      </w:tr>
      <w:bookmarkEnd w:id="0"/>
    </w:tbl>
    <w:p w14:paraId="47C008F7" w14:textId="77777777" w:rsidR="00C55605" w:rsidRPr="00DB1376" w:rsidRDefault="00C55605" w:rsidP="00BA1E32">
      <w:pPr>
        <w:sectPr w:rsidR="00C55605" w:rsidRPr="00DB1376" w:rsidSect="00F1355F">
          <w:headerReference w:type="default" r:id="rId8"/>
          <w:footerReference w:type="default" r:id="rId9"/>
          <w:headerReference w:type="first" r:id="rId10"/>
          <w:footerReference w:type="first" r:id="rId11"/>
          <w:pgSz w:w="11907" w:h="16840" w:code="9"/>
          <w:pgMar w:top="1701" w:right="1134" w:bottom="1134" w:left="1134" w:header="851" w:footer="284" w:gutter="0"/>
          <w:cols w:space="708"/>
          <w:docGrid w:linePitch="360"/>
        </w:sectPr>
      </w:pPr>
    </w:p>
    <w:p w14:paraId="2D24D934" w14:textId="77777777" w:rsidR="00307760" w:rsidRPr="00DB1376" w:rsidRDefault="00307760" w:rsidP="006C4572">
      <w:pPr>
        <w:pStyle w:val="firstpage"/>
        <w:spacing w:before="0" w:line="240" w:lineRule="auto"/>
        <w:rPr>
          <w:rFonts w:cs="Tahoma"/>
          <w:sz w:val="32"/>
          <w:szCs w:val="32"/>
        </w:rPr>
      </w:pPr>
      <w:r w:rsidRPr="00DB1376">
        <w:rPr>
          <w:rFonts w:cs="Tahoma"/>
        </w:rPr>
        <w:lastRenderedPageBreak/>
        <w:t>ΠΕΡΙΕΧΟΜΕΝΑ</w:t>
      </w:r>
    </w:p>
    <w:p w14:paraId="45ED3183" w14:textId="7F681D5C" w:rsidR="00AA1B1E" w:rsidRDefault="00A235B6">
      <w:pPr>
        <w:pStyle w:val="20"/>
        <w:rPr>
          <w:rFonts w:asciiTheme="minorHAnsi" w:eastAsiaTheme="minorEastAsia" w:hAnsiTheme="minorHAnsi" w:cstheme="minorBidi"/>
          <w:u w:val="none"/>
          <w:lang w:eastAsia="el-GR"/>
        </w:rPr>
      </w:pPr>
      <w:r>
        <w:rPr>
          <w:rFonts w:cs="Tahoma"/>
        </w:rPr>
        <w:fldChar w:fldCharType="begin"/>
      </w:r>
      <w:r>
        <w:rPr>
          <w:rFonts w:cs="Tahoma"/>
        </w:rPr>
        <w:instrText xml:space="preserve"> TOC \o "1-5" \h \z \u </w:instrText>
      </w:r>
      <w:r>
        <w:rPr>
          <w:rFonts w:cs="Tahoma"/>
        </w:rPr>
        <w:fldChar w:fldCharType="separate"/>
      </w:r>
      <w:hyperlink w:anchor="_Toc87520445" w:history="1">
        <w:r w:rsidR="00AA1B1E" w:rsidRPr="00526137">
          <w:rPr>
            <w:rStyle w:val="-"/>
            <w:rFonts w:cs="Tahoma"/>
          </w:rPr>
          <w:t>ΓΕΝΙΚΕΣ ΠΛΗΡΟΦΟΡΙΕΣ</w:t>
        </w:r>
        <w:r w:rsidR="00AA1B1E">
          <w:rPr>
            <w:webHidden/>
          </w:rPr>
          <w:tab/>
        </w:r>
        <w:r w:rsidR="00AA1B1E">
          <w:rPr>
            <w:webHidden/>
          </w:rPr>
          <w:fldChar w:fldCharType="begin"/>
        </w:r>
        <w:r w:rsidR="00AA1B1E">
          <w:rPr>
            <w:webHidden/>
          </w:rPr>
          <w:instrText xml:space="preserve"> PAGEREF _Toc87520445 \h </w:instrText>
        </w:r>
        <w:r w:rsidR="00AA1B1E">
          <w:rPr>
            <w:webHidden/>
          </w:rPr>
        </w:r>
        <w:r w:rsidR="00AA1B1E">
          <w:rPr>
            <w:webHidden/>
          </w:rPr>
          <w:fldChar w:fldCharType="separate"/>
        </w:r>
        <w:r w:rsidR="00D7475B">
          <w:rPr>
            <w:webHidden/>
          </w:rPr>
          <w:t>6</w:t>
        </w:r>
        <w:r w:rsidR="00AA1B1E">
          <w:rPr>
            <w:webHidden/>
          </w:rPr>
          <w:fldChar w:fldCharType="end"/>
        </w:r>
      </w:hyperlink>
    </w:p>
    <w:p w14:paraId="3791413D" w14:textId="49D47E7F" w:rsidR="00AA1B1E" w:rsidRDefault="00D7475B">
      <w:pPr>
        <w:pStyle w:val="30"/>
        <w:rPr>
          <w:rFonts w:asciiTheme="minorHAnsi" w:eastAsiaTheme="minorEastAsia" w:hAnsiTheme="minorHAnsi" w:cstheme="minorBidi"/>
          <w:sz w:val="22"/>
          <w:szCs w:val="22"/>
          <w:lang w:eastAsia="el-GR"/>
        </w:rPr>
      </w:pPr>
      <w:hyperlink w:anchor="_Toc87520446" w:history="1">
        <w:r w:rsidR="00AA1B1E" w:rsidRPr="00526137">
          <w:rPr>
            <w:rStyle w:val="-"/>
          </w:rPr>
          <w:t>Συνοπτικά Στοιχεία Πρόσκλησης</w:t>
        </w:r>
        <w:r w:rsidR="00AA1B1E">
          <w:rPr>
            <w:webHidden/>
          </w:rPr>
          <w:tab/>
        </w:r>
        <w:r w:rsidR="00AA1B1E">
          <w:rPr>
            <w:webHidden/>
          </w:rPr>
          <w:fldChar w:fldCharType="begin"/>
        </w:r>
        <w:r w:rsidR="00AA1B1E">
          <w:rPr>
            <w:webHidden/>
          </w:rPr>
          <w:instrText xml:space="preserve"> PAGEREF _Toc87520446 \h </w:instrText>
        </w:r>
        <w:r w:rsidR="00AA1B1E">
          <w:rPr>
            <w:webHidden/>
          </w:rPr>
        </w:r>
        <w:r w:rsidR="00AA1B1E">
          <w:rPr>
            <w:webHidden/>
          </w:rPr>
          <w:fldChar w:fldCharType="separate"/>
        </w:r>
        <w:r>
          <w:rPr>
            <w:webHidden/>
          </w:rPr>
          <w:t>6</w:t>
        </w:r>
        <w:r w:rsidR="00AA1B1E">
          <w:rPr>
            <w:webHidden/>
          </w:rPr>
          <w:fldChar w:fldCharType="end"/>
        </w:r>
      </w:hyperlink>
    </w:p>
    <w:p w14:paraId="5A80820C" w14:textId="0ECFF38D" w:rsidR="00AA1B1E" w:rsidRDefault="00D7475B">
      <w:pPr>
        <w:pStyle w:val="11"/>
        <w:rPr>
          <w:rFonts w:asciiTheme="minorHAnsi" w:eastAsiaTheme="minorEastAsia" w:hAnsiTheme="minorHAnsi" w:cstheme="minorBidi"/>
          <w:b w:val="0"/>
          <w:szCs w:val="22"/>
          <w:lang w:eastAsia="el-GR"/>
        </w:rPr>
      </w:pPr>
      <w:hyperlink w:anchor="_Toc87520447" w:history="1">
        <w:r w:rsidR="00AA1B1E" w:rsidRPr="00526137">
          <w:rPr>
            <w:rStyle w:val="-"/>
            <w:rFonts w:cs="Tahoma"/>
          </w:rPr>
          <w:t>A</w:t>
        </w:r>
        <w:r w:rsidR="00AA1B1E">
          <w:rPr>
            <w:rFonts w:asciiTheme="minorHAnsi" w:eastAsiaTheme="minorEastAsia" w:hAnsiTheme="minorHAnsi" w:cstheme="minorBidi"/>
            <w:b w:val="0"/>
            <w:szCs w:val="22"/>
            <w:lang w:eastAsia="el-GR"/>
          </w:rPr>
          <w:tab/>
        </w:r>
        <w:r w:rsidR="00AA1B1E" w:rsidRPr="00526137">
          <w:rPr>
            <w:rStyle w:val="-"/>
            <w:rFonts w:cs="Tahoma"/>
          </w:rPr>
          <w:t>ΜΕΡΟΣ : ΑΝΤΙΚΕΙΜΕΝΟ ΠΡΟΣΚΛΗΣΗΣ</w:t>
        </w:r>
        <w:r w:rsidR="00AA1B1E">
          <w:rPr>
            <w:webHidden/>
          </w:rPr>
          <w:tab/>
        </w:r>
        <w:r w:rsidR="00AA1B1E">
          <w:rPr>
            <w:webHidden/>
          </w:rPr>
          <w:fldChar w:fldCharType="begin"/>
        </w:r>
        <w:r w:rsidR="00AA1B1E">
          <w:rPr>
            <w:webHidden/>
          </w:rPr>
          <w:instrText xml:space="preserve"> PAGEREF _Toc87520447 \h </w:instrText>
        </w:r>
        <w:r w:rsidR="00AA1B1E">
          <w:rPr>
            <w:webHidden/>
          </w:rPr>
        </w:r>
        <w:r w:rsidR="00AA1B1E">
          <w:rPr>
            <w:webHidden/>
          </w:rPr>
          <w:fldChar w:fldCharType="separate"/>
        </w:r>
        <w:r>
          <w:rPr>
            <w:webHidden/>
          </w:rPr>
          <w:t>8</w:t>
        </w:r>
        <w:r w:rsidR="00AA1B1E">
          <w:rPr>
            <w:webHidden/>
          </w:rPr>
          <w:fldChar w:fldCharType="end"/>
        </w:r>
      </w:hyperlink>
    </w:p>
    <w:p w14:paraId="0F09EBBE" w14:textId="7337156F" w:rsidR="00AA1B1E" w:rsidRDefault="00D7475B">
      <w:pPr>
        <w:pStyle w:val="20"/>
        <w:rPr>
          <w:rFonts w:asciiTheme="minorHAnsi" w:eastAsiaTheme="minorEastAsia" w:hAnsiTheme="minorHAnsi" w:cstheme="minorBidi"/>
          <w:u w:val="none"/>
          <w:lang w:eastAsia="el-GR"/>
        </w:rPr>
      </w:pPr>
      <w:hyperlink w:anchor="_Toc87520448" w:history="1">
        <w:r w:rsidR="00AA1B1E" w:rsidRPr="00526137">
          <w:rPr>
            <w:rStyle w:val="-"/>
            <w:rFonts w:cs="Tahoma"/>
          </w:rPr>
          <w:t>A.1</w:t>
        </w:r>
        <w:r w:rsidR="00AA1B1E">
          <w:rPr>
            <w:rFonts w:asciiTheme="minorHAnsi" w:eastAsiaTheme="minorEastAsia" w:hAnsiTheme="minorHAnsi" w:cstheme="minorBidi"/>
            <w:u w:val="none"/>
            <w:lang w:eastAsia="el-GR"/>
          </w:rPr>
          <w:tab/>
        </w:r>
        <w:r w:rsidR="00AA1B1E" w:rsidRPr="00526137">
          <w:rPr>
            <w:rStyle w:val="-"/>
            <w:rFonts w:cs="Tahoma"/>
          </w:rPr>
          <w:t>Περιεχόμενο Εργασιών Υποέργου</w:t>
        </w:r>
        <w:r w:rsidR="00AA1B1E">
          <w:rPr>
            <w:webHidden/>
          </w:rPr>
          <w:tab/>
        </w:r>
        <w:r w:rsidR="00AA1B1E">
          <w:rPr>
            <w:webHidden/>
          </w:rPr>
          <w:fldChar w:fldCharType="begin"/>
        </w:r>
        <w:r w:rsidR="00AA1B1E">
          <w:rPr>
            <w:webHidden/>
          </w:rPr>
          <w:instrText xml:space="preserve"> PAGEREF _Toc87520448 \h </w:instrText>
        </w:r>
        <w:r w:rsidR="00AA1B1E">
          <w:rPr>
            <w:webHidden/>
          </w:rPr>
        </w:r>
        <w:r w:rsidR="00AA1B1E">
          <w:rPr>
            <w:webHidden/>
          </w:rPr>
          <w:fldChar w:fldCharType="separate"/>
        </w:r>
        <w:r>
          <w:rPr>
            <w:webHidden/>
          </w:rPr>
          <w:t>8</w:t>
        </w:r>
        <w:r w:rsidR="00AA1B1E">
          <w:rPr>
            <w:webHidden/>
          </w:rPr>
          <w:fldChar w:fldCharType="end"/>
        </w:r>
      </w:hyperlink>
    </w:p>
    <w:p w14:paraId="0AA58249" w14:textId="25D6ED9F" w:rsidR="00AA1B1E" w:rsidRDefault="00D7475B">
      <w:pPr>
        <w:pStyle w:val="30"/>
        <w:rPr>
          <w:rFonts w:asciiTheme="minorHAnsi" w:eastAsiaTheme="minorEastAsia" w:hAnsiTheme="minorHAnsi" w:cstheme="minorBidi"/>
          <w:sz w:val="22"/>
          <w:szCs w:val="22"/>
          <w:lang w:eastAsia="el-GR"/>
        </w:rPr>
      </w:pPr>
      <w:hyperlink w:anchor="_Toc87520449" w:history="1">
        <w:r w:rsidR="00AA1B1E" w:rsidRPr="00526137">
          <w:rPr>
            <w:rStyle w:val="-"/>
          </w:rPr>
          <w:t>A.1.1</w:t>
        </w:r>
        <w:r w:rsidR="00AA1B1E">
          <w:rPr>
            <w:rFonts w:asciiTheme="minorHAnsi" w:eastAsiaTheme="minorEastAsia" w:hAnsiTheme="minorHAnsi" w:cstheme="minorBidi"/>
            <w:sz w:val="22"/>
            <w:szCs w:val="22"/>
            <w:lang w:eastAsia="el-GR"/>
          </w:rPr>
          <w:tab/>
        </w:r>
        <w:r w:rsidR="00AA1B1E" w:rsidRPr="00526137">
          <w:rPr>
            <w:rStyle w:val="-"/>
          </w:rPr>
          <w:t>Υποστήριξη της ΑΑΔΕ - Θεματική Περιοχή 2</w:t>
        </w:r>
        <w:r w:rsidR="00AA1B1E">
          <w:rPr>
            <w:webHidden/>
          </w:rPr>
          <w:tab/>
        </w:r>
        <w:r w:rsidR="00AA1B1E">
          <w:rPr>
            <w:webHidden/>
          </w:rPr>
          <w:fldChar w:fldCharType="begin"/>
        </w:r>
        <w:r w:rsidR="00AA1B1E">
          <w:rPr>
            <w:webHidden/>
          </w:rPr>
          <w:instrText xml:space="preserve"> PAGEREF _Toc87520449 \h </w:instrText>
        </w:r>
        <w:r w:rsidR="00AA1B1E">
          <w:rPr>
            <w:webHidden/>
          </w:rPr>
        </w:r>
        <w:r w:rsidR="00AA1B1E">
          <w:rPr>
            <w:webHidden/>
          </w:rPr>
          <w:fldChar w:fldCharType="separate"/>
        </w:r>
        <w:r>
          <w:rPr>
            <w:webHidden/>
          </w:rPr>
          <w:t>9</w:t>
        </w:r>
        <w:r w:rsidR="00AA1B1E">
          <w:rPr>
            <w:webHidden/>
          </w:rPr>
          <w:fldChar w:fldCharType="end"/>
        </w:r>
      </w:hyperlink>
    </w:p>
    <w:p w14:paraId="0A83EF15" w14:textId="1B099FB8" w:rsidR="00AA1B1E" w:rsidRDefault="00D7475B">
      <w:pPr>
        <w:pStyle w:val="41"/>
        <w:tabs>
          <w:tab w:val="left" w:pos="1701"/>
        </w:tabs>
        <w:rPr>
          <w:rFonts w:asciiTheme="minorHAnsi" w:eastAsiaTheme="minorEastAsia" w:hAnsiTheme="minorHAnsi" w:cstheme="minorBidi"/>
          <w:noProof/>
          <w:sz w:val="22"/>
          <w:szCs w:val="22"/>
          <w:lang w:eastAsia="el-GR"/>
        </w:rPr>
      </w:pPr>
      <w:hyperlink w:anchor="_Toc87520450" w:history="1">
        <w:r w:rsidR="00AA1B1E" w:rsidRPr="00526137">
          <w:rPr>
            <w:rStyle w:val="-"/>
            <w:noProof/>
          </w:rPr>
          <w:t>A.1.1.1</w:t>
        </w:r>
        <w:r w:rsidR="00AA1B1E">
          <w:rPr>
            <w:rFonts w:asciiTheme="minorHAnsi" w:eastAsiaTheme="minorEastAsia" w:hAnsiTheme="minorHAnsi" w:cstheme="minorBidi"/>
            <w:noProof/>
            <w:sz w:val="22"/>
            <w:szCs w:val="22"/>
            <w:lang w:eastAsia="el-GR"/>
          </w:rPr>
          <w:tab/>
        </w:r>
        <w:r w:rsidR="00AA1B1E" w:rsidRPr="00526137">
          <w:rPr>
            <w:rStyle w:val="-"/>
            <w:noProof/>
          </w:rPr>
          <w:t>Σύμβουλος Ωρίμανσης του Έργου "Συστήμα Διαχείρισης Κινδύνων και ανάπτυξης Πλάνου διαχείρισης της επιχειρησιακής συνέχειας της ΑΑΔΕ"</w:t>
        </w:r>
        <w:r w:rsidR="00AA1B1E">
          <w:rPr>
            <w:noProof/>
            <w:webHidden/>
          </w:rPr>
          <w:tab/>
        </w:r>
        <w:r w:rsidR="00AA1B1E">
          <w:rPr>
            <w:noProof/>
            <w:webHidden/>
          </w:rPr>
          <w:fldChar w:fldCharType="begin"/>
        </w:r>
        <w:r w:rsidR="00AA1B1E">
          <w:rPr>
            <w:noProof/>
            <w:webHidden/>
          </w:rPr>
          <w:instrText xml:space="preserve"> PAGEREF _Toc87520450 \h </w:instrText>
        </w:r>
        <w:r w:rsidR="00AA1B1E">
          <w:rPr>
            <w:noProof/>
            <w:webHidden/>
          </w:rPr>
        </w:r>
        <w:r w:rsidR="00AA1B1E">
          <w:rPr>
            <w:noProof/>
            <w:webHidden/>
          </w:rPr>
          <w:fldChar w:fldCharType="separate"/>
        </w:r>
        <w:r>
          <w:rPr>
            <w:noProof/>
            <w:webHidden/>
          </w:rPr>
          <w:t>10</w:t>
        </w:r>
        <w:r w:rsidR="00AA1B1E">
          <w:rPr>
            <w:noProof/>
            <w:webHidden/>
          </w:rPr>
          <w:fldChar w:fldCharType="end"/>
        </w:r>
      </w:hyperlink>
    </w:p>
    <w:p w14:paraId="0277B3D4" w14:textId="6C9E9776" w:rsidR="00AA1B1E" w:rsidRDefault="00D7475B">
      <w:pPr>
        <w:pStyle w:val="50"/>
        <w:tabs>
          <w:tab w:val="left" w:pos="1985"/>
        </w:tabs>
        <w:rPr>
          <w:rFonts w:asciiTheme="minorHAnsi" w:eastAsiaTheme="minorEastAsia" w:hAnsiTheme="minorHAnsi" w:cstheme="minorBidi"/>
          <w:noProof/>
          <w:sz w:val="22"/>
          <w:szCs w:val="22"/>
          <w:lang w:eastAsia="el-GR"/>
        </w:rPr>
      </w:pPr>
      <w:hyperlink w:anchor="_Toc87520451" w:history="1">
        <w:r w:rsidR="00AA1B1E" w:rsidRPr="00526137">
          <w:rPr>
            <w:rStyle w:val="-"/>
            <w:bCs/>
            <w:noProof/>
          </w:rPr>
          <w:t>A.1.1.1.1</w:t>
        </w:r>
        <w:r w:rsidR="00AA1B1E">
          <w:rPr>
            <w:rFonts w:asciiTheme="minorHAnsi" w:eastAsiaTheme="minorEastAsia" w:hAnsiTheme="minorHAnsi" w:cstheme="minorBidi"/>
            <w:noProof/>
            <w:sz w:val="22"/>
            <w:szCs w:val="22"/>
            <w:lang w:eastAsia="el-GR"/>
          </w:rPr>
          <w:tab/>
        </w:r>
        <w:r w:rsidR="00AA1B1E" w:rsidRPr="00526137">
          <w:rPr>
            <w:rStyle w:val="-"/>
            <w:noProof/>
          </w:rPr>
          <w:t>ΑΝΤΙΚΕΙΜΕΝΟ ΚΥΡΙΩΣ ΕΡΓΟΥ</w:t>
        </w:r>
        <w:r w:rsidR="00AA1B1E">
          <w:rPr>
            <w:noProof/>
            <w:webHidden/>
          </w:rPr>
          <w:tab/>
        </w:r>
        <w:r w:rsidR="00AA1B1E">
          <w:rPr>
            <w:noProof/>
            <w:webHidden/>
          </w:rPr>
          <w:fldChar w:fldCharType="begin"/>
        </w:r>
        <w:r w:rsidR="00AA1B1E">
          <w:rPr>
            <w:noProof/>
            <w:webHidden/>
          </w:rPr>
          <w:instrText xml:space="preserve"> PAGEREF _Toc87520451 \h </w:instrText>
        </w:r>
        <w:r w:rsidR="00AA1B1E">
          <w:rPr>
            <w:noProof/>
            <w:webHidden/>
          </w:rPr>
        </w:r>
        <w:r w:rsidR="00AA1B1E">
          <w:rPr>
            <w:noProof/>
            <w:webHidden/>
          </w:rPr>
          <w:fldChar w:fldCharType="separate"/>
        </w:r>
        <w:r>
          <w:rPr>
            <w:noProof/>
            <w:webHidden/>
          </w:rPr>
          <w:t>10</w:t>
        </w:r>
        <w:r w:rsidR="00AA1B1E">
          <w:rPr>
            <w:noProof/>
            <w:webHidden/>
          </w:rPr>
          <w:fldChar w:fldCharType="end"/>
        </w:r>
      </w:hyperlink>
    </w:p>
    <w:p w14:paraId="453A6C29" w14:textId="09CFCAA2" w:rsidR="00AA1B1E" w:rsidRDefault="00D7475B">
      <w:pPr>
        <w:pStyle w:val="50"/>
        <w:tabs>
          <w:tab w:val="left" w:pos="1985"/>
        </w:tabs>
        <w:rPr>
          <w:rFonts w:asciiTheme="minorHAnsi" w:eastAsiaTheme="minorEastAsia" w:hAnsiTheme="minorHAnsi" w:cstheme="minorBidi"/>
          <w:noProof/>
          <w:sz w:val="22"/>
          <w:szCs w:val="22"/>
          <w:lang w:eastAsia="el-GR"/>
        </w:rPr>
      </w:pPr>
      <w:hyperlink w:anchor="_Toc87520452" w:history="1">
        <w:r w:rsidR="00AA1B1E" w:rsidRPr="00526137">
          <w:rPr>
            <w:rStyle w:val="-"/>
            <w:noProof/>
            <w:lang w:eastAsia="el-GR"/>
          </w:rPr>
          <w:t>A.1.1.1.2</w:t>
        </w:r>
        <w:r w:rsidR="00AA1B1E">
          <w:rPr>
            <w:rFonts w:asciiTheme="minorHAnsi" w:eastAsiaTheme="minorEastAsia" w:hAnsiTheme="minorHAnsi" w:cstheme="minorBidi"/>
            <w:noProof/>
            <w:sz w:val="22"/>
            <w:szCs w:val="22"/>
            <w:lang w:eastAsia="el-GR"/>
          </w:rPr>
          <w:tab/>
        </w:r>
        <w:r w:rsidR="00AA1B1E" w:rsidRPr="00526137">
          <w:rPr>
            <w:rStyle w:val="-"/>
            <w:noProof/>
          </w:rPr>
          <w:t>ΑΝΑΜΕΝΟΜΕΝΑ</w:t>
        </w:r>
        <w:r w:rsidR="00AA1B1E" w:rsidRPr="00526137">
          <w:rPr>
            <w:rStyle w:val="-"/>
            <w:noProof/>
            <w:lang w:eastAsia="el-GR"/>
          </w:rPr>
          <w:t xml:space="preserve"> ΠΑΡΑΔΟΤΕΑ</w:t>
        </w:r>
        <w:r w:rsidR="00AA1B1E">
          <w:rPr>
            <w:noProof/>
            <w:webHidden/>
          </w:rPr>
          <w:tab/>
        </w:r>
        <w:r w:rsidR="00AA1B1E">
          <w:rPr>
            <w:noProof/>
            <w:webHidden/>
          </w:rPr>
          <w:fldChar w:fldCharType="begin"/>
        </w:r>
        <w:r w:rsidR="00AA1B1E">
          <w:rPr>
            <w:noProof/>
            <w:webHidden/>
          </w:rPr>
          <w:instrText xml:space="preserve"> PAGEREF _Toc87520452 \h </w:instrText>
        </w:r>
        <w:r w:rsidR="00AA1B1E">
          <w:rPr>
            <w:noProof/>
            <w:webHidden/>
          </w:rPr>
        </w:r>
        <w:r w:rsidR="00AA1B1E">
          <w:rPr>
            <w:noProof/>
            <w:webHidden/>
          </w:rPr>
          <w:fldChar w:fldCharType="separate"/>
        </w:r>
        <w:r>
          <w:rPr>
            <w:noProof/>
            <w:webHidden/>
          </w:rPr>
          <w:t>11</w:t>
        </w:r>
        <w:r w:rsidR="00AA1B1E">
          <w:rPr>
            <w:noProof/>
            <w:webHidden/>
          </w:rPr>
          <w:fldChar w:fldCharType="end"/>
        </w:r>
      </w:hyperlink>
    </w:p>
    <w:p w14:paraId="6D5437D0" w14:textId="46537B0B" w:rsidR="00AA1B1E" w:rsidRDefault="00D7475B">
      <w:pPr>
        <w:pStyle w:val="50"/>
        <w:tabs>
          <w:tab w:val="left" w:pos="1985"/>
        </w:tabs>
        <w:rPr>
          <w:rFonts w:asciiTheme="minorHAnsi" w:eastAsiaTheme="minorEastAsia" w:hAnsiTheme="minorHAnsi" w:cstheme="minorBidi"/>
          <w:noProof/>
          <w:sz w:val="22"/>
          <w:szCs w:val="22"/>
          <w:lang w:eastAsia="el-GR"/>
        </w:rPr>
      </w:pPr>
      <w:hyperlink w:anchor="_Toc87520453" w:history="1">
        <w:r w:rsidR="00AA1B1E" w:rsidRPr="00526137">
          <w:rPr>
            <w:rStyle w:val="-"/>
            <w:noProof/>
          </w:rPr>
          <w:t>A.1.1.1.3</w:t>
        </w:r>
        <w:r w:rsidR="00AA1B1E">
          <w:rPr>
            <w:rFonts w:asciiTheme="minorHAnsi" w:eastAsiaTheme="minorEastAsia" w:hAnsiTheme="minorHAnsi" w:cstheme="minorBidi"/>
            <w:noProof/>
            <w:sz w:val="22"/>
            <w:szCs w:val="22"/>
            <w:lang w:eastAsia="el-GR"/>
          </w:rPr>
          <w:tab/>
        </w:r>
        <w:r w:rsidR="00AA1B1E" w:rsidRPr="00526137">
          <w:rPr>
            <w:rStyle w:val="-"/>
            <w:noProof/>
          </w:rPr>
          <w:t>ΧΡΟΝΟΔΙΑΓΡΑΜΜΑ ΕΡΓΟΥ</w:t>
        </w:r>
        <w:r w:rsidR="00AA1B1E">
          <w:rPr>
            <w:noProof/>
            <w:webHidden/>
          </w:rPr>
          <w:tab/>
        </w:r>
        <w:r w:rsidR="00AA1B1E">
          <w:rPr>
            <w:noProof/>
            <w:webHidden/>
          </w:rPr>
          <w:fldChar w:fldCharType="begin"/>
        </w:r>
        <w:r w:rsidR="00AA1B1E">
          <w:rPr>
            <w:noProof/>
            <w:webHidden/>
          </w:rPr>
          <w:instrText xml:space="preserve"> PAGEREF _Toc87520453 \h </w:instrText>
        </w:r>
        <w:r w:rsidR="00AA1B1E">
          <w:rPr>
            <w:noProof/>
            <w:webHidden/>
          </w:rPr>
        </w:r>
        <w:r w:rsidR="00AA1B1E">
          <w:rPr>
            <w:noProof/>
            <w:webHidden/>
          </w:rPr>
          <w:fldChar w:fldCharType="separate"/>
        </w:r>
        <w:r>
          <w:rPr>
            <w:noProof/>
            <w:webHidden/>
          </w:rPr>
          <w:t>11</w:t>
        </w:r>
        <w:r w:rsidR="00AA1B1E">
          <w:rPr>
            <w:noProof/>
            <w:webHidden/>
          </w:rPr>
          <w:fldChar w:fldCharType="end"/>
        </w:r>
      </w:hyperlink>
    </w:p>
    <w:p w14:paraId="52EE0C04" w14:textId="32D10E7F" w:rsidR="00AA1B1E" w:rsidRDefault="00D7475B">
      <w:pPr>
        <w:pStyle w:val="50"/>
        <w:tabs>
          <w:tab w:val="left" w:pos="1985"/>
        </w:tabs>
        <w:rPr>
          <w:rFonts w:asciiTheme="minorHAnsi" w:eastAsiaTheme="minorEastAsia" w:hAnsiTheme="minorHAnsi" w:cstheme="minorBidi"/>
          <w:noProof/>
          <w:sz w:val="22"/>
          <w:szCs w:val="22"/>
          <w:lang w:eastAsia="el-GR"/>
        </w:rPr>
      </w:pPr>
      <w:hyperlink w:anchor="_Toc87520454" w:history="1">
        <w:r w:rsidR="00AA1B1E" w:rsidRPr="00526137">
          <w:rPr>
            <w:rStyle w:val="-"/>
            <w:noProof/>
          </w:rPr>
          <w:t>A.1.1.1.4</w:t>
        </w:r>
        <w:r w:rsidR="00AA1B1E">
          <w:rPr>
            <w:rFonts w:asciiTheme="minorHAnsi" w:eastAsiaTheme="minorEastAsia" w:hAnsiTheme="minorHAnsi" w:cstheme="minorBidi"/>
            <w:noProof/>
            <w:sz w:val="22"/>
            <w:szCs w:val="22"/>
            <w:lang w:eastAsia="el-GR"/>
          </w:rPr>
          <w:tab/>
        </w:r>
        <w:r w:rsidR="00AA1B1E" w:rsidRPr="00526137">
          <w:rPr>
            <w:rStyle w:val="-"/>
            <w:noProof/>
          </w:rPr>
          <w:t>ΟΜΑΔΑ ΕΡΓΟΥ</w:t>
        </w:r>
        <w:r w:rsidR="00AA1B1E">
          <w:rPr>
            <w:noProof/>
            <w:webHidden/>
          </w:rPr>
          <w:tab/>
        </w:r>
        <w:r w:rsidR="00AA1B1E">
          <w:rPr>
            <w:noProof/>
            <w:webHidden/>
          </w:rPr>
          <w:fldChar w:fldCharType="begin"/>
        </w:r>
        <w:r w:rsidR="00AA1B1E">
          <w:rPr>
            <w:noProof/>
            <w:webHidden/>
          </w:rPr>
          <w:instrText xml:space="preserve"> PAGEREF _Toc87520454 \h </w:instrText>
        </w:r>
        <w:r w:rsidR="00AA1B1E">
          <w:rPr>
            <w:noProof/>
            <w:webHidden/>
          </w:rPr>
        </w:r>
        <w:r w:rsidR="00AA1B1E">
          <w:rPr>
            <w:noProof/>
            <w:webHidden/>
          </w:rPr>
          <w:fldChar w:fldCharType="separate"/>
        </w:r>
        <w:r>
          <w:rPr>
            <w:noProof/>
            <w:webHidden/>
          </w:rPr>
          <w:t>11</w:t>
        </w:r>
        <w:r w:rsidR="00AA1B1E">
          <w:rPr>
            <w:noProof/>
            <w:webHidden/>
          </w:rPr>
          <w:fldChar w:fldCharType="end"/>
        </w:r>
      </w:hyperlink>
    </w:p>
    <w:p w14:paraId="114FCD33" w14:textId="5DC444BA" w:rsidR="00AA1B1E" w:rsidRDefault="00D7475B">
      <w:pPr>
        <w:pStyle w:val="50"/>
        <w:tabs>
          <w:tab w:val="left" w:pos="1985"/>
        </w:tabs>
        <w:rPr>
          <w:rFonts w:asciiTheme="minorHAnsi" w:eastAsiaTheme="minorEastAsia" w:hAnsiTheme="minorHAnsi" w:cstheme="minorBidi"/>
          <w:noProof/>
          <w:sz w:val="22"/>
          <w:szCs w:val="22"/>
          <w:lang w:eastAsia="el-GR"/>
        </w:rPr>
      </w:pPr>
      <w:hyperlink w:anchor="_Toc87520455" w:history="1">
        <w:r w:rsidR="00AA1B1E" w:rsidRPr="00526137">
          <w:rPr>
            <w:rStyle w:val="-"/>
            <w:noProof/>
          </w:rPr>
          <w:t>A.1.1.1.5</w:t>
        </w:r>
        <w:r w:rsidR="00AA1B1E">
          <w:rPr>
            <w:rFonts w:asciiTheme="minorHAnsi" w:eastAsiaTheme="minorEastAsia" w:hAnsiTheme="minorHAnsi" w:cstheme="minorBidi"/>
            <w:noProof/>
            <w:sz w:val="22"/>
            <w:szCs w:val="22"/>
            <w:lang w:eastAsia="el-GR"/>
          </w:rPr>
          <w:tab/>
        </w:r>
        <w:r w:rsidR="00AA1B1E" w:rsidRPr="00526137">
          <w:rPr>
            <w:rStyle w:val="-"/>
            <w:noProof/>
          </w:rPr>
          <w:t>ΠΡΟΫΠΟΛΟΓΙΣΜΟΣ</w:t>
        </w:r>
        <w:r w:rsidR="00AA1B1E">
          <w:rPr>
            <w:noProof/>
            <w:webHidden/>
          </w:rPr>
          <w:tab/>
        </w:r>
        <w:r w:rsidR="00AA1B1E">
          <w:rPr>
            <w:noProof/>
            <w:webHidden/>
          </w:rPr>
          <w:fldChar w:fldCharType="begin"/>
        </w:r>
        <w:r w:rsidR="00AA1B1E">
          <w:rPr>
            <w:noProof/>
            <w:webHidden/>
          </w:rPr>
          <w:instrText xml:space="preserve"> PAGEREF _Toc87520455 \h </w:instrText>
        </w:r>
        <w:r w:rsidR="00AA1B1E">
          <w:rPr>
            <w:noProof/>
            <w:webHidden/>
          </w:rPr>
        </w:r>
        <w:r w:rsidR="00AA1B1E">
          <w:rPr>
            <w:noProof/>
            <w:webHidden/>
          </w:rPr>
          <w:fldChar w:fldCharType="separate"/>
        </w:r>
        <w:r>
          <w:rPr>
            <w:noProof/>
            <w:webHidden/>
          </w:rPr>
          <w:t>12</w:t>
        </w:r>
        <w:r w:rsidR="00AA1B1E">
          <w:rPr>
            <w:noProof/>
            <w:webHidden/>
          </w:rPr>
          <w:fldChar w:fldCharType="end"/>
        </w:r>
      </w:hyperlink>
    </w:p>
    <w:p w14:paraId="3D7FC58A" w14:textId="4917DF5F" w:rsidR="00AA1B1E" w:rsidRDefault="00D7475B">
      <w:pPr>
        <w:pStyle w:val="41"/>
        <w:tabs>
          <w:tab w:val="left" w:pos="1701"/>
        </w:tabs>
        <w:rPr>
          <w:rFonts w:asciiTheme="minorHAnsi" w:eastAsiaTheme="minorEastAsia" w:hAnsiTheme="minorHAnsi" w:cstheme="minorBidi"/>
          <w:noProof/>
          <w:sz w:val="22"/>
          <w:szCs w:val="22"/>
          <w:lang w:eastAsia="el-GR"/>
        </w:rPr>
      </w:pPr>
      <w:hyperlink w:anchor="_Toc87520456" w:history="1">
        <w:r w:rsidR="00AA1B1E" w:rsidRPr="00526137">
          <w:rPr>
            <w:rStyle w:val="-"/>
            <w:noProof/>
          </w:rPr>
          <w:t>A.1.1.2</w:t>
        </w:r>
        <w:r w:rsidR="00AA1B1E">
          <w:rPr>
            <w:rFonts w:asciiTheme="minorHAnsi" w:eastAsiaTheme="minorEastAsia" w:hAnsiTheme="minorHAnsi" w:cstheme="minorBidi"/>
            <w:noProof/>
            <w:sz w:val="22"/>
            <w:szCs w:val="22"/>
            <w:lang w:eastAsia="el-GR"/>
          </w:rPr>
          <w:tab/>
        </w:r>
        <w:r w:rsidR="00AA1B1E" w:rsidRPr="00526137">
          <w:rPr>
            <w:rStyle w:val="-"/>
            <w:noProof/>
          </w:rPr>
          <w:t>Σύμβουλος Ωρίμανσης του Έργου "Αναβάθμιση και Επέκταση του Κέντρου Εξυπηρέτησης Φορολογουμένων"</w:t>
        </w:r>
        <w:r w:rsidR="00AA1B1E">
          <w:rPr>
            <w:noProof/>
            <w:webHidden/>
          </w:rPr>
          <w:tab/>
        </w:r>
        <w:r w:rsidR="00AA1B1E">
          <w:rPr>
            <w:noProof/>
            <w:webHidden/>
          </w:rPr>
          <w:fldChar w:fldCharType="begin"/>
        </w:r>
        <w:r w:rsidR="00AA1B1E">
          <w:rPr>
            <w:noProof/>
            <w:webHidden/>
          </w:rPr>
          <w:instrText xml:space="preserve"> PAGEREF _Toc87520456 \h </w:instrText>
        </w:r>
        <w:r w:rsidR="00AA1B1E">
          <w:rPr>
            <w:noProof/>
            <w:webHidden/>
          </w:rPr>
        </w:r>
        <w:r w:rsidR="00AA1B1E">
          <w:rPr>
            <w:noProof/>
            <w:webHidden/>
          </w:rPr>
          <w:fldChar w:fldCharType="separate"/>
        </w:r>
        <w:r>
          <w:rPr>
            <w:noProof/>
            <w:webHidden/>
          </w:rPr>
          <w:t>13</w:t>
        </w:r>
        <w:r w:rsidR="00AA1B1E">
          <w:rPr>
            <w:noProof/>
            <w:webHidden/>
          </w:rPr>
          <w:fldChar w:fldCharType="end"/>
        </w:r>
      </w:hyperlink>
    </w:p>
    <w:p w14:paraId="69CA18D2" w14:textId="5EE0F47E" w:rsidR="00AA1B1E" w:rsidRDefault="00D7475B">
      <w:pPr>
        <w:pStyle w:val="50"/>
        <w:tabs>
          <w:tab w:val="left" w:pos="1985"/>
        </w:tabs>
        <w:rPr>
          <w:rFonts w:asciiTheme="minorHAnsi" w:eastAsiaTheme="minorEastAsia" w:hAnsiTheme="minorHAnsi" w:cstheme="minorBidi"/>
          <w:noProof/>
          <w:sz w:val="22"/>
          <w:szCs w:val="22"/>
          <w:lang w:eastAsia="el-GR"/>
        </w:rPr>
      </w:pPr>
      <w:hyperlink w:anchor="_Toc87520457" w:history="1">
        <w:r w:rsidR="00AA1B1E" w:rsidRPr="00526137">
          <w:rPr>
            <w:rStyle w:val="-"/>
            <w:noProof/>
          </w:rPr>
          <w:t>A.1.1.2.1</w:t>
        </w:r>
        <w:r w:rsidR="00AA1B1E">
          <w:rPr>
            <w:rFonts w:asciiTheme="minorHAnsi" w:eastAsiaTheme="minorEastAsia" w:hAnsiTheme="minorHAnsi" w:cstheme="minorBidi"/>
            <w:noProof/>
            <w:sz w:val="22"/>
            <w:szCs w:val="22"/>
            <w:lang w:eastAsia="el-GR"/>
          </w:rPr>
          <w:tab/>
        </w:r>
        <w:r w:rsidR="00AA1B1E" w:rsidRPr="00526137">
          <w:rPr>
            <w:rStyle w:val="-"/>
            <w:noProof/>
          </w:rPr>
          <w:t>ΑΝΤΙΚΕΙΜΕΝΟ ΚΥΡΙΩΣ ΕΡΓΟΥ</w:t>
        </w:r>
        <w:r w:rsidR="00AA1B1E">
          <w:rPr>
            <w:noProof/>
            <w:webHidden/>
          </w:rPr>
          <w:tab/>
        </w:r>
        <w:r w:rsidR="00AA1B1E">
          <w:rPr>
            <w:noProof/>
            <w:webHidden/>
          </w:rPr>
          <w:fldChar w:fldCharType="begin"/>
        </w:r>
        <w:r w:rsidR="00AA1B1E">
          <w:rPr>
            <w:noProof/>
            <w:webHidden/>
          </w:rPr>
          <w:instrText xml:space="preserve"> PAGEREF _Toc87520457 \h </w:instrText>
        </w:r>
        <w:r w:rsidR="00AA1B1E">
          <w:rPr>
            <w:noProof/>
            <w:webHidden/>
          </w:rPr>
        </w:r>
        <w:r w:rsidR="00AA1B1E">
          <w:rPr>
            <w:noProof/>
            <w:webHidden/>
          </w:rPr>
          <w:fldChar w:fldCharType="separate"/>
        </w:r>
        <w:r>
          <w:rPr>
            <w:noProof/>
            <w:webHidden/>
          </w:rPr>
          <w:t>13</w:t>
        </w:r>
        <w:r w:rsidR="00AA1B1E">
          <w:rPr>
            <w:noProof/>
            <w:webHidden/>
          </w:rPr>
          <w:fldChar w:fldCharType="end"/>
        </w:r>
      </w:hyperlink>
    </w:p>
    <w:p w14:paraId="09271A64" w14:textId="4DD711AD" w:rsidR="00AA1B1E" w:rsidRDefault="00D7475B">
      <w:pPr>
        <w:pStyle w:val="50"/>
        <w:tabs>
          <w:tab w:val="left" w:pos="1985"/>
        </w:tabs>
        <w:rPr>
          <w:rFonts w:asciiTheme="minorHAnsi" w:eastAsiaTheme="minorEastAsia" w:hAnsiTheme="minorHAnsi" w:cstheme="minorBidi"/>
          <w:noProof/>
          <w:sz w:val="22"/>
          <w:szCs w:val="22"/>
          <w:lang w:eastAsia="el-GR"/>
        </w:rPr>
      </w:pPr>
      <w:hyperlink w:anchor="_Toc87520458" w:history="1">
        <w:r w:rsidR="00AA1B1E" w:rsidRPr="00526137">
          <w:rPr>
            <w:rStyle w:val="-"/>
            <w:noProof/>
          </w:rPr>
          <w:t>A.1.1.2.2</w:t>
        </w:r>
        <w:r w:rsidR="00AA1B1E">
          <w:rPr>
            <w:rFonts w:asciiTheme="minorHAnsi" w:eastAsiaTheme="minorEastAsia" w:hAnsiTheme="minorHAnsi" w:cstheme="minorBidi"/>
            <w:noProof/>
            <w:sz w:val="22"/>
            <w:szCs w:val="22"/>
            <w:lang w:eastAsia="el-GR"/>
          </w:rPr>
          <w:tab/>
        </w:r>
        <w:r w:rsidR="00AA1B1E" w:rsidRPr="00526137">
          <w:rPr>
            <w:rStyle w:val="-"/>
            <w:noProof/>
          </w:rPr>
          <w:t>ΑΝΑΜΕΝΟΜΕΝΑ ΠΑΡΑΔΟΤΕΑ</w:t>
        </w:r>
        <w:r w:rsidR="00AA1B1E">
          <w:rPr>
            <w:noProof/>
            <w:webHidden/>
          </w:rPr>
          <w:tab/>
        </w:r>
        <w:r w:rsidR="00AA1B1E">
          <w:rPr>
            <w:noProof/>
            <w:webHidden/>
          </w:rPr>
          <w:fldChar w:fldCharType="begin"/>
        </w:r>
        <w:r w:rsidR="00AA1B1E">
          <w:rPr>
            <w:noProof/>
            <w:webHidden/>
          </w:rPr>
          <w:instrText xml:space="preserve"> PAGEREF _Toc87520458 \h </w:instrText>
        </w:r>
        <w:r w:rsidR="00AA1B1E">
          <w:rPr>
            <w:noProof/>
            <w:webHidden/>
          </w:rPr>
        </w:r>
        <w:r w:rsidR="00AA1B1E">
          <w:rPr>
            <w:noProof/>
            <w:webHidden/>
          </w:rPr>
          <w:fldChar w:fldCharType="separate"/>
        </w:r>
        <w:r>
          <w:rPr>
            <w:noProof/>
            <w:webHidden/>
          </w:rPr>
          <w:t>13</w:t>
        </w:r>
        <w:r w:rsidR="00AA1B1E">
          <w:rPr>
            <w:noProof/>
            <w:webHidden/>
          </w:rPr>
          <w:fldChar w:fldCharType="end"/>
        </w:r>
      </w:hyperlink>
    </w:p>
    <w:p w14:paraId="3C2C2999" w14:textId="4E7D7370" w:rsidR="00AA1B1E" w:rsidRDefault="00D7475B">
      <w:pPr>
        <w:pStyle w:val="50"/>
        <w:tabs>
          <w:tab w:val="left" w:pos="1985"/>
        </w:tabs>
        <w:rPr>
          <w:rFonts w:asciiTheme="minorHAnsi" w:eastAsiaTheme="minorEastAsia" w:hAnsiTheme="minorHAnsi" w:cstheme="minorBidi"/>
          <w:noProof/>
          <w:sz w:val="22"/>
          <w:szCs w:val="22"/>
          <w:lang w:eastAsia="el-GR"/>
        </w:rPr>
      </w:pPr>
      <w:hyperlink w:anchor="_Toc87520459" w:history="1">
        <w:r w:rsidR="00AA1B1E" w:rsidRPr="00526137">
          <w:rPr>
            <w:rStyle w:val="-"/>
            <w:noProof/>
          </w:rPr>
          <w:t>A.1.1.2.3</w:t>
        </w:r>
        <w:r w:rsidR="00AA1B1E">
          <w:rPr>
            <w:rFonts w:asciiTheme="minorHAnsi" w:eastAsiaTheme="minorEastAsia" w:hAnsiTheme="minorHAnsi" w:cstheme="minorBidi"/>
            <w:noProof/>
            <w:sz w:val="22"/>
            <w:szCs w:val="22"/>
            <w:lang w:eastAsia="el-GR"/>
          </w:rPr>
          <w:tab/>
        </w:r>
        <w:r w:rsidR="00AA1B1E" w:rsidRPr="00526137">
          <w:rPr>
            <w:rStyle w:val="-"/>
            <w:noProof/>
          </w:rPr>
          <w:t>ΧΡΟΝΟΔΙΑΓΡΑΜΜΑ ΕΡΓΟΥ</w:t>
        </w:r>
        <w:r w:rsidR="00AA1B1E">
          <w:rPr>
            <w:noProof/>
            <w:webHidden/>
          </w:rPr>
          <w:tab/>
        </w:r>
        <w:r w:rsidR="00AA1B1E">
          <w:rPr>
            <w:noProof/>
            <w:webHidden/>
          </w:rPr>
          <w:fldChar w:fldCharType="begin"/>
        </w:r>
        <w:r w:rsidR="00AA1B1E">
          <w:rPr>
            <w:noProof/>
            <w:webHidden/>
          </w:rPr>
          <w:instrText xml:space="preserve"> PAGEREF _Toc87520459 \h </w:instrText>
        </w:r>
        <w:r w:rsidR="00AA1B1E">
          <w:rPr>
            <w:noProof/>
            <w:webHidden/>
          </w:rPr>
        </w:r>
        <w:r w:rsidR="00AA1B1E">
          <w:rPr>
            <w:noProof/>
            <w:webHidden/>
          </w:rPr>
          <w:fldChar w:fldCharType="separate"/>
        </w:r>
        <w:r>
          <w:rPr>
            <w:noProof/>
            <w:webHidden/>
          </w:rPr>
          <w:t>13</w:t>
        </w:r>
        <w:r w:rsidR="00AA1B1E">
          <w:rPr>
            <w:noProof/>
            <w:webHidden/>
          </w:rPr>
          <w:fldChar w:fldCharType="end"/>
        </w:r>
      </w:hyperlink>
    </w:p>
    <w:p w14:paraId="0544A010" w14:textId="64910625" w:rsidR="00AA1B1E" w:rsidRDefault="00D7475B">
      <w:pPr>
        <w:pStyle w:val="50"/>
        <w:tabs>
          <w:tab w:val="left" w:pos="1985"/>
        </w:tabs>
        <w:rPr>
          <w:rFonts w:asciiTheme="minorHAnsi" w:eastAsiaTheme="minorEastAsia" w:hAnsiTheme="minorHAnsi" w:cstheme="minorBidi"/>
          <w:noProof/>
          <w:sz w:val="22"/>
          <w:szCs w:val="22"/>
          <w:lang w:eastAsia="el-GR"/>
        </w:rPr>
      </w:pPr>
      <w:hyperlink w:anchor="_Toc87520460" w:history="1">
        <w:r w:rsidR="00AA1B1E" w:rsidRPr="00526137">
          <w:rPr>
            <w:rStyle w:val="-"/>
            <w:noProof/>
          </w:rPr>
          <w:t>A.1.1.2.4</w:t>
        </w:r>
        <w:r w:rsidR="00AA1B1E">
          <w:rPr>
            <w:rFonts w:asciiTheme="minorHAnsi" w:eastAsiaTheme="minorEastAsia" w:hAnsiTheme="minorHAnsi" w:cstheme="minorBidi"/>
            <w:noProof/>
            <w:sz w:val="22"/>
            <w:szCs w:val="22"/>
            <w:lang w:eastAsia="el-GR"/>
          </w:rPr>
          <w:tab/>
        </w:r>
        <w:r w:rsidR="00AA1B1E" w:rsidRPr="00526137">
          <w:rPr>
            <w:rStyle w:val="-"/>
            <w:noProof/>
          </w:rPr>
          <w:t>ΟΜΑΔΑ ΕΡΓΟΥ</w:t>
        </w:r>
        <w:r w:rsidR="00AA1B1E">
          <w:rPr>
            <w:noProof/>
            <w:webHidden/>
          </w:rPr>
          <w:tab/>
        </w:r>
        <w:r w:rsidR="00AA1B1E">
          <w:rPr>
            <w:noProof/>
            <w:webHidden/>
          </w:rPr>
          <w:fldChar w:fldCharType="begin"/>
        </w:r>
        <w:r w:rsidR="00AA1B1E">
          <w:rPr>
            <w:noProof/>
            <w:webHidden/>
          </w:rPr>
          <w:instrText xml:space="preserve"> PAGEREF _Toc87520460 \h </w:instrText>
        </w:r>
        <w:r w:rsidR="00AA1B1E">
          <w:rPr>
            <w:noProof/>
            <w:webHidden/>
          </w:rPr>
        </w:r>
        <w:r w:rsidR="00AA1B1E">
          <w:rPr>
            <w:noProof/>
            <w:webHidden/>
          </w:rPr>
          <w:fldChar w:fldCharType="separate"/>
        </w:r>
        <w:r>
          <w:rPr>
            <w:noProof/>
            <w:webHidden/>
          </w:rPr>
          <w:t>14</w:t>
        </w:r>
        <w:r w:rsidR="00AA1B1E">
          <w:rPr>
            <w:noProof/>
            <w:webHidden/>
          </w:rPr>
          <w:fldChar w:fldCharType="end"/>
        </w:r>
      </w:hyperlink>
    </w:p>
    <w:p w14:paraId="34BD323F" w14:textId="32964333" w:rsidR="00AA1B1E" w:rsidRDefault="00D7475B">
      <w:pPr>
        <w:pStyle w:val="50"/>
        <w:tabs>
          <w:tab w:val="left" w:pos="1985"/>
        </w:tabs>
        <w:rPr>
          <w:rFonts w:asciiTheme="minorHAnsi" w:eastAsiaTheme="minorEastAsia" w:hAnsiTheme="minorHAnsi" w:cstheme="minorBidi"/>
          <w:noProof/>
          <w:sz w:val="22"/>
          <w:szCs w:val="22"/>
          <w:lang w:eastAsia="el-GR"/>
        </w:rPr>
      </w:pPr>
      <w:hyperlink w:anchor="_Toc87520461" w:history="1">
        <w:r w:rsidR="00AA1B1E" w:rsidRPr="00526137">
          <w:rPr>
            <w:rStyle w:val="-"/>
            <w:noProof/>
          </w:rPr>
          <w:t>A.1.1.2.5</w:t>
        </w:r>
        <w:r w:rsidR="00AA1B1E">
          <w:rPr>
            <w:rFonts w:asciiTheme="minorHAnsi" w:eastAsiaTheme="minorEastAsia" w:hAnsiTheme="minorHAnsi" w:cstheme="minorBidi"/>
            <w:noProof/>
            <w:sz w:val="22"/>
            <w:szCs w:val="22"/>
            <w:lang w:eastAsia="el-GR"/>
          </w:rPr>
          <w:tab/>
        </w:r>
        <w:r w:rsidR="00AA1B1E" w:rsidRPr="00526137">
          <w:rPr>
            <w:rStyle w:val="-"/>
            <w:noProof/>
          </w:rPr>
          <w:t>ΠΡΟΫΠΟΛΟΓΙΣΜΟΣ</w:t>
        </w:r>
        <w:r w:rsidR="00AA1B1E">
          <w:rPr>
            <w:noProof/>
            <w:webHidden/>
          </w:rPr>
          <w:tab/>
        </w:r>
        <w:r w:rsidR="00AA1B1E">
          <w:rPr>
            <w:noProof/>
            <w:webHidden/>
          </w:rPr>
          <w:fldChar w:fldCharType="begin"/>
        </w:r>
        <w:r w:rsidR="00AA1B1E">
          <w:rPr>
            <w:noProof/>
            <w:webHidden/>
          </w:rPr>
          <w:instrText xml:space="preserve"> PAGEREF _Toc87520461 \h </w:instrText>
        </w:r>
        <w:r w:rsidR="00AA1B1E">
          <w:rPr>
            <w:noProof/>
            <w:webHidden/>
          </w:rPr>
        </w:r>
        <w:r w:rsidR="00AA1B1E">
          <w:rPr>
            <w:noProof/>
            <w:webHidden/>
          </w:rPr>
          <w:fldChar w:fldCharType="separate"/>
        </w:r>
        <w:r>
          <w:rPr>
            <w:noProof/>
            <w:webHidden/>
          </w:rPr>
          <w:t>15</w:t>
        </w:r>
        <w:r w:rsidR="00AA1B1E">
          <w:rPr>
            <w:noProof/>
            <w:webHidden/>
          </w:rPr>
          <w:fldChar w:fldCharType="end"/>
        </w:r>
      </w:hyperlink>
    </w:p>
    <w:p w14:paraId="593D69B6" w14:textId="217B7FC5" w:rsidR="00AA1B1E" w:rsidRDefault="00D7475B">
      <w:pPr>
        <w:pStyle w:val="41"/>
        <w:tabs>
          <w:tab w:val="left" w:pos="1701"/>
        </w:tabs>
        <w:rPr>
          <w:rFonts w:asciiTheme="minorHAnsi" w:eastAsiaTheme="minorEastAsia" w:hAnsiTheme="minorHAnsi" w:cstheme="minorBidi"/>
          <w:noProof/>
          <w:sz w:val="22"/>
          <w:szCs w:val="22"/>
          <w:lang w:eastAsia="el-GR"/>
        </w:rPr>
      </w:pPr>
      <w:hyperlink w:anchor="_Toc87520462" w:history="1">
        <w:r w:rsidR="00AA1B1E" w:rsidRPr="00526137">
          <w:rPr>
            <w:rStyle w:val="-"/>
            <w:noProof/>
          </w:rPr>
          <w:t>A.1.1.3</w:t>
        </w:r>
        <w:r w:rsidR="00AA1B1E">
          <w:rPr>
            <w:rFonts w:asciiTheme="minorHAnsi" w:eastAsiaTheme="minorEastAsia" w:hAnsiTheme="minorHAnsi" w:cstheme="minorBidi"/>
            <w:noProof/>
            <w:sz w:val="22"/>
            <w:szCs w:val="22"/>
            <w:lang w:eastAsia="el-GR"/>
          </w:rPr>
          <w:tab/>
        </w:r>
        <w:r w:rsidR="00AA1B1E" w:rsidRPr="00526137">
          <w:rPr>
            <w:rStyle w:val="-"/>
            <w:noProof/>
          </w:rPr>
          <w:t>Σύμβουλος Ωρίμανσης του Έργου "Προμήθεια εξειδικευμένων συστημάτων λογισμικού ασφάλειας δεδομένων"</w:t>
        </w:r>
        <w:r w:rsidR="00AA1B1E">
          <w:rPr>
            <w:noProof/>
            <w:webHidden/>
          </w:rPr>
          <w:tab/>
        </w:r>
        <w:r w:rsidR="00AA1B1E">
          <w:rPr>
            <w:noProof/>
            <w:webHidden/>
          </w:rPr>
          <w:fldChar w:fldCharType="begin"/>
        </w:r>
        <w:r w:rsidR="00AA1B1E">
          <w:rPr>
            <w:noProof/>
            <w:webHidden/>
          </w:rPr>
          <w:instrText xml:space="preserve"> PAGEREF _Toc87520462 \h </w:instrText>
        </w:r>
        <w:r w:rsidR="00AA1B1E">
          <w:rPr>
            <w:noProof/>
            <w:webHidden/>
          </w:rPr>
        </w:r>
        <w:r w:rsidR="00AA1B1E">
          <w:rPr>
            <w:noProof/>
            <w:webHidden/>
          </w:rPr>
          <w:fldChar w:fldCharType="separate"/>
        </w:r>
        <w:r>
          <w:rPr>
            <w:noProof/>
            <w:webHidden/>
          </w:rPr>
          <w:t>15</w:t>
        </w:r>
        <w:r w:rsidR="00AA1B1E">
          <w:rPr>
            <w:noProof/>
            <w:webHidden/>
          </w:rPr>
          <w:fldChar w:fldCharType="end"/>
        </w:r>
      </w:hyperlink>
    </w:p>
    <w:p w14:paraId="240D4841" w14:textId="7846C4A0" w:rsidR="00AA1B1E" w:rsidRDefault="00D7475B">
      <w:pPr>
        <w:pStyle w:val="50"/>
        <w:tabs>
          <w:tab w:val="left" w:pos="1985"/>
        </w:tabs>
        <w:rPr>
          <w:rFonts w:asciiTheme="minorHAnsi" w:eastAsiaTheme="minorEastAsia" w:hAnsiTheme="minorHAnsi" w:cstheme="minorBidi"/>
          <w:noProof/>
          <w:sz w:val="22"/>
          <w:szCs w:val="22"/>
          <w:lang w:eastAsia="el-GR"/>
        </w:rPr>
      </w:pPr>
      <w:hyperlink w:anchor="_Toc87520463" w:history="1">
        <w:r w:rsidR="00AA1B1E" w:rsidRPr="00526137">
          <w:rPr>
            <w:rStyle w:val="-"/>
            <w:noProof/>
          </w:rPr>
          <w:t>A.1.1.3.1</w:t>
        </w:r>
        <w:r w:rsidR="00AA1B1E">
          <w:rPr>
            <w:rFonts w:asciiTheme="minorHAnsi" w:eastAsiaTheme="minorEastAsia" w:hAnsiTheme="minorHAnsi" w:cstheme="minorBidi"/>
            <w:noProof/>
            <w:sz w:val="22"/>
            <w:szCs w:val="22"/>
            <w:lang w:eastAsia="el-GR"/>
          </w:rPr>
          <w:tab/>
        </w:r>
        <w:r w:rsidR="00AA1B1E" w:rsidRPr="00526137">
          <w:rPr>
            <w:rStyle w:val="-"/>
            <w:noProof/>
          </w:rPr>
          <w:t>ΑΝΤΙΚΕΙΜΕΝΟ ΚΥΡΙΩΣ ΕΡΓΟΥ</w:t>
        </w:r>
        <w:r w:rsidR="00AA1B1E">
          <w:rPr>
            <w:noProof/>
            <w:webHidden/>
          </w:rPr>
          <w:tab/>
        </w:r>
        <w:r w:rsidR="00AA1B1E">
          <w:rPr>
            <w:noProof/>
            <w:webHidden/>
          </w:rPr>
          <w:fldChar w:fldCharType="begin"/>
        </w:r>
        <w:r w:rsidR="00AA1B1E">
          <w:rPr>
            <w:noProof/>
            <w:webHidden/>
          </w:rPr>
          <w:instrText xml:space="preserve"> PAGEREF _Toc87520463 \h </w:instrText>
        </w:r>
        <w:r w:rsidR="00AA1B1E">
          <w:rPr>
            <w:noProof/>
            <w:webHidden/>
          </w:rPr>
        </w:r>
        <w:r w:rsidR="00AA1B1E">
          <w:rPr>
            <w:noProof/>
            <w:webHidden/>
          </w:rPr>
          <w:fldChar w:fldCharType="separate"/>
        </w:r>
        <w:r>
          <w:rPr>
            <w:noProof/>
            <w:webHidden/>
          </w:rPr>
          <w:t>15</w:t>
        </w:r>
        <w:r w:rsidR="00AA1B1E">
          <w:rPr>
            <w:noProof/>
            <w:webHidden/>
          </w:rPr>
          <w:fldChar w:fldCharType="end"/>
        </w:r>
      </w:hyperlink>
    </w:p>
    <w:p w14:paraId="2C99B6FD" w14:textId="6018D08D" w:rsidR="00AA1B1E" w:rsidRDefault="00D7475B">
      <w:pPr>
        <w:pStyle w:val="50"/>
        <w:tabs>
          <w:tab w:val="left" w:pos="1985"/>
        </w:tabs>
        <w:rPr>
          <w:rFonts w:asciiTheme="minorHAnsi" w:eastAsiaTheme="minorEastAsia" w:hAnsiTheme="minorHAnsi" w:cstheme="minorBidi"/>
          <w:noProof/>
          <w:sz w:val="22"/>
          <w:szCs w:val="22"/>
          <w:lang w:eastAsia="el-GR"/>
        </w:rPr>
      </w:pPr>
      <w:hyperlink w:anchor="_Toc87520464" w:history="1">
        <w:r w:rsidR="00AA1B1E" w:rsidRPr="00526137">
          <w:rPr>
            <w:rStyle w:val="-"/>
            <w:noProof/>
          </w:rPr>
          <w:t>A.1.1.3.2</w:t>
        </w:r>
        <w:r w:rsidR="00AA1B1E">
          <w:rPr>
            <w:rFonts w:asciiTheme="minorHAnsi" w:eastAsiaTheme="minorEastAsia" w:hAnsiTheme="minorHAnsi" w:cstheme="minorBidi"/>
            <w:noProof/>
            <w:sz w:val="22"/>
            <w:szCs w:val="22"/>
            <w:lang w:eastAsia="el-GR"/>
          </w:rPr>
          <w:tab/>
        </w:r>
        <w:r w:rsidR="00AA1B1E" w:rsidRPr="00526137">
          <w:rPr>
            <w:rStyle w:val="-"/>
            <w:noProof/>
          </w:rPr>
          <w:t>ΑΝΑΜΕΝΟΜΕΝΑ ΠΑΡΑΔΟΤΕΑ</w:t>
        </w:r>
        <w:r w:rsidR="00AA1B1E">
          <w:rPr>
            <w:noProof/>
            <w:webHidden/>
          </w:rPr>
          <w:tab/>
        </w:r>
        <w:r w:rsidR="00AA1B1E">
          <w:rPr>
            <w:noProof/>
            <w:webHidden/>
          </w:rPr>
          <w:fldChar w:fldCharType="begin"/>
        </w:r>
        <w:r w:rsidR="00AA1B1E">
          <w:rPr>
            <w:noProof/>
            <w:webHidden/>
          </w:rPr>
          <w:instrText xml:space="preserve"> PAGEREF _Toc87520464 \h </w:instrText>
        </w:r>
        <w:r w:rsidR="00AA1B1E">
          <w:rPr>
            <w:noProof/>
            <w:webHidden/>
          </w:rPr>
        </w:r>
        <w:r w:rsidR="00AA1B1E">
          <w:rPr>
            <w:noProof/>
            <w:webHidden/>
          </w:rPr>
          <w:fldChar w:fldCharType="separate"/>
        </w:r>
        <w:r>
          <w:rPr>
            <w:noProof/>
            <w:webHidden/>
          </w:rPr>
          <w:t>16</w:t>
        </w:r>
        <w:r w:rsidR="00AA1B1E">
          <w:rPr>
            <w:noProof/>
            <w:webHidden/>
          </w:rPr>
          <w:fldChar w:fldCharType="end"/>
        </w:r>
      </w:hyperlink>
    </w:p>
    <w:p w14:paraId="200DC56E" w14:textId="7B35629F" w:rsidR="00AA1B1E" w:rsidRDefault="00D7475B">
      <w:pPr>
        <w:pStyle w:val="50"/>
        <w:tabs>
          <w:tab w:val="left" w:pos="1985"/>
        </w:tabs>
        <w:rPr>
          <w:rFonts w:asciiTheme="minorHAnsi" w:eastAsiaTheme="minorEastAsia" w:hAnsiTheme="minorHAnsi" w:cstheme="minorBidi"/>
          <w:noProof/>
          <w:sz w:val="22"/>
          <w:szCs w:val="22"/>
          <w:lang w:eastAsia="el-GR"/>
        </w:rPr>
      </w:pPr>
      <w:hyperlink w:anchor="_Toc87520465" w:history="1">
        <w:r w:rsidR="00AA1B1E" w:rsidRPr="00526137">
          <w:rPr>
            <w:rStyle w:val="-"/>
            <w:noProof/>
          </w:rPr>
          <w:t>A.1.1.3.3</w:t>
        </w:r>
        <w:r w:rsidR="00AA1B1E">
          <w:rPr>
            <w:rFonts w:asciiTheme="minorHAnsi" w:eastAsiaTheme="minorEastAsia" w:hAnsiTheme="minorHAnsi" w:cstheme="minorBidi"/>
            <w:noProof/>
            <w:sz w:val="22"/>
            <w:szCs w:val="22"/>
            <w:lang w:eastAsia="el-GR"/>
          </w:rPr>
          <w:tab/>
        </w:r>
        <w:r w:rsidR="00AA1B1E" w:rsidRPr="00526137">
          <w:rPr>
            <w:rStyle w:val="-"/>
            <w:noProof/>
          </w:rPr>
          <w:t>ΧΡΟΝΟΔΙΑΓΡΑΜΜΑ ΕΡΓΟΥ</w:t>
        </w:r>
        <w:r w:rsidR="00AA1B1E">
          <w:rPr>
            <w:noProof/>
            <w:webHidden/>
          </w:rPr>
          <w:tab/>
        </w:r>
        <w:r w:rsidR="00AA1B1E">
          <w:rPr>
            <w:noProof/>
            <w:webHidden/>
          </w:rPr>
          <w:fldChar w:fldCharType="begin"/>
        </w:r>
        <w:r w:rsidR="00AA1B1E">
          <w:rPr>
            <w:noProof/>
            <w:webHidden/>
          </w:rPr>
          <w:instrText xml:space="preserve"> PAGEREF _Toc87520465 \h </w:instrText>
        </w:r>
        <w:r w:rsidR="00AA1B1E">
          <w:rPr>
            <w:noProof/>
            <w:webHidden/>
          </w:rPr>
        </w:r>
        <w:r w:rsidR="00AA1B1E">
          <w:rPr>
            <w:noProof/>
            <w:webHidden/>
          </w:rPr>
          <w:fldChar w:fldCharType="separate"/>
        </w:r>
        <w:r>
          <w:rPr>
            <w:noProof/>
            <w:webHidden/>
          </w:rPr>
          <w:t>16</w:t>
        </w:r>
        <w:r w:rsidR="00AA1B1E">
          <w:rPr>
            <w:noProof/>
            <w:webHidden/>
          </w:rPr>
          <w:fldChar w:fldCharType="end"/>
        </w:r>
      </w:hyperlink>
    </w:p>
    <w:p w14:paraId="4B5BC54F" w14:textId="32A7145F" w:rsidR="00AA1B1E" w:rsidRDefault="00D7475B">
      <w:pPr>
        <w:pStyle w:val="50"/>
        <w:tabs>
          <w:tab w:val="left" w:pos="1985"/>
        </w:tabs>
        <w:rPr>
          <w:rFonts w:asciiTheme="minorHAnsi" w:eastAsiaTheme="minorEastAsia" w:hAnsiTheme="minorHAnsi" w:cstheme="minorBidi"/>
          <w:noProof/>
          <w:sz w:val="22"/>
          <w:szCs w:val="22"/>
          <w:lang w:eastAsia="el-GR"/>
        </w:rPr>
      </w:pPr>
      <w:hyperlink w:anchor="_Toc87520466" w:history="1">
        <w:r w:rsidR="00AA1B1E" w:rsidRPr="00526137">
          <w:rPr>
            <w:rStyle w:val="-"/>
            <w:noProof/>
          </w:rPr>
          <w:t>A.1.1.3.4</w:t>
        </w:r>
        <w:r w:rsidR="00AA1B1E">
          <w:rPr>
            <w:rFonts w:asciiTheme="minorHAnsi" w:eastAsiaTheme="minorEastAsia" w:hAnsiTheme="minorHAnsi" w:cstheme="minorBidi"/>
            <w:noProof/>
            <w:sz w:val="22"/>
            <w:szCs w:val="22"/>
            <w:lang w:eastAsia="el-GR"/>
          </w:rPr>
          <w:tab/>
        </w:r>
        <w:r w:rsidR="00AA1B1E" w:rsidRPr="00526137">
          <w:rPr>
            <w:rStyle w:val="-"/>
            <w:noProof/>
          </w:rPr>
          <w:t>ΟΜΑΔΑ ΕΡΓΟΥ</w:t>
        </w:r>
        <w:r w:rsidR="00AA1B1E">
          <w:rPr>
            <w:noProof/>
            <w:webHidden/>
          </w:rPr>
          <w:tab/>
        </w:r>
        <w:r w:rsidR="00AA1B1E">
          <w:rPr>
            <w:noProof/>
            <w:webHidden/>
          </w:rPr>
          <w:fldChar w:fldCharType="begin"/>
        </w:r>
        <w:r w:rsidR="00AA1B1E">
          <w:rPr>
            <w:noProof/>
            <w:webHidden/>
          </w:rPr>
          <w:instrText xml:space="preserve"> PAGEREF _Toc87520466 \h </w:instrText>
        </w:r>
        <w:r w:rsidR="00AA1B1E">
          <w:rPr>
            <w:noProof/>
            <w:webHidden/>
          </w:rPr>
        </w:r>
        <w:r w:rsidR="00AA1B1E">
          <w:rPr>
            <w:noProof/>
            <w:webHidden/>
          </w:rPr>
          <w:fldChar w:fldCharType="separate"/>
        </w:r>
        <w:r>
          <w:rPr>
            <w:noProof/>
            <w:webHidden/>
          </w:rPr>
          <w:t>17</w:t>
        </w:r>
        <w:r w:rsidR="00AA1B1E">
          <w:rPr>
            <w:noProof/>
            <w:webHidden/>
          </w:rPr>
          <w:fldChar w:fldCharType="end"/>
        </w:r>
      </w:hyperlink>
    </w:p>
    <w:p w14:paraId="1AAD31F5" w14:textId="05391416" w:rsidR="00AA1B1E" w:rsidRDefault="00D7475B">
      <w:pPr>
        <w:pStyle w:val="50"/>
        <w:tabs>
          <w:tab w:val="left" w:pos="1985"/>
        </w:tabs>
        <w:rPr>
          <w:rFonts w:asciiTheme="minorHAnsi" w:eastAsiaTheme="minorEastAsia" w:hAnsiTheme="minorHAnsi" w:cstheme="minorBidi"/>
          <w:noProof/>
          <w:sz w:val="22"/>
          <w:szCs w:val="22"/>
          <w:lang w:eastAsia="el-GR"/>
        </w:rPr>
      </w:pPr>
      <w:hyperlink w:anchor="_Toc87520467" w:history="1">
        <w:r w:rsidR="00AA1B1E" w:rsidRPr="00526137">
          <w:rPr>
            <w:rStyle w:val="-"/>
            <w:noProof/>
          </w:rPr>
          <w:t>A.1.1.3.5</w:t>
        </w:r>
        <w:r w:rsidR="00AA1B1E">
          <w:rPr>
            <w:rFonts w:asciiTheme="minorHAnsi" w:eastAsiaTheme="minorEastAsia" w:hAnsiTheme="minorHAnsi" w:cstheme="minorBidi"/>
            <w:noProof/>
            <w:sz w:val="22"/>
            <w:szCs w:val="22"/>
            <w:lang w:eastAsia="el-GR"/>
          </w:rPr>
          <w:tab/>
        </w:r>
        <w:r w:rsidR="00AA1B1E" w:rsidRPr="00526137">
          <w:rPr>
            <w:rStyle w:val="-"/>
            <w:noProof/>
          </w:rPr>
          <w:t>ΠΡΟΫΠΟΛΟΓΙΣΜΟΣ</w:t>
        </w:r>
        <w:r w:rsidR="00AA1B1E">
          <w:rPr>
            <w:noProof/>
            <w:webHidden/>
          </w:rPr>
          <w:tab/>
        </w:r>
        <w:r w:rsidR="00AA1B1E">
          <w:rPr>
            <w:noProof/>
            <w:webHidden/>
          </w:rPr>
          <w:fldChar w:fldCharType="begin"/>
        </w:r>
        <w:r w:rsidR="00AA1B1E">
          <w:rPr>
            <w:noProof/>
            <w:webHidden/>
          </w:rPr>
          <w:instrText xml:space="preserve"> PAGEREF _Toc87520467 \h </w:instrText>
        </w:r>
        <w:r w:rsidR="00AA1B1E">
          <w:rPr>
            <w:noProof/>
            <w:webHidden/>
          </w:rPr>
        </w:r>
        <w:r w:rsidR="00AA1B1E">
          <w:rPr>
            <w:noProof/>
            <w:webHidden/>
          </w:rPr>
          <w:fldChar w:fldCharType="separate"/>
        </w:r>
        <w:r>
          <w:rPr>
            <w:noProof/>
            <w:webHidden/>
          </w:rPr>
          <w:t>18</w:t>
        </w:r>
        <w:r w:rsidR="00AA1B1E">
          <w:rPr>
            <w:noProof/>
            <w:webHidden/>
          </w:rPr>
          <w:fldChar w:fldCharType="end"/>
        </w:r>
      </w:hyperlink>
    </w:p>
    <w:p w14:paraId="016237B5" w14:textId="781E129E" w:rsidR="00AA1B1E" w:rsidRDefault="00D7475B">
      <w:pPr>
        <w:pStyle w:val="41"/>
        <w:tabs>
          <w:tab w:val="left" w:pos="1701"/>
        </w:tabs>
        <w:rPr>
          <w:rFonts w:asciiTheme="minorHAnsi" w:eastAsiaTheme="minorEastAsia" w:hAnsiTheme="minorHAnsi" w:cstheme="minorBidi"/>
          <w:noProof/>
          <w:sz w:val="22"/>
          <w:szCs w:val="22"/>
          <w:lang w:eastAsia="el-GR"/>
        </w:rPr>
      </w:pPr>
      <w:hyperlink w:anchor="_Toc87520468" w:history="1">
        <w:r w:rsidR="00AA1B1E" w:rsidRPr="00526137">
          <w:rPr>
            <w:rStyle w:val="-"/>
            <w:noProof/>
          </w:rPr>
          <w:t>A.1.1.4</w:t>
        </w:r>
        <w:r w:rsidR="00AA1B1E">
          <w:rPr>
            <w:rFonts w:asciiTheme="minorHAnsi" w:eastAsiaTheme="minorEastAsia" w:hAnsiTheme="minorHAnsi" w:cstheme="minorBidi"/>
            <w:noProof/>
            <w:sz w:val="22"/>
            <w:szCs w:val="22"/>
            <w:lang w:eastAsia="el-GR"/>
          </w:rPr>
          <w:tab/>
        </w:r>
        <w:r w:rsidR="00AA1B1E" w:rsidRPr="00526137">
          <w:rPr>
            <w:rStyle w:val="-"/>
            <w:noProof/>
          </w:rPr>
          <w:t>Σύμβουλος Ωρίμανσης του Έργου "Προμήθεια συστήματος Business Intelligence/Data Analytics"</w:t>
        </w:r>
        <w:r w:rsidR="00AA1B1E">
          <w:rPr>
            <w:noProof/>
            <w:webHidden/>
          </w:rPr>
          <w:tab/>
        </w:r>
        <w:r w:rsidR="00AA1B1E">
          <w:rPr>
            <w:noProof/>
            <w:webHidden/>
          </w:rPr>
          <w:fldChar w:fldCharType="begin"/>
        </w:r>
        <w:r w:rsidR="00AA1B1E">
          <w:rPr>
            <w:noProof/>
            <w:webHidden/>
          </w:rPr>
          <w:instrText xml:space="preserve"> PAGEREF _Toc87520468 \h </w:instrText>
        </w:r>
        <w:r w:rsidR="00AA1B1E">
          <w:rPr>
            <w:noProof/>
            <w:webHidden/>
          </w:rPr>
        </w:r>
        <w:r w:rsidR="00AA1B1E">
          <w:rPr>
            <w:noProof/>
            <w:webHidden/>
          </w:rPr>
          <w:fldChar w:fldCharType="separate"/>
        </w:r>
        <w:r>
          <w:rPr>
            <w:noProof/>
            <w:webHidden/>
          </w:rPr>
          <w:t>18</w:t>
        </w:r>
        <w:r w:rsidR="00AA1B1E">
          <w:rPr>
            <w:noProof/>
            <w:webHidden/>
          </w:rPr>
          <w:fldChar w:fldCharType="end"/>
        </w:r>
      </w:hyperlink>
    </w:p>
    <w:p w14:paraId="2FFFDAF8" w14:textId="598C6662" w:rsidR="00AA1B1E" w:rsidRDefault="00D7475B">
      <w:pPr>
        <w:pStyle w:val="50"/>
        <w:tabs>
          <w:tab w:val="left" w:pos="1985"/>
        </w:tabs>
        <w:rPr>
          <w:rFonts w:asciiTheme="minorHAnsi" w:eastAsiaTheme="minorEastAsia" w:hAnsiTheme="minorHAnsi" w:cstheme="minorBidi"/>
          <w:noProof/>
          <w:sz w:val="22"/>
          <w:szCs w:val="22"/>
          <w:lang w:eastAsia="el-GR"/>
        </w:rPr>
      </w:pPr>
      <w:hyperlink w:anchor="_Toc87520469" w:history="1">
        <w:r w:rsidR="00AA1B1E" w:rsidRPr="00526137">
          <w:rPr>
            <w:rStyle w:val="-"/>
            <w:noProof/>
          </w:rPr>
          <w:t>A.1.1.4.1</w:t>
        </w:r>
        <w:r w:rsidR="00AA1B1E">
          <w:rPr>
            <w:rFonts w:asciiTheme="minorHAnsi" w:eastAsiaTheme="minorEastAsia" w:hAnsiTheme="minorHAnsi" w:cstheme="minorBidi"/>
            <w:noProof/>
            <w:sz w:val="22"/>
            <w:szCs w:val="22"/>
            <w:lang w:eastAsia="el-GR"/>
          </w:rPr>
          <w:tab/>
        </w:r>
        <w:r w:rsidR="00AA1B1E" w:rsidRPr="00526137">
          <w:rPr>
            <w:rStyle w:val="-"/>
            <w:noProof/>
          </w:rPr>
          <w:t>ΑΝΤΙΚΕΙΜΕΝΟ ΚΥΡΙΩΣ ΕΡΓΟΥ</w:t>
        </w:r>
        <w:r w:rsidR="00AA1B1E">
          <w:rPr>
            <w:noProof/>
            <w:webHidden/>
          </w:rPr>
          <w:tab/>
        </w:r>
        <w:r w:rsidR="00AA1B1E">
          <w:rPr>
            <w:noProof/>
            <w:webHidden/>
          </w:rPr>
          <w:fldChar w:fldCharType="begin"/>
        </w:r>
        <w:r w:rsidR="00AA1B1E">
          <w:rPr>
            <w:noProof/>
            <w:webHidden/>
          </w:rPr>
          <w:instrText xml:space="preserve"> PAGEREF _Toc87520469 \h </w:instrText>
        </w:r>
        <w:r w:rsidR="00AA1B1E">
          <w:rPr>
            <w:noProof/>
            <w:webHidden/>
          </w:rPr>
        </w:r>
        <w:r w:rsidR="00AA1B1E">
          <w:rPr>
            <w:noProof/>
            <w:webHidden/>
          </w:rPr>
          <w:fldChar w:fldCharType="separate"/>
        </w:r>
        <w:r>
          <w:rPr>
            <w:noProof/>
            <w:webHidden/>
          </w:rPr>
          <w:t>18</w:t>
        </w:r>
        <w:r w:rsidR="00AA1B1E">
          <w:rPr>
            <w:noProof/>
            <w:webHidden/>
          </w:rPr>
          <w:fldChar w:fldCharType="end"/>
        </w:r>
      </w:hyperlink>
    </w:p>
    <w:p w14:paraId="05802920" w14:textId="1A664294" w:rsidR="00AA1B1E" w:rsidRDefault="00D7475B">
      <w:pPr>
        <w:pStyle w:val="50"/>
        <w:tabs>
          <w:tab w:val="left" w:pos="1985"/>
        </w:tabs>
        <w:rPr>
          <w:rFonts w:asciiTheme="minorHAnsi" w:eastAsiaTheme="minorEastAsia" w:hAnsiTheme="minorHAnsi" w:cstheme="minorBidi"/>
          <w:noProof/>
          <w:sz w:val="22"/>
          <w:szCs w:val="22"/>
          <w:lang w:eastAsia="el-GR"/>
        </w:rPr>
      </w:pPr>
      <w:hyperlink w:anchor="_Toc87520470" w:history="1">
        <w:r w:rsidR="00AA1B1E" w:rsidRPr="00526137">
          <w:rPr>
            <w:rStyle w:val="-"/>
            <w:noProof/>
          </w:rPr>
          <w:t>A.1.1.4.2</w:t>
        </w:r>
        <w:r w:rsidR="00AA1B1E">
          <w:rPr>
            <w:rFonts w:asciiTheme="minorHAnsi" w:eastAsiaTheme="minorEastAsia" w:hAnsiTheme="minorHAnsi" w:cstheme="minorBidi"/>
            <w:noProof/>
            <w:sz w:val="22"/>
            <w:szCs w:val="22"/>
            <w:lang w:eastAsia="el-GR"/>
          </w:rPr>
          <w:tab/>
        </w:r>
        <w:r w:rsidR="00AA1B1E" w:rsidRPr="00526137">
          <w:rPr>
            <w:rStyle w:val="-"/>
            <w:noProof/>
          </w:rPr>
          <w:t>ΑΝΑΜΕΝΟΜΕΝΑ ΠΑΡΑΔΟΤΕΑ</w:t>
        </w:r>
        <w:r w:rsidR="00AA1B1E">
          <w:rPr>
            <w:noProof/>
            <w:webHidden/>
          </w:rPr>
          <w:tab/>
        </w:r>
        <w:r w:rsidR="00AA1B1E">
          <w:rPr>
            <w:noProof/>
            <w:webHidden/>
          </w:rPr>
          <w:fldChar w:fldCharType="begin"/>
        </w:r>
        <w:r w:rsidR="00AA1B1E">
          <w:rPr>
            <w:noProof/>
            <w:webHidden/>
          </w:rPr>
          <w:instrText xml:space="preserve"> PAGEREF _Toc87520470 \h </w:instrText>
        </w:r>
        <w:r w:rsidR="00AA1B1E">
          <w:rPr>
            <w:noProof/>
            <w:webHidden/>
          </w:rPr>
        </w:r>
        <w:r w:rsidR="00AA1B1E">
          <w:rPr>
            <w:noProof/>
            <w:webHidden/>
          </w:rPr>
          <w:fldChar w:fldCharType="separate"/>
        </w:r>
        <w:r>
          <w:rPr>
            <w:noProof/>
            <w:webHidden/>
          </w:rPr>
          <w:t>19</w:t>
        </w:r>
        <w:r w:rsidR="00AA1B1E">
          <w:rPr>
            <w:noProof/>
            <w:webHidden/>
          </w:rPr>
          <w:fldChar w:fldCharType="end"/>
        </w:r>
      </w:hyperlink>
    </w:p>
    <w:p w14:paraId="20B6651D" w14:textId="1F19BDEF" w:rsidR="00AA1B1E" w:rsidRDefault="00D7475B">
      <w:pPr>
        <w:pStyle w:val="50"/>
        <w:tabs>
          <w:tab w:val="left" w:pos="1985"/>
        </w:tabs>
        <w:rPr>
          <w:rFonts w:asciiTheme="minorHAnsi" w:eastAsiaTheme="minorEastAsia" w:hAnsiTheme="minorHAnsi" w:cstheme="minorBidi"/>
          <w:noProof/>
          <w:sz w:val="22"/>
          <w:szCs w:val="22"/>
          <w:lang w:eastAsia="el-GR"/>
        </w:rPr>
      </w:pPr>
      <w:hyperlink w:anchor="_Toc87520471" w:history="1">
        <w:r w:rsidR="00AA1B1E" w:rsidRPr="00526137">
          <w:rPr>
            <w:rStyle w:val="-"/>
            <w:noProof/>
          </w:rPr>
          <w:t>A.1.1.4.3</w:t>
        </w:r>
        <w:r w:rsidR="00AA1B1E">
          <w:rPr>
            <w:rFonts w:asciiTheme="minorHAnsi" w:eastAsiaTheme="minorEastAsia" w:hAnsiTheme="minorHAnsi" w:cstheme="minorBidi"/>
            <w:noProof/>
            <w:sz w:val="22"/>
            <w:szCs w:val="22"/>
            <w:lang w:eastAsia="el-GR"/>
          </w:rPr>
          <w:tab/>
        </w:r>
        <w:r w:rsidR="00AA1B1E" w:rsidRPr="00526137">
          <w:rPr>
            <w:rStyle w:val="-"/>
            <w:noProof/>
          </w:rPr>
          <w:t>ΧΡΟΝΟΔΙΑΓΡΑΜΜΑ ΕΡΓΟΥ</w:t>
        </w:r>
        <w:r w:rsidR="00AA1B1E">
          <w:rPr>
            <w:noProof/>
            <w:webHidden/>
          </w:rPr>
          <w:tab/>
        </w:r>
        <w:r w:rsidR="00AA1B1E">
          <w:rPr>
            <w:noProof/>
            <w:webHidden/>
          </w:rPr>
          <w:fldChar w:fldCharType="begin"/>
        </w:r>
        <w:r w:rsidR="00AA1B1E">
          <w:rPr>
            <w:noProof/>
            <w:webHidden/>
          </w:rPr>
          <w:instrText xml:space="preserve"> PAGEREF _Toc87520471 \h </w:instrText>
        </w:r>
        <w:r w:rsidR="00AA1B1E">
          <w:rPr>
            <w:noProof/>
            <w:webHidden/>
          </w:rPr>
        </w:r>
        <w:r w:rsidR="00AA1B1E">
          <w:rPr>
            <w:noProof/>
            <w:webHidden/>
          </w:rPr>
          <w:fldChar w:fldCharType="separate"/>
        </w:r>
        <w:r>
          <w:rPr>
            <w:noProof/>
            <w:webHidden/>
          </w:rPr>
          <w:t>19</w:t>
        </w:r>
        <w:r w:rsidR="00AA1B1E">
          <w:rPr>
            <w:noProof/>
            <w:webHidden/>
          </w:rPr>
          <w:fldChar w:fldCharType="end"/>
        </w:r>
      </w:hyperlink>
    </w:p>
    <w:p w14:paraId="1051D960" w14:textId="204D9AC8" w:rsidR="00AA1B1E" w:rsidRDefault="00D7475B">
      <w:pPr>
        <w:pStyle w:val="50"/>
        <w:tabs>
          <w:tab w:val="left" w:pos="1985"/>
        </w:tabs>
        <w:rPr>
          <w:rFonts w:asciiTheme="minorHAnsi" w:eastAsiaTheme="minorEastAsia" w:hAnsiTheme="minorHAnsi" w:cstheme="minorBidi"/>
          <w:noProof/>
          <w:sz w:val="22"/>
          <w:szCs w:val="22"/>
          <w:lang w:eastAsia="el-GR"/>
        </w:rPr>
      </w:pPr>
      <w:hyperlink w:anchor="_Toc87520472" w:history="1">
        <w:r w:rsidR="00AA1B1E" w:rsidRPr="00526137">
          <w:rPr>
            <w:rStyle w:val="-"/>
            <w:noProof/>
          </w:rPr>
          <w:t>A.1.1.4.4</w:t>
        </w:r>
        <w:r w:rsidR="00AA1B1E">
          <w:rPr>
            <w:rFonts w:asciiTheme="minorHAnsi" w:eastAsiaTheme="minorEastAsia" w:hAnsiTheme="minorHAnsi" w:cstheme="minorBidi"/>
            <w:noProof/>
            <w:sz w:val="22"/>
            <w:szCs w:val="22"/>
            <w:lang w:eastAsia="el-GR"/>
          </w:rPr>
          <w:tab/>
        </w:r>
        <w:r w:rsidR="00AA1B1E" w:rsidRPr="00526137">
          <w:rPr>
            <w:rStyle w:val="-"/>
            <w:noProof/>
          </w:rPr>
          <w:t>ΟΜΑΔΑ ΕΡΓΟΥ</w:t>
        </w:r>
        <w:r w:rsidR="00AA1B1E">
          <w:rPr>
            <w:noProof/>
            <w:webHidden/>
          </w:rPr>
          <w:tab/>
        </w:r>
        <w:r w:rsidR="00AA1B1E">
          <w:rPr>
            <w:noProof/>
            <w:webHidden/>
          </w:rPr>
          <w:fldChar w:fldCharType="begin"/>
        </w:r>
        <w:r w:rsidR="00AA1B1E">
          <w:rPr>
            <w:noProof/>
            <w:webHidden/>
          </w:rPr>
          <w:instrText xml:space="preserve"> PAGEREF _Toc87520472 \h </w:instrText>
        </w:r>
        <w:r w:rsidR="00AA1B1E">
          <w:rPr>
            <w:noProof/>
            <w:webHidden/>
          </w:rPr>
        </w:r>
        <w:r w:rsidR="00AA1B1E">
          <w:rPr>
            <w:noProof/>
            <w:webHidden/>
          </w:rPr>
          <w:fldChar w:fldCharType="separate"/>
        </w:r>
        <w:r>
          <w:rPr>
            <w:noProof/>
            <w:webHidden/>
          </w:rPr>
          <w:t>20</w:t>
        </w:r>
        <w:r w:rsidR="00AA1B1E">
          <w:rPr>
            <w:noProof/>
            <w:webHidden/>
          </w:rPr>
          <w:fldChar w:fldCharType="end"/>
        </w:r>
      </w:hyperlink>
    </w:p>
    <w:p w14:paraId="2F0CECD0" w14:textId="5F9FEEA8" w:rsidR="00AA1B1E" w:rsidRDefault="00D7475B">
      <w:pPr>
        <w:pStyle w:val="50"/>
        <w:tabs>
          <w:tab w:val="left" w:pos="1985"/>
        </w:tabs>
        <w:rPr>
          <w:rFonts w:asciiTheme="minorHAnsi" w:eastAsiaTheme="minorEastAsia" w:hAnsiTheme="minorHAnsi" w:cstheme="minorBidi"/>
          <w:noProof/>
          <w:sz w:val="22"/>
          <w:szCs w:val="22"/>
          <w:lang w:eastAsia="el-GR"/>
        </w:rPr>
      </w:pPr>
      <w:hyperlink w:anchor="_Toc87520473" w:history="1">
        <w:r w:rsidR="00AA1B1E" w:rsidRPr="00526137">
          <w:rPr>
            <w:rStyle w:val="-"/>
            <w:noProof/>
          </w:rPr>
          <w:t>A.1.1.4.5</w:t>
        </w:r>
        <w:r w:rsidR="00AA1B1E">
          <w:rPr>
            <w:rFonts w:asciiTheme="minorHAnsi" w:eastAsiaTheme="minorEastAsia" w:hAnsiTheme="minorHAnsi" w:cstheme="minorBidi"/>
            <w:noProof/>
            <w:sz w:val="22"/>
            <w:szCs w:val="22"/>
            <w:lang w:eastAsia="el-GR"/>
          </w:rPr>
          <w:tab/>
        </w:r>
        <w:r w:rsidR="00AA1B1E" w:rsidRPr="00526137">
          <w:rPr>
            <w:rStyle w:val="-"/>
            <w:noProof/>
          </w:rPr>
          <w:t>ΠΡΟΫΠΟΛΟΓΙΣΜΟΣ</w:t>
        </w:r>
        <w:r w:rsidR="00AA1B1E">
          <w:rPr>
            <w:noProof/>
            <w:webHidden/>
          </w:rPr>
          <w:tab/>
        </w:r>
        <w:r w:rsidR="00AA1B1E">
          <w:rPr>
            <w:noProof/>
            <w:webHidden/>
          </w:rPr>
          <w:fldChar w:fldCharType="begin"/>
        </w:r>
        <w:r w:rsidR="00AA1B1E">
          <w:rPr>
            <w:noProof/>
            <w:webHidden/>
          </w:rPr>
          <w:instrText xml:space="preserve"> PAGEREF _Toc87520473 \h </w:instrText>
        </w:r>
        <w:r w:rsidR="00AA1B1E">
          <w:rPr>
            <w:noProof/>
            <w:webHidden/>
          </w:rPr>
        </w:r>
        <w:r w:rsidR="00AA1B1E">
          <w:rPr>
            <w:noProof/>
            <w:webHidden/>
          </w:rPr>
          <w:fldChar w:fldCharType="separate"/>
        </w:r>
        <w:r>
          <w:rPr>
            <w:noProof/>
            <w:webHidden/>
          </w:rPr>
          <w:t>21</w:t>
        </w:r>
        <w:r w:rsidR="00AA1B1E">
          <w:rPr>
            <w:noProof/>
            <w:webHidden/>
          </w:rPr>
          <w:fldChar w:fldCharType="end"/>
        </w:r>
      </w:hyperlink>
    </w:p>
    <w:p w14:paraId="1DE5BAD9" w14:textId="57BCB694" w:rsidR="00AA1B1E" w:rsidRDefault="00D7475B">
      <w:pPr>
        <w:pStyle w:val="41"/>
        <w:tabs>
          <w:tab w:val="left" w:pos="1701"/>
        </w:tabs>
        <w:rPr>
          <w:rFonts w:asciiTheme="minorHAnsi" w:eastAsiaTheme="minorEastAsia" w:hAnsiTheme="minorHAnsi" w:cstheme="minorBidi"/>
          <w:noProof/>
          <w:sz w:val="22"/>
          <w:szCs w:val="22"/>
          <w:lang w:eastAsia="el-GR"/>
        </w:rPr>
      </w:pPr>
      <w:hyperlink w:anchor="_Toc87520474" w:history="1">
        <w:r w:rsidR="00AA1B1E" w:rsidRPr="00526137">
          <w:rPr>
            <w:rStyle w:val="-"/>
            <w:noProof/>
          </w:rPr>
          <w:t>A.1.1.5</w:t>
        </w:r>
        <w:r w:rsidR="00AA1B1E">
          <w:rPr>
            <w:rFonts w:asciiTheme="minorHAnsi" w:eastAsiaTheme="minorEastAsia" w:hAnsiTheme="minorHAnsi" w:cstheme="minorBidi"/>
            <w:noProof/>
            <w:sz w:val="22"/>
            <w:szCs w:val="22"/>
            <w:lang w:eastAsia="el-GR"/>
          </w:rPr>
          <w:tab/>
        </w:r>
        <w:r w:rsidR="00AA1B1E" w:rsidRPr="00526137">
          <w:rPr>
            <w:rStyle w:val="-"/>
            <w:noProof/>
          </w:rPr>
          <w:t>Σύμβουλος Ωρίμανσης του Έργου "Προμήθεια εργαλείων διαχείρισης υπηρεσιών πληροφορικής"</w:t>
        </w:r>
        <w:r w:rsidR="00AA1B1E">
          <w:rPr>
            <w:noProof/>
            <w:webHidden/>
          </w:rPr>
          <w:tab/>
        </w:r>
        <w:r w:rsidR="00AA1B1E">
          <w:rPr>
            <w:noProof/>
            <w:webHidden/>
          </w:rPr>
          <w:fldChar w:fldCharType="begin"/>
        </w:r>
        <w:r w:rsidR="00AA1B1E">
          <w:rPr>
            <w:noProof/>
            <w:webHidden/>
          </w:rPr>
          <w:instrText xml:space="preserve"> PAGEREF _Toc87520474 \h </w:instrText>
        </w:r>
        <w:r w:rsidR="00AA1B1E">
          <w:rPr>
            <w:noProof/>
            <w:webHidden/>
          </w:rPr>
        </w:r>
        <w:r w:rsidR="00AA1B1E">
          <w:rPr>
            <w:noProof/>
            <w:webHidden/>
          </w:rPr>
          <w:fldChar w:fldCharType="separate"/>
        </w:r>
        <w:r>
          <w:rPr>
            <w:noProof/>
            <w:webHidden/>
          </w:rPr>
          <w:t>21</w:t>
        </w:r>
        <w:r w:rsidR="00AA1B1E">
          <w:rPr>
            <w:noProof/>
            <w:webHidden/>
          </w:rPr>
          <w:fldChar w:fldCharType="end"/>
        </w:r>
      </w:hyperlink>
    </w:p>
    <w:p w14:paraId="113DD969" w14:textId="2925C058" w:rsidR="00AA1B1E" w:rsidRDefault="00D7475B">
      <w:pPr>
        <w:pStyle w:val="50"/>
        <w:tabs>
          <w:tab w:val="left" w:pos="1985"/>
        </w:tabs>
        <w:rPr>
          <w:rFonts w:asciiTheme="minorHAnsi" w:eastAsiaTheme="minorEastAsia" w:hAnsiTheme="minorHAnsi" w:cstheme="minorBidi"/>
          <w:noProof/>
          <w:sz w:val="22"/>
          <w:szCs w:val="22"/>
          <w:lang w:eastAsia="el-GR"/>
        </w:rPr>
      </w:pPr>
      <w:hyperlink w:anchor="_Toc87520475" w:history="1">
        <w:r w:rsidR="00AA1B1E" w:rsidRPr="00526137">
          <w:rPr>
            <w:rStyle w:val="-"/>
            <w:noProof/>
          </w:rPr>
          <w:t>A.1.1.5.1</w:t>
        </w:r>
        <w:r w:rsidR="00AA1B1E">
          <w:rPr>
            <w:rFonts w:asciiTheme="minorHAnsi" w:eastAsiaTheme="minorEastAsia" w:hAnsiTheme="minorHAnsi" w:cstheme="minorBidi"/>
            <w:noProof/>
            <w:sz w:val="22"/>
            <w:szCs w:val="22"/>
            <w:lang w:eastAsia="el-GR"/>
          </w:rPr>
          <w:tab/>
        </w:r>
        <w:r w:rsidR="00AA1B1E" w:rsidRPr="00526137">
          <w:rPr>
            <w:rStyle w:val="-"/>
            <w:noProof/>
          </w:rPr>
          <w:t>ΑΝΤΙΚΕΙΜΕΝΟ ΚΥΡΙΩΣ ΕΡΓΟΥ</w:t>
        </w:r>
        <w:r w:rsidR="00AA1B1E">
          <w:rPr>
            <w:noProof/>
            <w:webHidden/>
          </w:rPr>
          <w:tab/>
        </w:r>
        <w:r w:rsidR="00AA1B1E">
          <w:rPr>
            <w:noProof/>
            <w:webHidden/>
          </w:rPr>
          <w:fldChar w:fldCharType="begin"/>
        </w:r>
        <w:r w:rsidR="00AA1B1E">
          <w:rPr>
            <w:noProof/>
            <w:webHidden/>
          </w:rPr>
          <w:instrText xml:space="preserve"> PAGEREF _Toc87520475 \h </w:instrText>
        </w:r>
        <w:r w:rsidR="00AA1B1E">
          <w:rPr>
            <w:noProof/>
            <w:webHidden/>
          </w:rPr>
        </w:r>
        <w:r w:rsidR="00AA1B1E">
          <w:rPr>
            <w:noProof/>
            <w:webHidden/>
          </w:rPr>
          <w:fldChar w:fldCharType="separate"/>
        </w:r>
        <w:r>
          <w:rPr>
            <w:noProof/>
            <w:webHidden/>
          </w:rPr>
          <w:t>21</w:t>
        </w:r>
        <w:r w:rsidR="00AA1B1E">
          <w:rPr>
            <w:noProof/>
            <w:webHidden/>
          </w:rPr>
          <w:fldChar w:fldCharType="end"/>
        </w:r>
      </w:hyperlink>
    </w:p>
    <w:p w14:paraId="0CCA4051" w14:textId="3D18EA5B" w:rsidR="00AA1B1E" w:rsidRDefault="00D7475B">
      <w:pPr>
        <w:pStyle w:val="50"/>
        <w:tabs>
          <w:tab w:val="left" w:pos="1985"/>
        </w:tabs>
        <w:rPr>
          <w:rFonts w:asciiTheme="minorHAnsi" w:eastAsiaTheme="minorEastAsia" w:hAnsiTheme="minorHAnsi" w:cstheme="minorBidi"/>
          <w:noProof/>
          <w:sz w:val="22"/>
          <w:szCs w:val="22"/>
          <w:lang w:eastAsia="el-GR"/>
        </w:rPr>
      </w:pPr>
      <w:hyperlink w:anchor="_Toc87520476" w:history="1">
        <w:r w:rsidR="00AA1B1E" w:rsidRPr="00526137">
          <w:rPr>
            <w:rStyle w:val="-"/>
            <w:noProof/>
          </w:rPr>
          <w:t>A.1.1.5.2</w:t>
        </w:r>
        <w:r w:rsidR="00AA1B1E">
          <w:rPr>
            <w:rFonts w:asciiTheme="minorHAnsi" w:eastAsiaTheme="minorEastAsia" w:hAnsiTheme="minorHAnsi" w:cstheme="minorBidi"/>
            <w:noProof/>
            <w:sz w:val="22"/>
            <w:szCs w:val="22"/>
            <w:lang w:eastAsia="el-GR"/>
          </w:rPr>
          <w:tab/>
        </w:r>
        <w:r w:rsidR="00AA1B1E" w:rsidRPr="00526137">
          <w:rPr>
            <w:rStyle w:val="-"/>
            <w:noProof/>
          </w:rPr>
          <w:t>ΑΝΑΜΕΝΟΜΕΝΑ ΠΑΡΑΔΟΤΕΑ</w:t>
        </w:r>
        <w:r w:rsidR="00AA1B1E">
          <w:rPr>
            <w:noProof/>
            <w:webHidden/>
          </w:rPr>
          <w:tab/>
        </w:r>
        <w:r w:rsidR="00AA1B1E">
          <w:rPr>
            <w:noProof/>
            <w:webHidden/>
          </w:rPr>
          <w:fldChar w:fldCharType="begin"/>
        </w:r>
        <w:r w:rsidR="00AA1B1E">
          <w:rPr>
            <w:noProof/>
            <w:webHidden/>
          </w:rPr>
          <w:instrText xml:space="preserve"> PAGEREF _Toc87520476 \h </w:instrText>
        </w:r>
        <w:r w:rsidR="00AA1B1E">
          <w:rPr>
            <w:noProof/>
            <w:webHidden/>
          </w:rPr>
        </w:r>
        <w:r w:rsidR="00AA1B1E">
          <w:rPr>
            <w:noProof/>
            <w:webHidden/>
          </w:rPr>
          <w:fldChar w:fldCharType="separate"/>
        </w:r>
        <w:r>
          <w:rPr>
            <w:noProof/>
            <w:webHidden/>
          </w:rPr>
          <w:t>22</w:t>
        </w:r>
        <w:r w:rsidR="00AA1B1E">
          <w:rPr>
            <w:noProof/>
            <w:webHidden/>
          </w:rPr>
          <w:fldChar w:fldCharType="end"/>
        </w:r>
      </w:hyperlink>
    </w:p>
    <w:p w14:paraId="461210DF" w14:textId="55A4CDEF" w:rsidR="00AA1B1E" w:rsidRDefault="00D7475B">
      <w:pPr>
        <w:pStyle w:val="50"/>
        <w:tabs>
          <w:tab w:val="left" w:pos="1985"/>
        </w:tabs>
        <w:rPr>
          <w:rFonts w:asciiTheme="minorHAnsi" w:eastAsiaTheme="minorEastAsia" w:hAnsiTheme="minorHAnsi" w:cstheme="minorBidi"/>
          <w:noProof/>
          <w:sz w:val="22"/>
          <w:szCs w:val="22"/>
          <w:lang w:eastAsia="el-GR"/>
        </w:rPr>
      </w:pPr>
      <w:hyperlink w:anchor="_Toc87520477" w:history="1">
        <w:r w:rsidR="00AA1B1E" w:rsidRPr="00526137">
          <w:rPr>
            <w:rStyle w:val="-"/>
            <w:noProof/>
          </w:rPr>
          <w:t>A.1.1.5.3</w:t>
        </w:r>
        <w:r w:rsidR="00AA1B1E">
          <w:rPr>
            <w:rFonts w:asciiTheme="minorHAnsi" w:eastAsiaTheme="minorEastAsia" w:hAnsiTheme="minorHAnsi" w:cstheme="minorBidi"/>
            <w:noProof/>
            <w:sz w:val="22"/>
            <w:szCs w:val="22"/>
            <w:lang w:eastAsia="el-GR"/>
          </w:rPr>
          <w:tab/>
        </w:r>
        <w:r w:rsidR="00AA1B1E" w:rsidRPr="00526137">
          <w:rPr>
            <w:rStyle w:val="-"/>
            <w:noProof/>
          </w:rPr>
          <w:t>ΧΡΟΝΟΔΙΑΓΡΑΜΜΑ ΕΡΓΟΥ</w:t>
        </w:r>
        <w:r w:rsidR="00AA1B1E">
          <w:rPr>
            <w:noProof/>
            <w:webHidden/>
          </w:rPr>
          <w:tab/>
        </w:r>
        <w:r w:rsidR="00AA1B1E">
          <w:rPr>
            <w:noProof/>
            <w:webHidden/>
          </w:rPr>
          <w:fldChar w:fldCharType="begin"/>
        </w:r>
        <w:r w:rsidR="00AA1B1E">
          <w:rPr>
            <w:noProof/>
            <w:webHidden/>
          </w:rPr>
          <w:instrText xml:space="preserve"> PAGEREF _Toc87520477 \h </w:instrText>
        </w:r>
        <w:r w:rsidR="00AA1B1E">
          <w:rPr>
            <w:noProof/>
            <w:webHidden/>
          </w:rPr>
        </w:r>
        <w:r w:rsidR="00AA1B1E">
          <w:rPr>
            <w:noProof/>
            <w:webHidden/>
          </w:rPr>
          <w:fldChar w:fldCharType="separate"/>
        </w:r>
        <w:r>
          <w:rPr>
            <w:noProof/>
            <w:webHidden/>
          </w:rPr>
          <w:t>22</w:t>
        </w:r>
        <w:r w:rsidR="00AA1B1E">
          <w:rPr>
            <w:noProof/>
            <w:webHidden/>
          </w:rPr>
          <w:fldChar w:fldCharType="end"/>
        </w:r>
      </w:hyperlink>
    </w:p>
    <w:p w14:paraId="3E1E0800" w14:textId="114F8820" w:rsidR="00AA1B1E" w:rsidRDefault="00D7475B">
      <w:pPr>
        <w:pStyle w:val="50"/>
        <w:tabs>
          <w:tab w:val="left" w:pos="1985"/>
        </w:tabs>
        <w:rPr>
          <w:rFonts w:asciiTheme="minorHAnsi" w:eastAsiaTheme="minorEastAsia" w:hAnsiTheme="minorHAnsi" w:cstheme="minorBidi"/>
          <w:noProof/>
          <w:sz w:val="22"/>
          <w:szCs w:val="22"/>
          <w:lang w:eastAsia="el-GR"/>
        </w:rPr>
      </w:pPr>
      <w:hyperlink w:anchor="_Toc87520478" w:history="1">
        <w:r w:rsidR="00AA1B1E" w:rsidRPr="00526137">
          <w:rPr>
            <w:rStyle w:val="-"/>
            <w:noProof/>
          </w:rPr>
          <w:t>A.1.1.5.4</w:t>
        </w:r>
        <w:r w:rsidR="00AA1B1E">
          <w:rPr>
            <w:rFonts w:asciiTheme="minorHAnsi" w:eastAsiaTheme="minorEastAsia" w:hAnsiTheme="minorHAnsi" w:cstheme="minorBidi"/>
            <w:noProof/>
            <w:sz w:val="22"/>
            <w:szCs w:val="22"/>
            <w:lang w:eastAsia="el-GR"/>
          </w:rPr>
          <w:tab/>
        </w:r>
        <w:r w:rsidR="00AA1B1E" w:rsidRPr="00526137">
          <w:rPr>
            <w:rStyle w:val="-"/>
            <w:noProof/>
          </w:rPr>
          <w:t>ΟΜΑΔΑ ΕΡΓΟΥ</w:t>
        </w:r>
        <w:r w:rsidR="00AA1B1E">
          <w:rPr>
            <w:noProof/>
            <w:webHidden/>
          </w:rPr>
          <w:tab/>
        </w:r>
        <w:r w:rsidR="00AA1B1E">
          <w:rPr>
            <w:noProof/>
            <w:webHidden/>
          </w:rPr>
          <w:fldChar w:fldCharType="begin"/>
        </w:r>
        <w:r w:rsidR="00AA1B1E">
          <w:rPr>
            <w:noProof/>
            <w:webHidden/>
          </w:rPr>
          <w:instrText xml:space="preserve"> PAGEREF _Toc87520478 \h </w:instrText>
        </w:r>
        <w:r w:rsidR="00AA1B1E">
          <w:rPr>
            <w:noProof/>
            <w:webHidden/>
          </w:rPr>
        </w:r>
        <w:r w:rsidR="00AA1B1E">
          <w:rPr>
            <w:noProof/>
            <w:webHidden/>
          </w:rPr>
          <w:fldChar w:fldCharType="separate"/>
        </w:r>
        <w:r>
          <w:rPr>
            <w:noProof/>
            <w:webHidden/>
          </w:rPr>
          <w:t>22</w:t>
        </w:r>
        <w:r w:rsidR="00AA1B1E">
          <w:rPr>
            <w:noProof/>
            <w:webHidden/>
          </w:rPr>
          <w:fldChar w:fldCharType="end"/>
        </w:r>
      </w:hyperlink>
    </w:p>
    <w:p w14:paraId="2125C703" w14:textId="4E7BF500" w:rsidR="00AA1B1E" w:rsidRDefault="00D7475B">
      <w:pPr>
        <w:pStyle w:val="50"/>
        <w:tabs>
          <w:tab w:val="left" w:pos="1985"/>
        </w:tabs>
        <w:rPr>
          <w:rFonts w:asciiTheme="minorHAnsi" w:eastAsiaTheme="minorEastAsia" w:hAnsiTheme="minorHAnsi" w:cstheme="minorBidi"/>
          <w:noProof/>
          <w:sz w:val="22"/>
          <w:szCs w:val="22"/>
          <w:lang w:eastAsia="el-GR"/>
        </w:rPr>
      </w:pPr>
      <w:hyperlink w:anchor="_Toc87520479" w:history="1">
        <w:r w:rsidR="00AA1B1E" w:rsidRPr="00526137">
          <w:rPr>
            <w:rStyle w:val="-"/>
            <w:noProof/>
          </w:rPr>
          <w:t>A.1.1.5.5</w:t>
        </w:r>
        <w:r w:rsidR="00AA1B1E">
          <w:rPr>
            <w:rFonts w:asciiTheme="minorHAnsi" w:eastAsiaTheme="minorEastAsia" w:hAnsiTheme="minorHAnsi" w:cstheme="minorBidi"/>
            <w:noProof/>
            <w:sz w:val="22"/>
            <w:szCs w:val="22"/>
            <w:lang w:eastAsia="el-GR"/>
          </w:rPr>
          <w:tab/>
        </w:r>
        <w:r w:rsidR="00AA1B1E" w:rsidRPr="00526137">
          <w:rPr>
            <w:rStyle w:val="-"/>
            <w:noProof/>
          </w:rPr>
          <w:t>ΠΡΟΫΠΟΛΟΓΙΣΜΟΣ</w:t>
        </w:r>
        <w:r w:rsidR="00AA1B1E">
          <w:rPr>
            <w:noProof/>
            <w:webHidden/>
          </w:rPr>
          <w:tab/>
        </w:r>
        <w:r w:rsidR="00AA1B1E">
          <w:rPr>
            <w:noProof/>
            <w:webHidden/>
          </w:rPr>
          <w:fldChar w:fldCharType="begin"/>
        </w:r>
        <w:r w:rsidR="00AA1B1E">
          <w:rPr>
            <w:noProof/>
            <w:webHidden/>
          </w:rPr>
          <w:instrText xml:space="preserve"> PAGEREF _Toc87520479 \h </w:instrText>
        </w:r>
        <w:r w:rsidR="00AA1B1E">
          <w:rPr>
            <w:noProof/>
            <w:webHidden/>
          </w:rPr>
        </w:r>
        <w:r w:rsidR="00AA1B1E">
          <w:rPr>
            <w:noProof/>
            <w:webHidden/>
          </w:rPr>
          <w:fldChar w:fldCharType="separate"/>
        </w:r>
        <w:r>
          <w:rPr>
            <w:noProof/>
            <w:webHidden/>
          </w:rPr>
          <w:t>23</w:t>
        </w:r>
        <w:r w:rsidR="00AA1B1E">
          <w:rPr>
            <w:noProof/>
            <w:webHidden/>
          </w:rPr>
          <w:fldChar w:fldCharType="end"/>
        </w:r>
      </w:hyperlink>
    </w:p>
    <w:p w14:paraId="41507DDB" w14:textId="435F5181" w:rsidR="00AA1B1E" w:rsidRDefault="00D7475B">
      <w:pPr>
        <w:pStyle w:val="30"/>
        <w:rPr>
          <w:rFonts w:asciiTheme="minorHAnsi" w:eastAsiaTheme="minorEastAsia" w:hAnsiTheme="minorHAnsi" w:cstheme="minorBidi"/>
          <w:sz w:val="22"/>
          <w:szCs w:val="22"/>
          <w:lang w:eastAsia="el-GR"/>
        </w:rPr>
      </w:pPr>
      <w:hyperlink w:anchor="_Toc87520480" w:history="1">
        <w:r w:rsidR="00AA1B1E" w:rsidRPr="00526137">
          <w:rPr>
            <w:rStyle w:val="-"/>
          </w:rPr>
          <w:t>A.1.2</w:t>
        </w:r>
        <w:r w:rsidR="00AA1B1E">
          <w:rPr>
            <w:rFonts w:asciiTheme="minorHAnsi" w:eastAsiaTheme="minorEastAsia" w:hAnsiTheme="minorHAnsi" w:cstheme="minorBidi"/>
            <w:sz w:val="22"/>
            <w:szCs w:val="22"/>
            <w:lang w:eastAsia="el-GR"/>
          </w:rPr>
          <w:tab/>
        </w:r>
        <w:r w:rsidR="00AA1B1E" w:rsidRPr="00526137">
          <w:rPr>
            <w:rStyle w:val="-"/>
          </w:rPr>
          <w:t>Υποστήριξη της Αναθέτουσας Αρχής - Θεματική Περιοχή 3</w:t>
        </w:r>
        <w:r w:rsidR="00AA1B1E">
          <w:rPr>
            <w:webHidden/>
          </w:rPr>
          <w:tab/>
        </w:r>
        <w:r w:rsidR="00AA1B1E">
          <w:rPr>
            <w:webHidden/>
          </w:rPr>
          <w:fldChar w:fldCharType="begin"/>
        </w:r>
        <w:r w:rsidR="00AA1B1E">
          <w:rPr>
            <w:webHidden/>
          </w:rPr>
          <w:instrText xml:space="preserve"> PAGEREF _Toc87520480 \h </w:instrText>
        </w:r>
        <w:r w:rsidR="00AA1B1E">
          <w:rPr>
            <w:webHidden/>
          </w:rPr>
        </w:r>
        <w:r w:rsidR="00AA1B1E">
          <w:rPr>
            <w:webHidden/>
          </w:rPr>
          <w:fldChar w:fldCharType="separate"/>
        </w:r>
        <w:r>
          <w:rPr>
            <w:webHidden/>
          </w:rPr>
          <w:t>23</w:t>
        </w:r>
        <w:r w:rsidR="00AA1B1E">
          <w:rPr>
            <w:webHidden/>
          </w:rPr>
          <w:fldChar w:fldCharType="end"/>
        </w:r>
      </w:hyperlink>
    </w:p>
    <w:p w14:paraId="47F90423" w14:textId="7083D7BB" w:rsidR="00AA1B1E" w:rsidRDefault="00D7475B">
      <w:pPr>
        <w:pStyle w:val="41"/>
        <w:tabs>
          <w:tab w:val="left" w:pos="1701"/>
        </w:tabs>
        <w:rPr>
          <w:rFonts w:asciiTheme="minorHAnsi" w:eastAsiaTheme="minorEastAsia" w:hAnsiTheme="minorHAnsi" w:cstheme="minorBidi"/>
          <w:noProof/>
          <w:sz w:val="22"/>
          <w:szCs w:val="22"/>
          <w:lang w:eastAsia="el-GR"/>
        </w:rPr>
      </w:pPr>
      <w:hyperlink w:anchor="_Toc87520481" w:history="1">
        <w:r w:rsidR="00AA1B1E" w:rsidRPr="00526137">
          <w:rPr>
            <w:rStyle w:val="-"/>
            <w:noProof/>
          </w:rPr>
          <w:t>A.1.2.1</w:t>
        </w:r>
        <w:r w:rsidR="00AA1B1E">
          <w:rPr>
            <w:rFonts w:asciiTheme="minorHAnsi" w:eastAsiaTheme="minorEastAsia" w:hAnsiTheme="minorHAnsi" w:cstheme="minorBidi"/>
            <w:noProof/>
            <w:sz w:val="22"/>
            <w:szCs w:val="22"/>
            <w:lang w:eastAsia="el-GR"/>
          </w:rPr>
          <w:tab/>
        </w:r>
        <w:r w:rsidR="00AA1B1E" w:rsidRPr="00526137">
          <w:rPr>
            <w:rStyle w:val="-"/>
            <w:noProof/>
          </w:rPr>
          <w:t>Σύμβουλος Διαχείρισης του Έργου "Ψηφιακός Μετασχηματισμός, Τηλεματική και Ενιαίο Αυτόματο Σύστημα Συλλογής Κομίστρου για τον Οργανισμό Συγκοινωνιακού Έργου Θεσσαλονίκης (ΟΣΕΘ)"</w:t>
        </w:r>
        <w:r w:rsidR="00AA1B1E">
          <w:rPr>
            <w:noProof/>
            <w:webHidden/>
          </w:rPr>
          <w:tab/>
        </w:r>
        <w:r w:rsidR="00AA1B1E">
          <w:rPr>
            <w:noProof/>
            <w:webHidden/>
          </w:rPr>
          <w:fldChar w:fldCharType="begin"/>
        </w:r>
        <w:r w:rsidR="00AA1B1E">
          <w:rPr>
            <w:noProof/>
            <w:webHidden/>
          </w:rPr>
          <w:instrText xml:space="preserve"> PAGEREF _Toc87520481 \h </w:instrText>
        </w:r>
        <w:r w:rsidR="00AA1B1E">
          <w:rPr>
            <w:noProof/>
            <w:webHidden/>
          </w:rPr>
        </w:r>
        <w:r w:rsidR="00AA1B1E">
          <w:rPr>
            <w:noProof/>
            <w:webHidden/>
          </w:rPr>
          <w:fldChar w:fldCharType="separate"/>
        </w:r>
        <w:r>
          <w:rPr>
            <w:noProof/>
            <w:webHidden/>
          </w:rPr>
          <w:t>24</w:t>
        </w:r>
        <w:r w:rsidR="00AA1B1E">
          <w:rPr>
            <w:noProof/>
            <w:webHidden/>
          </w:rPr>
          <w:fldChar w:fldCharType="end"/>
        </w:r>
      </w:hyperlink>
    </w:p>
    <w:p w14:paraId="37209ACB" w14:textId="266C89D8" w:rsidR="00AA1B1E" w:rsidRDefault="00D7475B">
      <w:pPr>
        <w:pStyle w:val="50"/>
        <w:tabs>
          <w:tab w:val="left" w:pos="1985"/>
        </w:tabs>
        <w:rPr>
          <w:rFonts w:asciiTheme="minorHAnsi" w:eastAsiaTheme="minorEastAsia" w:hAnsiTheme="minorHAnsi" w:cstheme="minorBidi"/>
          <w:noProof/>
          <w:sz w:val="22"/>
          <w:szCs w:val="22"/>
          <w:lang w:eastAsia="el-GR"/>
        </w:rPr>
      </w:pPr>
      <w:hyperlink w:anchor="_Toc87520482" w:history="1">
        <w:r w:rsidR="00AA1B1E" w:rsidRPr="00526137">
          <w:rPr>
            <w:rStyle w:val="-"/>
            <w:noProof/>
          </w:rPr>
          <w:t>A.1.2.1.1</w:t>
        </w:r>
        <w:r w:rsidR="00AA1B1E">
          <w:rPr>
            <w:rFonts w:asciiTheme="minorHAnsi" w:eastAsiaTheme="minorEastAsia" w:hAnsiTheme="minorHAnsi" w:cstheme="minorBidi"/>
            <w:noProof/>
            <w:sz w:val="22"/>
            <w:szCs w:val="22"/>
            <w:lang w:eastAsia="el-GR"/>
          </w:rPr>
          <w:tab/>
        </w:r>
        <w:r w:rsidR="00AA1B1E" w:rsidRPr="00526137">
          <w:rPr>
            <w:rStyle w:val="-"/>
            <w:noProof/>
          </w:rPr>
          <w:t>ΑΝΤΙΚΕΙΜΕΝΟ ΚΥΡΙΩΣ ΕΡΓΟΥ</w:t>
        </w:r>
        <w:r w:rsidR="00AA1B1E">
          <w:rPr>
            <w:noProof/>
            <w:webHidden/>
          </w:rPr>
          <w:tab/>
        </w:r>
        <w:r w:rsidR="00AA1B1E">
          <w:rPr>
            <w:noProof/>
            <w:webHidden/>
          </w:rPr>
          <w:fldChar w:fldCharType="begin"/>
        </w:r>
        <w:r w:rsidR="00AA1B1E">
          <w:rPr>
            <w:noProof/>
            <w:webHidden/>
          </w:rPr>
          <w:instrText xml:space="preserve"> PAGEREF _Toc87520482 \h </w:instrText>
        </w:r>
        <w:r w:rsidR="00AA1B1E">
          <w:rPr>
            <w:noProof/>
            <w:webHidden/>
          </w:rPr>
        </w:r>
        <w:r w:rsidR="00AA1B1E">
          <w:rPr>
            <w:noProof/>
            <w:webHidden/>
          </w:rPr>
          <w:fldChar w:fldCharType="separate"/>
        </w:r>
        <w:r>
          <w:rPr>
            <w:noProof/>
            <w:webHidden/>
          </w:rPr>
          <w:t>24</w:t>
        </w:r>
        <w:r w:rsidR="00AA1B1E">
          <w:rPr>
            <w:noProof/>
            <w:webHidden/>
          </w:rPr>
          <w:fldChar w:fldCharType="end"/>
        </w:r>
      </w:hyperlink>
    </w:p>
    <w:p w14:paraId="78DF1CAF" w14:textId="2F6168DA" w:rsidR="00AA1B1E" w:rsidRDefault="00D7475B">
      <w:pPr>
        <w:pStyle w:val="50"/>
        <w:tabs>
          <w:tab w:val="left" w:pos="1985"/>
        </w:tabs>
        <w:rPr>
          <w:rFonts w:asciiTheme="minorHAnsi" w:eastAsiaTheme="minorEastAsia" w:hAnsiTheme="minorHAnsi" w:cstheme="minorBidi"/>
          <w:noProof/>
          <w:sz w:val="22"/>
          <w:szCs w:val="22"/>
          <w:lang w:eastAsia="el-GR"/>
        </w:rPr>
      </w:pPr>
      <w:hyperlink w:anchor="_Toc87520483" w:history="1">
        <w:r w:rsidR="00AA1B1E" w:rsidRPr="00526137">
          <w:rPr>
            <w:rStyle w:val="-"/>
            <w:noProof/>
          </w:rPr>
          <w:t>A.1.2.1.2</w:t>
        </w:r>
        <w:r w:rsidR="00AA1B1E">
          <w:rPr>
            <w:rFonts w:asciiTheme="minorHAnsi" w:eastAsiaTheme="minorEastAsia" w:hAnsiTheme="minorHAnsi" w:cstheme="minorBidi"/>
            <w:noProof/>
            <w:sz w:val="22"/>
            <w:szCs w:val="22"/>
            <w:lang w:eastAsia="el-GR"/>
          </w:rPr>
          <w:tab/>
        </w:r>
        <w:r w:rsidR="00AA1B1E" w:rsidRPr="00526137">
          <w:rPr>
            <w:rStyle w:val="-"/>
            <w:noProof/>
          </w:rPr>
          <w:t>ΧΡΟΝΟΔΙΑΓΡΑΜΜΑ ΕΡΓΟΥ</w:t>
        </w:r>
        <w:r w:rsidR="00AA1B1E">
          <w:rPr>
            <w:noProof/>
            <w:webHidden/>
          </w:rPr>
          <w:tab/>
        </w:r>
        <w:r w:rsidR="00AA1B1E">
          <w:rPr>
            <w:noProof/>
            <w:webHidden/>
          </w:rPr>
          <w:fldChar w:fldCharType="begin"/>
        </w:r>
        <w:r w:rsidR="00AA1B1E">
          <w:rPr>
            <w:noProof/>
            <w:webHidden/>
          </w:rPr>
          <w:instrText xml:space="preserve"> PAGEREF _Toc87520483 \h </w:instrText>
        </w:r>
        <w:r w:rsidR="00AA1B1E">
          <w:rPr>
            <w:noProof/>
            <w:webHidden/>
          </w:rPr>
        </w:r>
        <w:r w:rsidR="00AA1B1E">
          <w:rPr>
            <w:noProof/>
            <w:webHidden/>
          </w:rPr>
          <w:fldChar w:fldCharType="separate"/>
        </w:r>
        <w:r>
          <w:rPr>
            <w:noProof/>
            <w:webHidden/>
          </w:rPr>
          <w:t>26</w:t>
        </w:r>
        <w:r w:rsidR="00AA1B1E">
          <w:rPr>
            <w:noProof/>
            <w:webHidden/>
          </w:rPr>
          <w:fldChar w:fldCharType="end"/>
        </w:r>
      </w:hyperlink>
    </w:p>
    <w:p w14:paraId="225C5598" w14:textId="72027F27" w:rsidR="00AA1B1E" w:rsidRDefault="00D7475B">
      <w:pPr>
        <w:pStyle w:val="50"/>
        <w:tabs>
          <w:tab w:val="left" w:pos="1985"/>
        </w:tabs>
        <w:rPr>
          <w:rFonts w:asciiTheme="minorHAnsi" w:eastAsiaTheme="minorEastAsia" w:hAnsiTheme="minorHAnsi" w:cstheme="minorBidi"/>
          <w:noProof/>
          <w:sz w:val="22"/>
          <w:szCs w:val="22"/>
          <w:lang w:eastAsia="el-GR"/>
        </w:rPr>
      </w:pPr>
      <w:hyperlink w:anchor="_Toc87520484" w:history="1">
        <w:r w:rsidR="00AA1B1E" w:rsidRPr="00526137">
          <w:rPr>
            <w:rStyle w:val="-"/>
            <w:noProof/>
          </w:rPr>
          <w:t>A.1.2.1.3</w:t>
        </w:r>
        <w:r w:rsidR="00AA1B1E">
          <w:rPr>
            <w:rFonts w:asciiTheme="minorHAnsi" w:eastAsiaTheme="minorEastAsia" w:hAnsiTheme="minorHAnsi" w:cstheme="minorBidi"/>
            <w:noProof/>
            <w:sz w:val="22"/>
            <w:szCs w:val="22"/>
            <w:lang w:eastAsia="el-GR"/>
          </w:rPr>
          <w:tab/>
        </w:r>
        <w:r w:rsidR="00AA1B1E" w:rsidRPr="00526137">
          <w:rPr>
            <w:rStyle w:val="-"/>
            <w:noProof/>
          </w:rPr>
          <w:t>ΟΜΑΔΑ ΕΡΓΟΥ</w:t>
        </w:r>
        <w:r w:rsidR="00AA1B1E">
          <w:rPr>
            <w:noProof/>
            <w:webHidden/>
          </w:rPr>
          <w:tab/>
        </w:r>
        <w:r w:rsidR="00AA1B1E">
          <w:rPr>
            <w:noProof/>
            <w:webHidden/>
          </w:rPr>
          <w:fldChar w:fldCharType="begin"/>
        </w:r>
        <w:r w:rsidR="00AA1B1E">
          <w:rPr>
            <w:noProof/>
            <w:webHidden/>
          </w:rPr>
          <w:instrText xml:space="preserve"> PAGEREF _Toc87520484 \h </w:instrText>
        </w:r>
        <w:r w:rsidR="00AA1B1E">
          <w:rPr>
            <w:noProof/>
            <w:webHidden/>
          </w:rPr>
        </w:r>
        <w:r w:rsidR="00AA1B1E">
          <w:rPr>
            <w:noProof/>
            <w:webHidden/>
          </w:rPr>
          <w:fldChar w:fldCharType="separate"/>
        </w:r>
        <w:r>
          <w:rPr>
            <w:noProof/>
            <w:webHidden/>
          </w:rPr>
          <w:t>27</w:t>
        </w:r>
        <w:r w:rsidR="00AA1B1E">
          <w:rPr>
            <w:noProof/>
            <w:webHidden/>
          </w:rPr>
          <w:fldChar w:fldCharType="end"/>
        </w:r>
      </w:hyperlink>
    </w:p>
    <w:p w14:paraId="4B4C70F9" w14:textId="59D05C6D" w:rsidR="00AA1B1E" w:rsidRDefault="00D7475B">
      <w:pPr>
        <w:pStyle w:val="50"/>
        <w:tabs>
          <w:tab w:val="left" w:pos="1985"/>
        </w:tabs>
        <w:rPr>
          <w:rFonts w:asciiTheme="minorHAnsi" w:eastAsiaTheme="minorEastAsia" w:hAnsiTheme="minorHAnsi" w:cstheme="minorBidi"/>
          <w:noProof/>
          <w:sz w:val="22"/>
          <w:szCs w:val="22"/>
          <w:lang w:eastAsia="el-GR"/>
        </w:rPr>
      </w:pPr>
      <w:hyperlink w:anchor="_Toc87520485" w:history="1">
        <w:r w:rsidR="00AA1B1E" w:rsidRPr="00526137">
          <w:rPr>
            <w:rStyle w:val="-"/>
            <w:noProof/>
          </w:rPr>
          <w:t>A.1.2.1.4</w:t>
        </w:r>
        <w:r w:rsidR="00AA1B1E">
          <w:rPr>
            <w:rFonts w:asciiTheme="minorHAnsi" w:eastAsiaTheme="minorEastAsia" w:hAnsiTheme="minorHAnsi" w:cstheme="minorBidi"/>
            <w:noProof/>
            <w:sz w:val="22"/>
            <w:szCs w:val="22"/>
            <w:lang w:eastAsia="el-GR"/>
          </w:rPr>
          <w:tab/>
        </w:r>
        <w:r w:rsidR="00AA1B1E" w:rsidRPr="00526137">
          <w:rPr>
            <w:rStyle w:val="-"/>
            <w:noProof/>
          </w:rPr>
          <w:t>ΠΡΟΫΠΟΛΟΓΙΣΜΟΣ ΕΡΓΟΥ</w:t>
        </w:r>
        <w:r w:rsidR="00AA1B1E">
          <w:rPr>
            <w:noProof/>
            <w:webHidden/>
          </w:rPr>
          <w:tab/>
        </w:r>
        <w:r w:rsidR="00AA1B1E">
          <w:rPr>
            <w:noProof/>
            <w:webHidden/>
          </w:rPr>
          <w:fldChar w:fldCharType="begin"/>
        </w:r>
        <w:r w:rsidR="00AA1B1E">
          <w:rPr>
            <w:noProof/>
            <w:webHidden/>
          </w:rPr>
          <w:instrText xml:space="preserve"> PAGEREF _Toc87520485 \h </w:instrText>
        </w:r>
        <w:r w:rsidR="00AA1B1E">
          <w:rPr>
            <w:noProof/>
            <w:webHidden/>
          </w:rPr>
        </w:r>
        <w:r w:rsidR="00AA1B1E">
          <w:rPr>
            <w:noProof/>
            <w:webHidden/>
          </w:rPr>
          <w:fldChar w:fldCharType="separate"/>
        </w:r>
        <w:r>
          <w:rPr>
            <w:noProof/>
            <w:webHidden/>
          </w:rPr>
          <w:t>28</w:t>
        </w:r>
        <w:r w:rsidR="00AA1B1E">
          <w:rPr>
            <w:noProof/>
            <w:webHidden/>
          </w:rPr>
          <w:fldChar w:fldCharType="end"/>
        </w:r>
      </w:hyperlink>
    </w:p>
    <w:p w14:paraId="4E96E89B" w14:textId="49A861A8" w:rsidR="00AA1B1E" w:rsidRDefault="00D7475B">
      <w:pPr>
        <w:pStyle w:val="41"/>
        <w:tabs>
          <w:tab w:val="left" w:pos="1701"/>
        </w:tabs>
        <w:rPr>
          <w:rFonts w:asciiTheme="minorHAnsi" w:eastAsiaTheme="minorEastAsia" w:hAnsiTheme="minorHAnsi" w:cstheme="minorBidi"/>
          <w:noProof/>
          <w:sz w:val="22"/>
          <w:szCs w:val="22"/>
          <w:lang w:eastAsia="el-GR"/>
        </w:rPr>
      </w:pPr>
      <w:hyperlink w:anchor="_Toc87520486" w:history="1">
        <w:r w:rsidR="00AA1B1E" w:rsidRPr="00526137">
          <w:rPr>
            <w:rStyle w:val="-"/>
            <w:noProof/>
          </w:rPr>
          <w:t>A.1.2.2</w:t>
        </w:r>
        <w:r w:rsidR="00AA1B1E">
          <w:rPr>
            <w:rFonts w:asciiTheme="minorHAnsi" w:eastAsiaTheme="minorEastAsia" w:hAnsiTheme="minorHAnsi" w:cstheme="minorBidi"/>
            <w:noProof/>
            <w:sz w:val="22"/>
            <w:szCs w:val="22"/>
            <w:lang w:eastAsia="el-GR"/>
          </w:rPr>
          <w:tab/>
        </w:r>
        <w:r w:rsidR="00AA1B1E" w:rsidRPr="00526137">
          <w:rPr>
            <w:rStyle w:val="-"/>
            <w:noProof/>
          </w:rPr>
          <w:t>Σύμβουλος Διαχείρισης του Έργου "Υπηρεσίες τηλεδιάσκεψης σε δικαστήρια και σωφρονιστικά καταστήματα και παροχή υπηρεσιών ενημέρωσης της πορείας των πινακίων και των εκθεμάτων των δικαστηρίων (Ηλεκτρονικό Πινάκιο)"</w:t>
        </w:r>
        <w:r w:rsidR="00AA1B1E">
          <w:rPr>
            <w:noProof/>
            <w:webHidden/>
          </w:rPr>
          <w:tab/>
        </w:r>
        <w:r w:rsidR="00AA1B1E">
          <w:rPr>
            <w:noProof/>
            <w:webHidden/>
          </w:rPr>
          <w:fldChar w:fldCharType="begin"/>
        </w:r>
        <w:r w:rsidR="00AA1B1E">
          <w:rPr>
            <w:noProof/>
            <w:webHidden/>
          </w:rPr>
          <w:instrText xml:space="preserve"> PAGEREF _Toc87520486 \h </w:instrText>
        </w:r>
        <w:r w:rsidR="00AA1B1E">
          <w:rPr>
            <w:noProof/>
            <w:webHidden/>
          </w:rPr>
        </w:r>
        <w:r w:rsidR="00AA1B1E">
          <w:rPr>
            <w:noProof/>
            <w:webHidden/>
          </w:rPr>
          <w:fldChar w:fldCharType="separate"/>
        </w:r>
        <w:r>
          <w:rPr>
            <w:noProof/>
            <w:webHidden/>
          </w:rPr>
          <w:t>28</w:t>
        </w:r>
        <w:r w:rsidR="00AA1B1E">
          <w:rPr>
            <w:noProof/>
            <w:webHidden/>
          </w:rPr>
          <w:fldChar w:fldCharType="end"/>
        </w:r>
      </w:hyperlink>
    </w:p>
    <w:p w14:paraId="0E666E95" w14:textId="20C1F30A" w:rsidR="00AA1B1E" w:rsidRDefault="00D7475B">
      <w:pPr>
        <w:pStyle w:val="50"/>
        <w:tabs>
          <w:tab w:val="left" w:pos="1985"/>
        </w:tabs>
        <w:rPr>
          <w:rFonts w:asciiTheme="minorHAnsi" w:eastAsiaTheme="minorEastAsia" w:hAnsiTheme="minorHAnsi" w:cstheme="minorBidi"/>
          <w:noProof/>
          <w:sz w:val="22"/>
          <w:szCs w:val="22"/>
          <w:lang w:eastAsia="el-GR"/>
        </w:rPr>
      </w:pPr>
      <w:hyperlink w:anchor="_Toc87520487" w:history="1">
        <w:r w:rsidR="00AA1B1E" w:rsidRPr="00526137">
          <w:rPr>
            <w:rStyle w:val="-"/>
            <w:noProof/>
          </w:rPr>
          <w:t>A.1.2.2.1</w:t>
        </w:r>
        <w:r w:rsidR="00AA1B1E">
          <w:rPr>
            <w:rFonts w:asciiTheme="minorHAnsi" w:eastAsiaTheme="minorEastAsia" w:hAnsiTheme="minorHAnsi" w:cstheme="minorBidi"/>
            <w:noProof/>
            <w:sz w:val="22"/>
            <w:szCs w:val="22"/>
            <w:lang w:eastAsia="el-GR"/>
          </w:rPr>
          <w:tab/>
        </w:r>
        <w:r w:rsidR="00AA1B1E" w:rsidRPr="00526137">
          <w:rPr>
            <w:rStyle w:val="-"/>
            <w:noProof/>
          </w:rPr>
          <w:t>ΑΝΤΙΚΕΙΜΕΝΟ ΚΥΡΙΩΣ ΕΡΓΟΥ</w:t>
        </w:r>
        <w:r w:rsidR="00AA1B1E">
          <w:rPr>
            <w:noProof/>
            <w:webHidden/>
          </w:rPr>
          <w:tab/>
        </w:r>
        <w:r w:rsidR="00AA1B1E">
          <w:rPr>
            <w:noProof/>
            <w:webHidden/>
          </w:rPr>
          <w:fldChar w:fldCharType="begin"/>
        </w:r>
        <w:r w:rsidR="00AA1B1E">
          <w:rPr>
            <w:noProof/>
            <w:webHidden/>
          </w:rPr>
          <w:instrText xml:space="preserve"> PAGEREF _Toc87520487 \h </w:instrText>
        </w:r>
        <w:r w:rsidR="00AA1B1E">
          <w:rPr>
            <w:noProof/>
            <w:webHidden/>
          </w:rPr>
        </w:r>
        <w:r w:rsidR="00AA1B1E">
          <w:rPr>
            <w:noProof/>
            <w:webHidden/>
          </w:rPr>
          <w:fldChar w:fldCharType="separate"/>
        </w:r>
        <w:r>
          <w:rPr>
            <w:noProof/>
            <w:webHidden/>
          </w:rPr>
          <w:t>28</w:t>
        </w:r>
        <w:r w:rsidR="00AA1B1E">
          <w:rPr>
            <w:noProof/>
            <w:webHidden/>
          </w:rPr>
          <w:fldChar w:fldCharType="end"/>
        </w:r>
      </w:hyperlink>
    </w:p>
    <w:p w14:paraId="0AAD0FAA" w14:textId="431257F8" w:rsidR="00AA1B1E" w:rsidRDefault="00D7475B">
      <w:pPr>
        <w:pStyle w:val="50"/>
        <w:tabs>
          <w:tab w:val="left" w:pos="1985"/>
        </w:tabs>
        <w:rPr>
          <w:rFonts w:asciiTheme="minorHAnsi" w:eastAsiaTheme="minorEastAsia" w:hAnsiTheme="minorHAnsi" w:cstheme="minorBidi"/>
          <w:noProof/>
          <w:sz w:val="22"/>
          <w:szCs w:val="22"/>
          <w:lang w:eastAsia="el-GR"/>
        </w:rPr>
      </w:pPr>
      <w:hyperlink w:anchor="_Toc87520488" w:history="1">
        <w:r w:rsidR="00AA1B1E" w:rsidRPr="00526137">
          <w:rPr>
            <w:rStyle w:val="-"/>
            <w:noProof/>
          </w:rPr>
          <w:t>A.1.2.2.2</w:t>
        </w:r>
        <w:r w:rsidR="00AA1B1E">
          <w:rPr>
            <w:rFonts w:asciiTheme="minorHAnsi" w:eastAsiaTheme="minorEastAsia" w:hAnsiTheme="minorHAnsi" w:cstheme="minorBidi"/>
            <w:noProof/>
            <w:sz w:val="22"/>
            <w:szCs w:val="22"/>
            <w:lang w:eastAsia="el-GR"/>
          </w:rPr>
          <w:tab/>
        </w:r>
        <w:r w:rsidR="00AA1B1E" w:rsidRPr="00526137">
          <w:rPr>
            <w:rStyle w:val="-"/>
            <w:noProof/>
          </w:rPr>
          <w:t>ΧΡΟΝΟΔΙΑΓΡΑΜΜΑ ΕΡΓΟΥ</w:t>
        </w:r>
        <w:r w:rsidR="00AA1B1E">
          <w:rPr>
            <w:noProof/>
            <w:webHidden/>
          </w:rPr>
          <w:tab/>
        </w:r>
        <w:r w:rsidR="00AA1B1E">
          <w:rPr>
            <w:noProof/>
            <w:webHidden/>
          </w:rPr>
          <w:fldChar w:fldCharType="begin"/>
        </w:r>
        <w:r w:rsidR="00AA1B1E">
          <w:rPr>
            <w:noProof/>
            <w:webHidden/>
          </w:rPr>
          <w:instrText xml:space="preserve"> PAGEREF _Toc87520488 \h </w:instrText>
        </w:r>
        <w:r w:rsidR="00AA1B1E">
          <w:rPr>
            <w:noProof/>
            <w:webHidden/>
          </w:rPr>
        </w:r>
        <w:r w:rsidR="00AA1B1E">
          <w:rPr>
            <w:noProof/>
            <w:webHidden/>
          </w:rPr>
          <w:fldChar w:fldCharType="separate"/>
        </w:r>
        <w:r>
          <w:rPr>
            <w:noProof/>
            <w:webHidden/>
          </w:rPr>
          <w:t>32</w:t>
        </w:r>
        <w:r w:rsidR="00AA1B1E">
          <w:rPr>
            <w:noProof/>
            <w:webHidden/>
          </w:rPr>
          <w:fldChar w:fldCharType="end"/>
        </w:r>
      </w:hyperlink>
    </w:p>
    <w:p w14:paraId="2C3EB5D0" w14:textId="066EDCFD" w:rsidR="00AA1B1E" w:rsidRDefault="00D7475B">
      <w:pPr>
        <w:pStyle w:val="50"/>
        <w:tabs>
          <w:tab w:val="left" w:pos="1985"/>
        </w:tabs>
        <w:rPr>
          <w:rFonts w:asciiTheme="minorHAnsi" w:eastAsiaTheme="minorEastAsia" w:hAnsiTheme="minorHAnsi" w:cstheme="minorBidi"/>
          <w:noProof/>
          <w:sz w:val="22"/>
          <w:szCs w:val="22"/>
          <w:lang w:eastAsia="el-GR"/>
        </w:rPr>
      </w:pPr>
      <w:hyperlink w:anchor="_Toc87520489" w:history="1">
        <w:r w:rsidR="00AA1B1E" w:rsidRPr="00526137">
          <w:rPr>
            <w:rStyle w:val="-"/>
            <w:noProof/>
          </w:rPr>
          <w:t>A.1.2.2.3</w:t>
        </w:r>
        <w:r w:rsidR="00AA1B1E">
          <w:rPr>
            <w:rFonts w:asciiTheme="minorHAnsi" w:eastAsiaTheme="minorEastAsia" w:hAnsiTheme="minorHAnsi" w:cstheme="minorBidi"/>
            <w:noProof/>
            <w:sz w:val="22"/>
            <w:szCs w:val="22"/>
            <w:lang w:eastAsia="el-GR"/>
          </w:rPr>
          <w:tab/>
        </w:r>
        <w:r w:rsidR="00AA1B1E" w:rsidRPr="00526137">
          <w:rPr>
            <w:rStyle w:val="-"/>
            <w:noProof/>
          </w:rPr>
          <w:t>ΟΜΑΔΑ ΕΡΓΟΥ</w:t>
        </w:r>
        <w:r w:rsidR="00AA1B1E">
          <w:rPr>
            <w:noProof/>
            <w:webHidden/>
          </w:rPr>
          <w:tab/>
        </w:r>
        <w:r w:rsidR="00AA1B1E">
          <w:rPr>
            <w:noProof/>
            <w:webHidden/>
          </w:rPr>
          <w:fldChar w:fldCharType="begin"/>
        </w:r>
        <w:r w:rsidR="00AA1B1E">
          <w:rPr>
            <w:noProof/>
            <w:webHidden/>
          </w:rPr>
          <w:instrText xml:space="preserve"> PAGEREF _Toc87520489 \h </w:instrText>
        </w:r>
        <w:r w:rsidR="00AA1B1E">
          <w:rPr>
            <w:noProof/>
            <w:webHidden/>
          </w:rPr>
        </w:r>
        <w:r w:rsidR="00AA1B1E">
          <w:rPr>
            <w:noProof/>
            <w:webHidden/>
          </w:rPr>
          <w:fldChar w:fldCharType="separate"/>
        </w:r>
        <w:r>
          <w:rPr>
            <w:noProof/>
            <w:webHidden/>
          </w:rPr>
          <w:t>33</w:t>
        </w:r>
        <w:r w:rsidR="00AA1B1E">
          <w:rPr>
            <w:noProof/>
            <w:webHidden/>
          </w:rPr>
          <w:fldChar w:fldCharType="end"/>
        </w:r>
      </w:hyperlink>
    </w:p>
    <w:p w14:paraId="7CD1CA38" w14:textId="0BB8F051" w:rsidR="00AA1B1E" w:rsidRDefault="00D7475B">
      <w:pPr>
        <w:pStyle w:val="50"/>
        <w:tabs>
          <w:tab w:val="left" w:pos="1985"/>
        </w:tabs>
        <w:rPr>
          <w:rFonts w:asciiTheme="minorHAnsi" w:eastAsiaTheme="minorEastAsia" w:hAnsiTheme="minorHAnsi" w:cstheme="minorBidi"/>
          <w:noProof/>
          <w:sz w:val="22"/>
          <w:szCs w:val="22"/>
          <w:lang w:eastAsia="el-GR"/>
        </w:rPr>
      </w:pPr>
      <w:hyperlink w:anchor="_Toc87520490" w:history="1">
        <w:r w:rsidR="00AA1B1E" w:rsidRPr="00526137">
          <w:rPr>
            <w:rStyle w:val="-"/>
            <w:noProof/>
          </w:rPr>
          <w:t>A.1.2.2.4</w:t>
        </w:r>
        <w:r w:rsidR="00AA1B1E">
          <w:rPr>
            <w:rFonts w:asciiTheme="minorHAnsi" w:eastAsiaTheme="minorEastAsia" w:hAnsiTheme="minorHAnsi" w:cstheme="minorBidi"/>
            <w:noProof/>
            <w:sz w:val="22"/>
            <w:szCs w:val="22"/>
            <w:lang w:eastAsia="el-GR"/>
          </w:rPr>
          <w:tab/>
        </w:r>
        <w:r w:rsidR="00AA1B1E" w:rsidRPr="00526137">
          <w:rPr>
            <w:rStyle w:val="-"/>
            <w:noProof/>
          </w:rPr>
          <w:t>ΠΡΟΫΠΟΛΟΓΙΣΜΟΣ ΕΡΓΟΥ</w:t>
        </w:r>
        <w:r w:rsidR="00AA1B1E">
          <w:rPr>
            <w:noProof/>
            <w:webHidden/>
          </w:rPr>
          <w:tab/>
        </w:r>
        <w:r w:rsidR="00AA1B1E">
          <w:rPr>
            <w:noProof/>
            <w:webHidden/>
          </w:rPr>
          <w:fldChar w:fldCharType="begin"/>
        </w:r>
        <w:r w:rsidR="00AA1B1E">
          <w:rPr>
            <w:noProof/>
            <w:webHidden/>
          </w:rPr>
          <w:instrText xml:space="preserve"> PAGEREF _Toc87520490 \h </w:instrText>
        </w:r>
        <w:r w:rsidR="00AA1B1E">
          <w:rPr>
            <w:noProof/>
            <w:webHidden/>
          </w:rPr>
        </w:r>
        <w:r w:rsidR="00AA1B1E">
          <w:rPr>
            <w:noProof/>
            <w:webHidden/>
          </w:rPr>
          <w:fldChar w:fldCharType="separate"/>
        </w:r>
        <w:r>
          <w:rPr>
            <w:noProof/>
            <w:webHidden/>
          </w:rPr>
          <w:t>34</w:t>
        </w:r>
        <w:r w:rsidR="00AA1B1E">
          <w:rPr>
            <w:noProof/>
            <w:webHidden/>
          </w:rPr>
          <w:fldChar w:fldCharType="end"/>
        </w:r>
      </w:hyperlink>
    </w:p>
    <w:p w14:paraId="1747C87F" w14:textId="7306DEF0" w:rsidR="00AA1B1E" w:rsidRDefault="00D7475B">
      <w:pPr>
        <w:pStyle w:val="20"/>
        <w:rPr>
          <w:rFonts w:asciiTheme="minorHAnsi" w:eastAsiaTheme="minorEastAsia" w:hAnsiTheme="minorHAnsi" w:cstheme="minorBidi"/>
          <w:u w:val="none"/>
          <w:lang w:eastAsia="el-GR"/>
        </w:rPr>
      </w:pPr>
      <w:hyperlink w:anchor="_Toc87520491" w:history="1">
        <w:r w:rsidR="00AA1B1E" w:rsidRPr="00526137">
          <w:rPr>
            <w:rStyle w:val="-"/>
            <w:rFonts w:cs="Tahoma"/>
          </w:rPr>
          <w:t>A.2</w:t>
        </w:r>
        <w:r w:rsidR="00AA1B1E">
          <w:rPr>
            <w:rFonts w:asciiTheme="minorHAnsi" w:eastAsiaTheme="minorEastAsia" w:hAnsiTheme="minorHAnsi" w:cstheme="minorBidi"/>
            <w:u w:val="none"/>
            <w:lang w:eastAsia="el-GR"/>
          </w:rPr>
          <w:tab/>
        </w:r>
        <w:r w:rsidR="00AA1B1E" w:rsidRPr="00526137">
          <w:rPr>
            <w:rStyle w:val="-"/>
            <w:rFonts w:cs="Tahoma"/>
          </w:rPr>
          <w:t>Χρονοδιάγραμμα Υποέργου</w:t>
        </w:r>
        <w:r w:rsidR="00AA1B1E">
          <w:rPr>
            <w:webHidden/>
          </w:rPr>
          <w:tab/>
        </w:r>
        <w:r w:rsidR="00AA1B1E">
          <w:rPr>
            <w:webHidden/>
          </w:rPr>
          <w:fldChar w:fldCharType="begin"/>
        </w:r>
        <w:r w:rsidR="00AA1B1E">
          <w:rPr>
            <w:webHidden/>
          </w:rPr>
          <w:instrText xml:space="preserve"> PAGEREF _Toc87520491 \h </w:instrText>
        </w:r>
        <w:r w:rsidR="00AA1B1E">
          <w:rPr>
            <w:webHidden/>
          </w:rPr>
        </w:r>
        <w:r w:rsidR="00AA1B1E">
          <w:rPr>
            <w:webHidden/>
          </w:rPr>
          <w:fldChar w:fldCharType="separate"/>
        </w:r>
        <w:r>
          <w:rPr>
            <w:webHidden/>
          </w:rPr>
          <w:t>34</w:t>
        </w:r>
        <w:r w:rsidR="00AA1B1E">
          <w:rPr>
            <w:webHidden/>
          </w:rPr>
          <w:fldChar w:fldCharType="end"/>
        </w:r>
      </w:hyperlink>
    </w:p>
    <w:p w14:paraId="37E3773F" w14:textId="42251651" w:rsidR="00AA1B1E" w:rsidRDefault="00D7475B">
      <w:pPr>
        <w:pStyle w:val="20"/>
        <w:rPr>
          <w:rFonts w:asciiTheme="minorHAnsi" w:eastAsiaTheme="minorEastAsia" w:hAnsiTheme="minorHAnsi" w:cstheme="minorBidi"/>
          <w:u w:val="none"/>
          <w:lang w:eastAsia="el-GR"/>
        </w:rPr>
      </w:pPr>
      <w:hyperlink w:anchor="_Toc87520492" w:history="1">
        <w:r w:rsidR="00AA1B1E" w:rsidRPr="00526137">
          <w:rPr>
            <w:rStyle w:val="-"/>
            <w:rFonts w:cs="Tahoma"/>
          </w:rPr>
          <w:t>A.3</w:t>
        </w:r>
        <w:r w:rsidR="00AA1B1E">
          <w:rPr>
            <w:rFonts w:asciiTheme="minorHAnsi" w:eastAsiaTheme="minorEastAsia" w:hAnsiTheme="minorHAnsi" w:cstheme="minorBidi"/>
            <w:u w:val="none"/>
            <w:lang w:eastAsia="el-GR"/>
          </w:rPr>
          <w:tab/>
        </w:r>
        <w:r w:rsidR="00AA1B1E" w:rsidRPr="00526137">
          <w:rPr>
            <w:rStyle w:val="-"/>
            <w:rFonts w:cs="Tahoma"/>
          </w:rPr>
          <w:t>Μεθοδολογία Υλοποίησης Υποέργου</w:t>
        </w:r>
        <w:r w:rsidR="00AA1B1E">
          <w:rPr>
            <w:webHidden/>
          </w:rPr>
          <w:tab/>
        </w:r>
        <w:r w:rsidR="00AA1B1E">
          <w:rPr>
            <w:webHidden/>
          </w:rPr>
          <w:fldChar w:fldCharType="begin"/>
        </w:r>
        <w:r w:rsidR="00AA1B1E">
          <w:rPr>
            <w:webHidden/>
          </w:rPr>
          <w:instrText xml:space="preserve"> PAGEREF _Toc87520492 \h </w:instrText>
        </w:r>
        <w:r w:rsidR="00AA1B1E">
          <w:rPr>
            <w:webHidden/>
          </w:rPr>
        </w:r>
        <w:r w:rsidR="00AA1B1E">
          <w:rPr>
            <w:webHidden/>
          </w:rPr>
          <w:fldChar w:fldCharType="separate"/>
        </w:r>
        <w:r>
          <w:rPr>
            <w:webHidden/>
          </w:rPr>
          <w:t>35</w:t>
        </w:r>
        <w:r w:rsidR="00AA1B1E">
          <w:rPr>
            <w:webHidden/>
          </w:rPr>
          <w:fldChar w:fldCharType="end"/>
        </w:r>
      </w:hyperlink>
    </w:p>
    <w:p w14:paraId="2C626DD3" w14:textId="6476C177" w:rsidR="00AA1B1E" w:rsidRDefault="00D7475B">
      <w:pPr>
        <w:pStyle w:val="30"/>
        <w:rPr>
          <w:rFonts w:asciiTheme="minorHAnsi" w:eastAsiaTheme="minorEastAsia" w:hAnsiTheme="minorHAnsi" w:cstheme="minorBidi"/>
          <w:sz w:val="22"/>
          <w:szCs w:val="22"/>
          <w:lang w:eastAsia="el-GR"/>
        </w:rPr>
      </w:pPr>
      <w:hyperlink w:anchor="_Toc87520493" w:history="1">
        <w:r w:rsidR="00AA1B1E" w:rsidRPr="00526137">
          <w:rPr>
            <w:rStyle w:val="-"/>
          </w:rPr>
          <w:t>A.3.1</w:t>
        </w:r>
        <w:r w:rsidR="00AA1B1E">
          <w:rPr>
            <w:rFonts w:asciiTheme="minorHAnsi" w:eastAsiaTheme="minorEastAsia" w:hAnsiTheme="minorHAnsi" w:cstheme="minorBidi"/>
            <w:sz w:val="22"/>
            <w:szCs w:val="22"/>
            <w:lang w:eastAsia="el-GR"/>
          </w:rPr>
          <w:tab/>
        </w:r>
        <w:r w:rsidR="00AA1B1E" w:rsidRPr="00526137">
          <w:rPr>
            <w:rStyle w:val="-"/>
          </w:rPr>
          <w:t>Τόπος Υλοποίησης - Παράδοσης Υποέργου</w:t>
        </w:r>
        <w:r w:rsidR="00AA1B1E">
          <w:rPr>
            <w:webHidden/>
          </w:rPr>
          <w:tab/>
        </w:r>
        <w:r w:rsidR="00AA1B1E">
          <w:rPr>
            <w:webHidden/>
          </w:rPr>
          <w:fldChar w:fldCharType="begin"/>
        </w:r>
        <w:r w:rsidR="00AA1B1E">
          <w:rPr>
            <w:webHidden/>
          </w:rPr>
          <w:instrText xml:space="preserve"> PAGEREF _Toc87520493 \h </w:instrText>
        </w:r>
        <w:r w:rsidR="00AA1B1E">
          <w:rPr>
            <w:webHidden/>
          </w:rPr>
        </w:r>
        <w:r w:rsidR="00AA1B1E">
          <w:rPr>
            <w:webHidden/>
          </w:rPr>
          <w:fldChar w:fldCharType="separate"/>
        </w:r>
        <w:r>
          <w:rPr>
            <w:webHidden/>
          </w:rPr>
          <w:t>35</w:t>
        </w:r>
        <w:r w:rsidR="00AA1B1E">
          <w:rPr>
            <w:webHidden/>
          </w:rPr>
          <w:fldChar w:fldCharType="end"/>
        </w:r>
      </w:hyperlink>
    </w:p>
    <w:p w14:paraId="571C0B7F" w14:textId="145ECCDF" w:rsidR="00AA1B1E" w:rsidRDefault="00D7475B">
      <w:pPr>
        <w:pStyle w:val="30"/>
        <w:rPr>
          <w:rFonts w:asciiTheme="minorHAnsi" w:eastAsiaTheme="minorEastAsia" w:hAnsiTheme="minorHAnsi" w:cstheme="minorBidi"/>
          <w:sz w:val="22"/>
          <w:szCs w:val="22"/>
          <w:lang w:eastAsia="el-GR"/>
        </w:rPr>
      </w:pPr>
      <w:hyperlink w:anchor="_Toc87520494" w:history="1">
        <w:r w:rsidR="00AA1B1E" w:rsidRPr="00526137">
          <w:rPr>
            <w:rStyle w:val="-"/>
          </w:rPr>
          <w:t>A.3.2</w:t>
        </w:r>
        <w:r w:rsidR="00AA1B1E">
          <w:rPr>
            <w:rFonts w:asciiTheme="minorHAnsi" w:eastAsiaTheme="minorEastAsia" w:hAnsiTheme="minorHAnsi" w:cstheme="minorBidi"/>
            <w:sz w:val="22"/>
            <w:szCs w:val="22"/>
            <w:lang w:eastAsia="el-GR"/>
          </w:rPr>
          <w:tab/>
        </w:r>
        <w:r w:rsidR="00AA1B1E" w:rsidRPr="00526137">
          <w:rPr>
            <w:rStyle w:val="-"/>
          </w:rPr>
          <w:t>Διαδικασία Παραλαβής της Εκτελεστικής Σύμβασης</w:t>
        </w:r>
        <w:r w:rsidR="00AA1B1E">
          <w:rPr>
            <w:webHidden/>
          </w:rPr>
          <w:tab/>
        </w:r>
        <w:r w:rsidR="00AA1B1E">
          <w:rPr>
            <w:webHidden/>
          </w:rPr>
          <w:fldChar w:fldCharType="begin"/>
        </w:r>
        <w:r w:rsidR="00AA1B1E">
          <w:rPr>
            <w:webHidden/>
          </w:rPr>
          <w:instrText xml:space="preserve"> PAGEREF _Toc87520494 \h </w:instrText>
        </w:r>
        <w:r w:rsidR="00AA1B1E">
          <w:rPr>
            <w:webHidden/>
          </w:rPr>
        </w:r>
        <w:r w:rsidR="00AA1B1E">
          <w:rPr>
            <w:webHidden/>
          </w:rPr>
          <w:fldChar w:fldCharType="separate"/>
        </w:r>
        <w:r>
          <w:rPr>
            <w:webHidden/>
          </w:rPr>
          <w:t>35</w:t>
        </w:r>
        <w:r w:rsidR="00AA1B1E">
          <w:rPr>
            <w:webHidden/>
          </w:rPr>
          <w:fldChar w:fldCharType="end"/>
        </w:r>
      </w:hyperlink>
    </w:p>
    <w:p w14:paraId="69F1EACA" w14:textId="0455A874" w:rsidR="00AA1B1E" w:rsidRDefault="00D7475B">
      <w:pPr>
        <w:pStyle w:val="11"/>
        <w:rPr>
          <w:rFonts w:asciiTheme="minorHAnsi" w:eastAsiaTheme="minorEastAsia" w:hAnsiTheme="minorHAnsi" w:cstheme="minorBidi"/>
          <w:b w:val="0"/>
          <w:szCs w:val="22"/>
          <w:lang w:eastAsia="el-GR"/>
        </w:rPr>
      </w:pPr>
      <w:hyperlink w:anchor="_Toc87520495" w:history="1">
        <w:r w:rsidR="00AA1B1E" w:rsidRPr="00526137">
          <w:rPr>
            <w:rStyle w:val="-"/>
            <w:rFonts w:cs="Tahoma"/>
          </w:rPr>
          <w:t>B</w:t>
        </w:r>
        <w:r w:rsidR="00AA1B1E">
          <w:rPr>
            <w:rFonts w:asciiTheme="minorHAnsi" w:eastAsiaTheme="minorEastAsia" w:hAnsiTheme="minorHAnsi" w:cstheme="minorBidi"/>
            <w:b w:val="0"/>
            <w:szCs w:val="22"/>
            <w:lang w:eastAsia="el-GR"/>
          </w:rPr>
          <w:tab/>
        </w:r>
        <w:r w:rsidR="00AA1B1E" w:rsidRPr="00526137">
          <w:rPr>
            <w:rStyle w:val="-"/>
            <w:rFonts w:cs="Tahoma"/>
          </w:rPr>
          <w:t>ΜΕΡΟΣ : ΓΕΝΙΚΟΙ ΚΑΙ ΕΙΔΙΚΟΙ ΟΡΟΙ ΠΡΟΣΚΛΗΣΗΣ</w:t>
        </w:r>
        <w:r w:rsidR="00AA1B1E">
          <w:rPr>
            <w:webHidden/>
          </w:rPr>
          <w:tab/>
        </w:r>
        <w:r w:rsidR="00AA1B1E">
          <w:rPr>
            <w:webHidden/>
          </w:rPr>
          <w:fldChar w:fldCharType="begin"/>
        </w:r>
        <w:r w:rsidR="00AA1B1E">
          <w:rPr>
            <w:webHidden/>
          </w:rPr>
          <w:instrText xml:space="preserve"> PAGEREF _Toc87520495 \h </w:instrText>
        </w:r>
        <w:r w:rsidR="00AA1B1E">
          <w:rPr>
            <w:webHidden/>
          </w:rPr>
        </w:r>
        <w:r w:rsidR="00AA1B1E">
          <w:rPr>
            <w:webHidden/>
          </w:rPr>
          <w:fldChar w:fldCharType="separate"/>
        </w:r>
        <w:r>
          <w:rPr>
            <w:webHidden/>
          </w:rPr>
          <w:t>36</w:t>
        </w:r>
        <w:r w:rsidR="00AA1B1E">
          <w:rPr>
            <w:webHidden/>
          </w:rPr>
          <w:fldChar w:fldCharType="end"/>
        </w:r>
      </w:hyperlink>
    </w:p>
    <w:p w14:paraId="00C9378E" w14:textId="698FDB86" w:rsidR="00AA1B1E" w:rsidRDefault="00D7475B">
      <w:pPr>
        <w:pStyle w:val="20"/>
        <w:rPr>
          <w:rFonts w:asciiTheme="minorHAnsi" w:eastAsiaTheme="minorEastAsia" w:hAnsiTheme="minorHAnsi" w:cstheme="minorBidi"/>
          <w:u w:val="none"/>
          <w:lang w:eastAsia="el-GR"/>
        </w:rPr>
      </w:pPr>
      <w:hyperlink w:anchor="_Toc87520496" w:history="1">
        <w:r w:rsidR="00AA1B1E" w:rsidRPr="00526137">
          <w:rPr>
            <w:rStyle w:val="-"/>
            <w:rFonts w:cs="Tahoma"/>
          </w:rPr>
          <w:t>B.1</w:t>
        </w:r>
        <w:r w:rsidR="00AA1B1E">
          <w:rPr>
            <w:rFonts w:asciiTheme="minorHAnsi" w:eastAsiaTheme="minorEastAsia" w:hAnsiTheme="minorHAnsi" w:cstheme="minorBidi"/>
            <w:u w:val="none"/>
            <w:lang w:eastAsia="el-GR"/>
          </w:rPr>
          <w:tab/>
        </w:r>
        <w:r w:rsidR="00AA1B1E" w:rsidRPr="00526137">
          <w:rPr>
            <w:rStyle w:val="-"/>
            <w:rFonts w:cs="Tahoma"/>
          </w:rPr>
          <w:t>ΓΕΝΙΚΕΣ ΠΛΗΡΟΦΟΡΙΕΣ</w:t>
        </w:r>
        <w:r w:rsidR="00AA1B1E">
          <w:rPr>
            <w:webHidden/>
          </w:rPr>
          <w:tab/>
        </w:r>
        <w:r w:rsidR="00AA1B1E">
          <w:rPr>
            <w:webHidden/>
          </w:rPr>
          <w:fldChar w:fldCharType="begin"/>
        </w:r>
        <w:r w:rsidR="00AA1B1E">
          <w:rPr>
            <w:webHidden/>
          </w:rPr>
          <w:instrText xml:space="preserve"> PAGEREF _Toc87520496 \h </w:instrText>
        </w:r>
        <w:r w:rsidR="00AA1B1E">
          <w:rPr>
            <w:webHidden/>
          </w:rPr>
        </w:r>
        <w:r w:rsidR="00AA1B1E">
          <w:rPr>
            <w:webHidden/>
          </w:rPr>
          <w:fldChar w:fldCharType="separate"/>
        </w:r>
        <w:r>
          <w:rPr>
            <w:webHidden/>
          </w:rPr>
          <w:t>36</w:t>
        </w:r>
        <w:r w:rsidR="00AA1B1E">
          <w:rPr>
            <w:webHidden/>
          </w:rPr>
          <w:fldChar w:fldCharType="end"/>
        </w:r>
      </w:hyperlink>
    </w:p>
    <w:p w14:paraId="4264F2D7" w14:textId="5851A35A" w:rsidR="00AA1B1E" w:rsidRDefault="00D7475B">
      <w:pPr>
        <w:pStyle w:val="30"/>
        <w:rPr>
          <w:rFonts w:asciiTheme="minorHAnsi" w:eastAsiaTheme="minorEastAsia" w:hAnsiTheme="minorHAnsi" w:cstheme="minorBidi"/>
          <w:sz w:val="22"/>
          <w:szCs w:val="22"/>
          <w:lang w:eastAsia="el-GR"/>
        </w:rPr>
      </w:pPr>
      <w:hyperlink w:anchor="_Toc87520497" w:history="1">
        <w:r w:rsidR="00AA1B1E" w:rsidRPr="00526137">
          <w:rPr>
            <w:rStyle w:val="-"/>
          </w:rPr>
          <w:t>B.1.1</w:t>
        </w:r>
        <w:r w:rsidR="00AA1B1E">
          <w:rPr>
            <w:rFonts w:asciiTheme="minorHAnsi" w:eastAsiaTheme="minorEastAsia" w:hAnsiTheme="minorHAnsi" w:cstheme="minorBidi"/>
            <w:sz w:val="22"/>
            <w:szCs w:val="22"/>
            <w:lang w:eastAsia="el-GR"/>
          </w:rPr>
          <w:tab/>
        </w:r>
        <w:r w:rsidR="00AA1B1E" w:rsidRPr="00526137">
          <w:rPr>
            <w:rStyle w:val="-"/>
          </w:rPr>
          <w:t>Νομικό και Θεσμικό πλαίσιο Πρόσκλησης και Αξιολόγησης Προσφορών</w:t>
        </w:r>
        <w:r w:rsidR="00AA1B1E">
          <w:rPr>
            <w:webHidden/>
          </w:rPr>
          <w:tab/>
        </w:r>
        <w:r w:rsidR="00AA1B1E">
          <w:rPr>
            <w:webHidden/>
          </w:rPr>
          <w:fldChar w:fldCharType="begin"/>
        </w:r>
        <w:r w:rsidR="00AA1B1E">
          <w:rPr>
            <w:webHidden/>
          </w:rPr>
          <w:instrText xml:space="preserve"> PAGEREF _Toc87520497 \h </w:instrText>
        </w:r>
        <w:r w:rsidR="00AA1B1E">
          <w:rPr>
            <w:webHidden/>
          </w:rPr>
        </w:r>
        <w:r w:rsidR="00AA1B1E">
          <w:rPr>
            <w:webHidden/>
          </w:rPr>
          <w:fldChar w:fldCharType="separate"/>
        </w:r>
        <w:r>
          <w:rPr>
            <w:webHidden/>
          </w:rPr>
          <w:t>36</w:t>
        </w:r>
        <w:r w:rsidR="00AA1B1E">
          <w:rPr>
            <w:webHidden/>
          </w:rPr>
          <w:fldChar w:fldCharType="end"/>
        </w:r>
      </w:hyperlink>
    </w:p>
    <w:p w14:paraId="35C4FB0C" w14:textId="1B16C235" w:rsidR="00AA1B1E" w:rsidRDefault="00D7475B">
      <w:pPr>
        <w:pStyle w:val="30"/>
        <w:rPr>
          <w:rFonts w:asciiTheme="minorHAnsi" w:eastAsiaTheme="minorEastAsia" w:hAnsiTheme="minorHAnsi" w:cstheme="minorBidi"/>
          <w:sz w:val="22"/>
          <w:szCs w:val="22"/>
          <w:lang w:eastAsia="el-GR"/>
        </w:rPr>
      </w:pPr>
      <w:hyperlink w:anchor="_Toc87520498" w:history="1">
        <w:r w:rsidR="00AA1B1E" w:rsidRPr="00526137">
          <w:rPr>
            <w:rStyle w:val="-"/>
          </w:rPr>
          <w:t>B.1.2</w:t>
        </w:r>
        <w:r w:rsidR="00AA1B1E">
          <w:rPr>
            <w:rFonts w:asciiTheme="minorHAnsi" w:eastAsiaTheme="minorEastAsia" w:hAnsiTheme="minorHAnsi" w:cstheme="minorBidi"/>
            <w:sz w:val="22"/>
            <w:szCs w:val="22"/>
            <w:lang w:eastAsia="el-GR"/>
          </w:rPr>
          <w:tab/>
        </w:r>
        <w:r w:rsidR="00AA1B1E" w:rsidRPr="00526137">
          <w:rPr>
            <w:rStyle w:val="-"/>
          </w:rPr>
          <w:t>Αντικείμενο Πρόσκλησης</w:t>
        </w:r>
        <w:r w:rsidR="00AA1B1E">
          <w:rPr>
            <w:webHidden/>
          </w:rPr>
          <w:tab/>
        </w:r>
        <w:r w:rsidR="00AA1B1E">
          <w:rPr>
            <w:webHidden/>
          </w:rPr>
          <w:fldChar w:fldCharType="begin"/>
        </w:r>
        <w:r w:rsidR="00AA1B1E">
          <w:rPr>
            <w:webHidden/>
          </w:rPr>
          <w:instrText xml:space="preserve"> PAGEREF _Toc87520498 \h </w:instrText>
        </w:r>
        <w:r w:rsidR="00AA1B1E">
          <w:rPr>
            <w:webHidden/>
          </w:rPr>
        </w:r>
        <w:r w:rsidR="00AA1B1E">
          <w:rPr>
            <w:webHidden/>
          </w:rPr>
          <w:fldChar w:fldCharType="separate"/>
        </w:r>
        <w:r>
          <w:rPr>
            <w:webHidden/>
          </w:rPr>
          <w:t>36</w:t>
        </w:r>
        <w:r w:rsidR="00AA1B1E">
          <w:rPr>
            <w:webHidden/>
          </w:rPr>
          <w:fldChar w:fldCharType="end"/>
        </w:r>
      </w:hyperlink>
    </w:p>
    <w:p w14:paraId="60DFD19A" w14:textId="51A2E2E8" w:rsidR="00AA1B1E" w:rsidRDefault="00D7475B">
      <w:pPr>
        <w:pStyle w:val="30"/>
        <w:rPr>
          <w:rFonts w:asciiTheme="minorHAnsi" w:eastAsiaTheme="minorEastAsia" w:hAnsiTheme="minorHAnsi" w:cstheme="minorBidi"/>
          <w:sz w:val="22"/>
          <w:szCs w:val="22"/>
          <w:lang w:eastAsia="el-GR"/>
        </w:rPr>
      </w:pPr>
      <w:hyperlink w:anchor="_Toc87520499" w:history="1">
        <w:r w:rsidR="00AA1B1E" w:rsidRPr="00526137">
          <w:rPr>
            <w:rStyle w:val="-"/>
            <w:lang w:eastAsia="el-GR"/>
          </w:rPr>
          <w:t>B.1.3</w:t>
        </w:r>
        <w:r w:rsidR="00AA1B1E">
          <w:rPr>
            <w:rFonts w:asciiTheme="minorHAnsi" w:eastAsiaTheme="minorEastAsia" w:hAnsiTheme="minorHAnsi" w:cstheme="minorBidi"/>
            <w:sz w:val="22"/>
            <w:szCs w:val="22"/>
            <w:lang w:eastAsia="el-GR"/>
          </w:rPr>
          <w:tab/>
        </w:r>
        <w:r w:rsidR="00AA1B1E" w:rsidRPr="00526137">
          <w:rPr>
            <w:rStyle w:val="-"/>
            <w:lang w:eastAsia="el-GR"/>
          </w:rPr>
          <w:t>Προϋπολογισμός Υποέργου</w:t>
        </w:r>
        <w:r w:rsidR="00AA1B1E">
          <w:rPr>
            <w:webHidden/>
          </w:rPr>
          <w:tab/>
        </w:r>
        <w:r w:rsidR="00AA1B1E">
          <w:rPr>
            <w:webHidden/>
          </w:rPr>
          <w:fldChar w:fldCharType="begin"/>
        </w:r>
        <w:r w:rsidR="00AA1B1E">
          <w:rPr>
            <w:webHidden/>
          </w:rPr>
          <w:instrText xml:space="preserve"> PAGEREF _Toc87520499 \h </w:instrText>
        </w:r>
        <w:r w:rsidR="00AA1B1E">
          <w:rPr>
            <w:webHidden/>
          </w:rPr>
        </w:r>
        <w:r w:rsidR="00AA1B1E">
          <w:rPr>
            <w:webHidden/>
          </w:rPr>
          <w:fldChar w:fldCharType="separate"/>
        </w:r>
        <w:r>
          <w:rPr>
            <w:webHidden/>
          </w:rPr>
          <w:t>36</w:t>
        </w:r>
        <w:r w:rsidR="00AA1B1E">
          <w:rPr>
            <w:webHidden/>
          </w:rPr>
          <w:fldChar w:fldCharType="end"/>
        </w:r>
      </w:hyperlink>
    </w:p>
    <w:p w14:paraId="0578DD69" w14:textId="06D114F1" w:rsidR="00AA1B1E" w:rsidRDefault="00D7475B">
      <w:pPr>
        <w:pStyle w:val="30"/>
        <w:rPr>
          <w:rFonts w:asciiTheme="minorHAnsi" w:eastAsiaTheme="minorEastAsia" w:hAnsiTheme="minorHAnsi" w:cstheme="minorBidi"/>
          <w:sz w:val="22"/>
          <w:szCs w:val="22"/>
          <w:lang w:eastAsia="el-GR"/>
        </w:rPr>
      </w:pPr>
      <w:hyperlink w:anchor="_Toc87520500" w:history="1">
        <w:r w:rsidR="00AA1B1E" w:rsidRPr="00526137">
          <w:rPr>
            <w:rStyle w:val="-"/>
          </w:rPr>
          <w:t>B.1.4</w:t>
        </w:r>
        <w:r w:rsidR="00AA1B1E">
          <w:rPr>
            <w:rFonts w:asciiTheme="minorHAnsi" w:eastAsiaTheme="minorEastAsia" w:hAnsiTheme="minorHAnsi" w:cstheme="minorBidi"/>
            <w:sz w:val="22"/>
            <w:szCs w:val="22"/>
            <w:lang w:eastAsia="el-GR"/>
          </w:rPr>
          <w:tab/>
        </w:r>
        <w:r w:rsidR="00AA1B1E" w:rsidRPr="00526137">
          <w:rPr>
            <w:rStyle w:val="-"/>
          </w:rPr>
          <w:t>Τόπος και χρόνος υποβολής εξατομικευμένων προσφορών</w:t>
        </w:r>
        <w:r w:rsidR="00AA1B1E">
          <w:rPr>
            <w:webHidden/>
          </w:rPr>
          <w:tab/>
        </w:r>
        <w:r w:rsidR="00AA1B1E">
          <w:rPr>
            <w:webHidden/>
          </w:rPr>
          <w:fldChar w:fldCharType="begin"/>
        </w:r>
        <w:r w:rsidR="00AA1B1E">
          <w:rPr>
            <w:webHidden/>
          </w:rPr>
          <w:instrText xml:space="preserve"> PAGEREF _Toc87520500 \h </w:instrText>
        </w:r>
        <w:r w:rsidR="00AA1B1E">
          <w:rPr>
            <w:webHidden/>
          </w:rPr>
        </w:r>
        <w:r w:rsidR="00AA1B1E">
          <w:rPr>
            <w:webHidden/>
          </w:rPr>
          <w:fldChar w:fldCharType="separate"/>
        </w:r>
        <w:r>
          <w:rPr>
            <w:webHidden/>
          </w:rPr>
          <w:t>36</w:t>
        </w:r>
        <w:r w:rsidR="00AA1B1E">
          <w:rPr>
            <w:webHidden/>
          </w:rPr>
          <w:fldChar w:fldCharType="end"/>
        </w:r>
      </w:hyperlink>
    </w:p>
    <w:p w14:paraId="08D2BE2B" w14:textId="5F06E4D5" w:rsidR="00AA1B1E" w:rsidRDefault="00D7475B">
      <w:pPr>
        <w:pStyle w:val="30"/>
        <w:rPr>
          <w:rFonts w:asciiTheme="minorHAnsi" w:eastAsiaTheme="minorEastAsia" w:hAnsiTheme="minorHAnsi" w:cstheme="minorBidi"/>
          <w:sz w:val="22"/>
          <w:szCs w:val="22"/>
          <w:lang w:eastAsia="el-GR"/>
        </w:rPr>
      </w:pPr>
      <w:hyperlink w:anchor="_Toc87520501" w:history="1">
        <w:r w:rsidR="00AA1B1E" w:rsidRPr="00526137">
          <w:rPr>
            <w:rStyle w:val="-"/>
          </w:rPr>
          <w:t>B.1.5</w:t>
        </w:r>
        <w:r w:rsidR="00AA1B1E">
          <w:rPr>
            <w:rFonts w:asciiTheme="minorHAnsi" w:eastAsiaTheme="minorEastAsia" w:hAnsiTheme="minorHAnsi" w:cstheme="minorBidi"/>
            <w:sz w:val="22"/>
            <w:szCs w:val="22"/>
            <w:lang w:eastAsia="el-GR"/>
          </w:rPr>
          <w:tab/>
        </w:r>
        <w:r w:rsidR="00AA1B1E" w:rsidRPr="00526137">
          <w:rPr>
            <w:rStyle w:val="-"/>
          </w:rPr>
          <w:t>Τρόπος λήψης εγγράφων της Πρόσκλησης</w:t>
        </w:r>
        <w:r w:rsidR="00AA1B1E">
          <w:rPr>
            <w:webHidden/>
          </w:rPr>
          <w:tab/>
        </w:r>
        <w:r w:rsidR="00AA1B1E">
          <w:rPr>
            <w:webHidden/>
          </w:rPr>
          <w:fldChar w:fldCharType="begin"/>
        </w:r>
        <w:r w:rsidR="00AA1B1E">
          <w:rPr>
            <w:webHidden/>
          </w:rPr>
          <w:instrText xml:space="preserve"> PAGEREF _Toc87520501 \h </w:instrText>
        </w:r>
        <w:r w:rsidR="00AA1B1E">
          <w:rPr>
            <w:webHidden/>
          </w:rPr>
        </w:r>
        <w:r w:rsidR="00AA1B1E">
          <w:rPr>
            <w:webHidden/>
          </w:rPr>
          <w:fldChar w:fldCharType="separate"/>
        </w:r>
        <w:r>
          <w:rPr>
            <w:webHidden/>
          </w:rPr>
          <w:t>37</w:t>
        </w:r>
        <w:r w:rsidR="00AA1B1E">
          <w:rPr>
            <w:webHidden/>
          </w:rPr>
          <w:fldChar w:fldCharType="end"/>
        </w:r>
      </w:hyperlink>
    </w:p>
    <w:p w14:paraId="17D633DE" w14:textId="6EC10619" w:rsidR="00AA1B1E" w:rsidRDefault="00D7475B">
      <w:pPr>
        <w:pStyle w:val="30"/>
        <w:rPr>
          <w:rFonts w:asciiTheme="minorHAnsi" w:eastAsiaTheme="minorEastAsia" w:hAnsiTheme="minorHAnsi" w:cstheme="minorBidi"/>
          <w:sz w:val="22"/>
          <w:szCs w:val="22"/>
          <w:lang w:eastAsia="el-GR"/>
        </w:rPr>
      </w:pPr>
      <w:hyperlink w:anchor="_Toc87520502" w:history="1">
        <w:r w:rsidR="00AA1B1E" w:rsidRPr="00526137">
          <w:rPr>
            <w:rStyle w:val="-"/>
          </w:rPr>
          <w:t>B.1.6</w:t>
        </w:r>
        <w:r w:rsidR="00AA1B1E">
          <w:rPr>
            <w:rFonts w:asciiTheme="minorHAnsi" w:eastAsiaTheme="minorEastAsia" w:hAnsiTheme="minorHAnsi" w:cstheme="minorBidi"/>
            <w:sz w:val="22"/>
            <w:szCs w:val="22"/>
            <w:lang w:eastAsia="el-GR"/>
          </w:rPr>
          <w:tab/>
        </w:r>
        <w:r w:rsidR="00AA1B1E" w:rsidRPr="00526137">
          <w:rPr>
            <w:rStyle w:val="-"/>
          </w:rPr>
          <w:t>Παροχή Διευκρινίσεων επί της Πρόσκλησης</w:t>
        </w:r>
        <w:r w:rsidR="00AA1B1E">
          <w:rPr>
            <w:webHidden/>
          </w:rPr>
          <w:tab/>
        </w:r>
        <w:r w:rsidR="00AA1B1E">
          <w:rPr>
            <w:webHidden/>
          </w:rPr>
          <w:fldChar w:fldCharType="begin"/>
        </w:r>
        <w:r w:rsidR="00AA1B1E">
          <w:rPr>
            <w:webHidden/>
          </w:rPr>
          <w:instrText xml:space="preserve"> PAGEREF _Toc87520502 \h </w:instrText>
        </w:r>
        <w:r w:rsidR="00AA1B1E">
          <w:rPr>
            <w:webHidden/>
          </w:rPr>
        </w:r>
        <w:r w:rsidR="00AA1B1E">
          <w:rPr>
            <w:webHidden/>
          </w:rPr>
          <w:fldChar w:fldCharType="separate"/>
        </w:r>
        <w:r>
          <w:rPr>
            <w:webHidden/>
          </w:rPr>
          <w:t>37</w:t>
        </w:r>
        <w:r w:rsidR="00AA1B1E">
          <w:rPr>
            <w:webHidden/>
          </w:rPr>
          <w:fldChar w:fldCharType="end"/>
        </w:r>
      </w:hyperlink>
    </w:p>
    <w:p w14:paraId="0F9080A0" w14:textId="5CF8E179" w:rsidR="00AA1B1E" w:rsidRDefault="00D7475B">
      <w:pPr>
        <w:pStyle w:val="20"/>
        <w:rPr>
          <w:rFonts w:asciiTheme="minorHAnsi" w:eastAsiaTheme="minorEastAsia" w:hAnsiTheme="minorHAnsi" w:cstheme="minorBidi"/>
          <w:u w:val="none"/>
          <w:lang w:eastAsia="el-GR"/>
        </w:rPr>
      </w:pPr>
      <w:hyperlink w:anchor="_Toc87520503" w:history="1">
        <w:r w:rsidR="00AA1B1E" w:rsidRPr="00526137">
          <w:rPr>
            <w:rStyle w:val="-"/>
            <w:rFonts w:cs="Tahoma"/>
          </w:rPr>
          <w:t>B.2</w:t>
        </w:r>
        <w:r w:rsidR="00AA1B1E">
          <w:rPr>
            <w:rFonts w:asciiTheme="minorHAnsi" w:eastAsiaTheme="minorEastAsia" w:hAnsiTheme="minorHAnsi" w:cstheme="minorBidi"/>
            <w:u w:val="none"/>
            <w:lang w:eastAsia="el-GR"/>
          </w:rPr>
          <w:tab/>
        </w:r>
        <w:r w:rsidR="00AA1B1E" w:rsidRPr="00526137">
          <w:rPr>
            <w:rStyle w:val="-"/>
            <w:rFonts w:cs="Tahoma"/>
          </w:rPr>
          <w:t>ΔΙΚΑΙΩΜΑ ΣΥΜΜΕΤΟΧΗΣ - ΔΙΚΑΙΟΛΟΓΗΤΙΚΑ</w:t>
        </w:r>
        <w:r w:rsidR="00AA1B1E">
          <w:rPr>
            <w:webHidden/>
          </w:rPr>
          <w:tab/>
        </w:r>
        <w:r w:rsidR="00AA1B1E">
          <w:rPr>
            <w:webHidden/>
          </w:rPr>
          <w:fldChar w:fldCharType="begin"/>
        </w:r>
        <w:r w:rsidR="00AA1B1E">
          <w:rPr>
            <w:webHidden/>
          </w:rPr>
          <w:instrText xml:space="preserve"> PAGEREF _Toc87520503 \h </w:instrText>
        </w:r>
        <w:r w:rsidR="00AA1B1E">
          <w:rPr>
            <w:webHidden/>
          </w:rPr>
        </w:r>
        <w:r w:rsidR="00AA1B1E">
          <w:rPr>
            <w:webHidden/>
          </w:rPr>
          <w:fldChar w:fldCharType="separate"/>
        </w:r>
        <w:r>
          <w:rPr>
            <w:webHidden/>
          </w:rPr>
          <w:t>38</w:t>
        </w:r>
        <w:r w:rsidR="00AA1B1E">
          <w:rPr>
            <w:webHidden/>
          </w:rPr>
          <w:fldChar w:fldCharType="end"/>
        </w:r>
      </w:hyperlink>
    </w:p>
    <w:p w14:paraId="35A33DB6" w14:textId="2D17260E" w:rsidR="00AA1B1E" w:rsidRDefault="00D7475B">
      <w:pPr>
        <w:pStyle w:val="30"/>
        <w:rPr>
          <w:rFonts w:asciiTheme="minorHAnsi" w:eastAsiaTheme="minorEastAsia" w:hAnsiTheme="minorHAnsi" w:cstheme="minorBidi"/>
          <w:sz w:val="22"/>
          <w:szCs w:val="22"/>
          <w:lang w:eastAsia="el-GR"/>
        </w:rPr>
      </w:pPr>
      <w:hyperlink w:anchor="_Toc87520504" w:history="1">
        <w:r w:rsidR="00AA1B1E" w:rsidRPr="00526137">
          <w:rPr>
            <w:rStyle w:val="-"/>
          </w:rPr>
          <w:t>B.2.1</w:t>
        </w:r>
        <w:r w:rsidR="00AA1B1E">
          <w:rPr>
            <w:rFonts w:asciiTheme="minorHAnsi" w:eastAsiaTheme="minorEastAsia" w:hAnsiTheme="minorHAnsi" w:cstheme="minorBidi"/>
            <w:sz w:val="22"/>
            <w:szCs w:val="22"/>
            <w:lang w:eastAsia="el-GR"/>
          </w:rPr>
          <w:tab/>
        </w:r>
        <w:r w:rsidR="00AA1B1E" w:rsidRPr="00526137">
          <w:rPr>
            <w:rStyle w:val="-"/>
          </w:rPr>
          <w:t>Δικαίωμα Συμμετοχής</w:t>
        </w:r>
        <w:r w:rsidR="00AA1B1E">
          <w:rPr>
            <w:webHidden/>
          </w:rPr>
          <w:tab/>
        </w:r>
        <w:r w:rsidR="00AA1B1E">
          <w:rPr>
            <w:webHidden/>
          </w:rPr>
          <w:fldChar w:fldCharType="begin"/>
        </w:r>
        <w:r w:rsidR="00AA1B1E">
          <w:rPr>
            <w:webHidden/>
          </w:rPr>
          <w:instrText xml:space="preserve"> PAGEREF _Toc87520504 \h </w:instrText>
        </w:r>
        <w:r w:rsidR="00AA1B1E">
          <w:rPr>
            <w:webHidden/>
          </w:rPr>
        </w:r>
        <w:r w:rsidR="00AA1B1E">
          <w:rPr>
            <w:webHidden/>
          </w:rPr>
          <w:fldChar w:fldCharType="separate"/>
        </w:r>
        <w:r>
          <w:rPr>
            <w:webHidden/>
          </w:rPr>
          <w:t>38</w:t>
        </w:r>
        <w:r w:rsidR="00AA1B1E">
          <w:rPr>
            <w:webHidden/>
          </w:rPr>
          <w:fldChar w:fldCharType="end"/>
        </w:r>
      </w:hyperlink>
    </w:p>
    <w:p w14:paraId="528342D0" w14:textId="7F6ED9A5" w:rsidR="00AA1B1E" w:rsidRDefault="00D7475B">
      <w:pPr>
        <w:pStyle w:val="30"/>
        <w:rPr>
          <w:rFonts w:asciiTheme="minorHAnsi" w:eastAsiaTheme="minorEastAsia" w:hAnsiTheme="minorHAnsi" w:cstheme="minorBidi"/>
          <w:sz w:val="22"/>
          <w:szCs w:val="22"/>
          <w:lang w:eastAsia="el-GR"/>
        </w:rPr>
      </w:pPr>
      <w:hyperlink w:anchor="_Toc87520505" w:history="1">
        <w:r w:rsidR="00AA1B1E" w:rsidRPr="00526137">
          <w:rPr>
            <w:rStyle w:val="-"/>
          </w:rPr>
          <w:t>B.2.2</w:t>
        </w:r>
        <w:r w:rsidR="00AA1B1E">
          <w:rPr>
            <w:rFonts w:asciiTheme="minorHAnsi" w:eastAsiaTheme="minorEastAsia" w:hAnsiTheme="minorHAnsi" w:cstheme="minorBidi"/>
            <w:sz w:val="22"/>
            <w:szCs w:val="22"/>
            <w:lang w:eastAsia="el-GR"/>
          </w:rPr>
          <w:tab/>
        </w:r>
        <w:r w:rsidR="00AA1B1E" w:rsidRPr="00526137">
          <w:rPr>
            <w:rStyle w:val="-"/>
          </w:rPr>
          <w:t>Υποχρέωση υποβολής Προσφοράς</w:t>
        </w:r>
        <w:r w:rsidR="00AA1B1E">
          <w:rPr>
            <w:webHidden/>
          </w:rPr>
          <w:tab/>
        </w:r>
        <w:r w:rsidR="00AA1B1E">
          <w:rPr>
            <w:webHidden/>
          </w:rPr>
          <w:fldChar w:fldCharType="begin"/>
        </w:r>
        <w:r w:rsidR="00AA1B1E">
          <w:rPr>
            <w:webHidden/>
          </w:rPr>
          <w:instrText xml:space="preserve"> PAGEREF _Toc87520505 \h </w:instrText>
        </w:r>
        <w:r w:rsidR="00AA1B1E">
          <w:rPr>
            <w:webHidden/>
          </w:rPr>
        </w:r>
        <w:r w:rsidR="00AA1B1E">
          <w:rPr>
            <w:webHidden/>
          </w:rPr>
          <w:fldChar w:fldCharType="separate"/>
        </w:r>
        <w:r>
          <w:rPr>
            <w:webHidden/>
          </w:rPr>
          <w:t>38</w:t>
        </w:r>
        <w:r w:rsidR="00AA1B1E">
          <w:rPr>
            <w:webHidden/>
          </w:rPr>
          <w:fldChar w:fldCharType="end"/>
        </w:r>
      </w:hyperlink>
    </w:p>
    <w:p w14:paraId="10A6FB49" w14:textId="5DD6C238" w:rsidR="00AA1B1E" w:rsidRDefault="00D7475B">
      <w:pPr>
        <w:pStyle w:val="20"/>
        <w:rPr>
          <w:rFonts w:asciiTheme="minorHAnsi" w:eastAsiaTheme="minorEastAsia" w:hAnsiTheme="minorHAnsi" w:cstheme="minorBidi"/>
          <w:u w:val="none"/>
          <w:lang w:eastAsia="el-GR"/>
        </w:rPr>
      </w:pPr>
      <w:hyperlink w:anchor="_Toc87520506" w:history="1">
        <w:r w:rsidR="00AA1B1E" w:rsidRPr="00526137">
          <w:rPr>
            <w:rStyle w:val="-"/>
          </w:rPr>
          <w:t>B.3</w:t>
        </w:r>
        <w:r w:rsidR="00AA1B1E">
          <w:rPr>
            <w:rFonts w:asciiTheme="minorHAnsi" w:eastAsiaTheme="minorEastAsia" w:hAnsiTheme="minorHAnsi" w:cstheme="minorBidi"/>
            <w:u w:val="none"/>
            <w:lang w:eastAsia="el-GR"/>
          </w:rPr>
          <w:tab/>
        </w:r>
        <w:r w:rsidR="00AA1B1E" w:rsidRPr="00526137">
          <w:rPr>
            <w:rStyle w:val="-"/>
            <w:rFonts w:cs="Tahoma"/>
          </w:rPr>
          <w:t>Κριτήριο Ανάθεσης</w:t>
        </w:r>
        <w:r w:rsidR="00AA1B1E">
          <w:rPr>
            <w:webHidden/>
          </w:rPr>
          <w:tab/>
        </w:r>
        <w:r w:rsidR="00AA1B1E">
          <w:rPr>
            <w:webHidden/>
          </w:rPr>
          <w:fldChar w:fldCharType="begin"/>
        </w:r>
        <w:r w:rsidR="00AA1B1E">
          <w:rPr>
            <w:webHidden/>
          </w:rPr>
          <w:instrText xml:space="preserve"> PAGEREF _Toc87520506 \h </w:instrText>
        </w:r>
        <w:r w:rsidR="00AA1B1E">
          <w:rPr>
            <w:webHidden/>
          </w:rPr>
        </w:r>
        <w:r w:rsidR="00AA1B1E">
          <w:rPr>
            <w:webHidden/>
          </w:rPr>
          <w:fldChar w:fldCharType="separate"/>
        </w:r>
        <w:r>
          <w:rPr>
            <w:webHidden/>
          </w:rPr>
          <w:t>38</w:t>
        </w:r>
        <w:r w:rsidR="00AA1B1E">
          <w:rPr>
            <w:webHidden/>
          </w:rPr>
          <w:fldChar w:fldCharType="end"/>
        </w:r>
      </w:hyperlink>
    </w:p>
    <w:p w14:paraId="7102CB33" w14:textId="151C2F1D" w:rsidR="00AA1B1E" w:rsidRDefault="00D7475B">
      <w:pPr>
        <w:pStyle w:val="41"/>
        <w:tabs>
          <w:tab w:val="left" w:pos="1701"/>
        </w:tabs>
        <w:rPr>
          <w:rFonts w:asciiTheme="minorHAnsi" w:eastAsiaTheme="minorEastAsia" w:hAnsiTheme="minorHAnsi" w:cstheme="minorBidi"/>
          <w:noProof/>
          <w:sz w:val="22"/>
          <w:szCs w:val="22"/>
          <w:lang w:eastAsia="el-GR"/>
        </w:rPr>
      </w:pPr>
      <w:hyperlink w:anchor="_Toc87520507" w:history="1">
        <w:r w:rsidR="00AA1B1E" w:rsidRPr="00526137">
          <w:rPr>
            <w:rStyle w:val="-"/>
            <w:rFonts w:cs="Tahoma"/>
            <w:noProof/>
          </w:rPr>
          <w:t>B.3.1.1</w:t>
        </w:r>
        <w:r w:rsidR="00AA1B1E">
          <w:rPr>
            <w:rFonts w:asciiTheme="minorHAnsi" w:eastAsiaTheme="minorEastAsia" w:hAnsiTheme="minorHAnsi" w:cstheme="minorBidi"/>
            <w:noProof/>
            <w:sz w:val="22"/>
            <w:szCs w:val="22"/>
            <w:lang w:eastAsia="el-GR"/>
          </w:rPr>
          <w:tab/>
        </w:r>
        <w:r w:rsidR="00AA1B1E" w:rsidRPr="00526137">
          <w:rPr>
            <w:rStyle w:val="-"/>
            <w:rFonts w:cs="Tahoma"/>
            <w:noProof/>
          </w:rPr>
          <w:t>Τελική αξιολόγηση - κατάταξη</w:t>
        </w:r>
        <w:r w:rsidR="00AA1B1E">
          <w:rPr>
            <w:noProof/>
            <w:webHidden/>
          </w:rPr>
          <w:tab/>
        </w:r>
        <w:r w:rsidR="00AA1B1E">
          <w:rPr>
            <w:noProof/>
            <w:webHidden/>
          </w:rPr>
          <w:fldChar w:fldCharType="begin"/>
        </w:r>
        <w:r w:rsidR="00AA1B1E">
          <w:rPr>
            <w:noProof/>
            <w:webHidden/>
          </w:rPr>
          <w:instrText xml:space="preserve"> PAGEREF _Toc87520507 \h </w:instrText>
        </w:r>
        <w:r w:rsidR="00AA1B1E">
          <w:rPr>
            <w:noProof/>
            <w:webHidden/>
          </w:rPr>
        </w:r>
        <w:r w:rsidR="00AA1B1E">
          <w:rPr>
            <w:noProof/>
            <w:webHidden/>
          </w:rPr>
          <w:fldChar w:fldCharType="separate"/>
        </w:r>
        <w:r>
          <w:rPr>
            <w:noProof/>
            <w:webHidden/>
          </w:rPr>
          <w:t>39</w:t>
        </w:r>
        <w:r w:rsidR="00AA1B1E">
          <w:rPr>
            <w:noProof/>
            <w:webHidden/>
          </w:rPr>
          <w:fldChar w:fldCharType="end"/>
        </w:r>
      </w:hyperlink>
    </w:p>
    <w:p w14:paraId="133A5FC3" w14:textId="6F0AB785" w:rsidR="00AA1B1E" w:rsidRDefault="00D7475B">
      <w:pPr>
        <w:pStyle w:val="20"/>
        <w:rPr>
          <w:rFonts w:asciiTheme="minorHAnsi" w:eastAsiaTheme="minorEastAsia" w:hAnsiTheme="minorHAnsi" w:cstheme="minorBidi"/>
          <w:u w:val="none"/>
          <w:lang w:eastAsia="el-GR"/>
        </w:rPr>
      </w:pPr>
      <w:hyperlink w:anchor="_Toc87520508" w:history="1">
        <w:r w:rsidR="00AA1B1E" w:rsidRPr="00526137">
          <w:rPr>
            <w:rStyle w:val="-"/>
            <w:rFonts w:cs="Tahoma"/>
          </w:rPr>
          <w:t>B.4</w:t>
        </w:r>
        <w:r w:rsidR="00AA1B1E">
          <w:rPr>
            <w:rFonts w:asciiTheme="minorHAnsi" w:eastAsiaTheme="minorEastAsia" w:hAnsiTheme="minorHAnsi" w:cstheme="minorBidi"/>
            <w:u w:val="none"/>
            <w:lang w:eastAsia="el-GR"/>
          </w:rPr>
          <w:tab/>
        </w:r>
        <w:r w:rsidR="00AA1B1E" w:rsidRPr="00526137">
          <w:rPr>
            <w:rStyle w:val="-"/>
            <w:rFonts w:cs="Tahoma"/>
          </w:rPr>
          <w:t>ΚΑΤΑΡΤΙΣΗ – ΥΠΟΒΟΛΗ ΠΡΟΣΦΟΡΩΝ</w:t>
        </w:r>
        <w:r w:rsidR="00AA1B1E">
          <w:rPr>
            <w:webHidden/>
          </w:rPr>
          <w:tab/>
        </w:r>
        <w:r w:rsidR="00AA1B1E">
          <w:rPr>
            <w:webHidden/>
          </w:rPr>
          <w:fldChar w:fldCharType="begin"/>
        </w:r>
        <w:r w:rsidR="00AA1B1E">
          <w:rPr>
            <w:webHidden/>
          </w:rPr>
          <w:instrText xml:space="preserve"> PAGEREF _Toc87520508 \h </w:instrText>
        </w:r>
        <w:r w:rsidR="00AA1B1E">
          <w:rPr>
            <w:webHidden/>
          </w:rPr>
        </w:r>
        <w:r w:rsidR="00AA1B1E">
          <w:rPr>
            <w:webHidden/>
          </w:rPr>
          <w:fldChar w:fldCharType="separate"/>
        </w:r>
        <w:r>
          <w:rPr>
            <w:webHidden/>
          </w:rPr>
          <w:t>40</w:t>
        </w:r>
        <w:r w:rsidR="00AA1B1E">
          <w:rPr>
            <w:webHidden/>
          </w:rPr>
          <w:fldChar w:fldCharType="end"/>
        </w:r>
      </w:hyperlink>
    </w:p>
    <w:p w14:paraId="4178759C" w14:textId="7A7CEA3C" w:rsidR="00AA1B1E" w:rsidRDefault="00D7475B">
      <w:pPr>
        <w:pStyle w:val="30"/>
        <w:rPr>
          <w:rFonts w:asciiTheme="minorHAnsi" w:eastAsiaTheme="minorEastAsia" w:hAnsiTheme="minorHAnsi" w:cstheme="minorBidi"/>
          <w:sz w:val="22"/>
          <w:szCs w:val="22"/>
          <w:lang w:eastAsia="el-GR"/>
        </w:rPr>
      </w:pPr>
      <w:hyperlink w:anchor="_Toc87520509" w:history="1">
        <w:r w:rsidR="00AA1B1E" w:rsidRPr="00526137">
          <w:rPr>
            <w:rStyle w:val="-"/>
          </w:rPr>
          <w:t>B.4.1</w:t>
        </w:r>
        <w:r w:rsidR="00AA1B1E">
          <w:rPr>
            <w:rFonts w:asciiTheme="minorHAnsi" w:eastAsiaTheme="minorEastAsia" w:hAnsiTheme="minorHAnsi" w:cstheme="minorBidi"/>
            <w:sz w:val="22"/>
            <w:szCs w:val="22"/>
            <w:lang w:eastAsia="el-GR"/>
          </w:rPr>
          <w:tab/>
        </w:r>
        <w:r w:rsidR="00AA1B1E" w:rsidRPr="00526137">
          <w:rPr>
            <w:rStyle w:val="-"/>
          </w:rPr>
          <w:t>Τρόπος Υποβολής Προσφορών</w:t>
        </w:r>
        <w:r w:rsidR="00AA1B1E">
          <w:rPr>
            <w:webHidden/>
          </w:rPr>
          <w:tab/>
        </w:r>
        <w:r w:rsidR="00AA1B1E">
          <w:rPr>
            <w:webHidden/>
          </w:rPr>
          <w:fldChar w:fldCharType="begin"/>
        </w:r>
        <w:r w:rsidR="00AA1B1E">
          <w:rPr>
            <w:webHidden/>
          </w:rPr>
          <w:instrText xml:space="preserve"> PAGEREF _Toc87520509 \h </w:instrText>
        </w:r>
        <w:r w:rsidR="00AA1B1E">
          <w:rPr>
            <w:webHidden/>
          </w:rPr>
        </w:r>
        <w:r w:rsidR="00AA1B1E">
          <w:rPr>
            <w:webHidden/>
          </w:rPr>
          <w:fldChar w:fldCharType="separate"/>
        </w:r>
        <w:r>
          <w:rPr>
            <w:webHidden/>
          </w:rPr>
          <w:t>40</w:t>
        </w:r>
        <w:r w:rsidR="00AA1B1E">
          <w:rPr>
            <w:webHidden/>
          </w:rPr>
          <w:fldChar w:fldCharType="end"/>
        </w:r>
      </w:hyperlink>
    </w:p>
    <w:p w14:paraId="4544BD3C" w14:textId="2D831521" w:rsidR="00AA1B1E" w:rsidRDefault="00D7475B">
      <w:pPr>
        <w:pStyle w:val="30"/>
        <w:rPr>
          <w:rFonts w:asciiTheme="minorHAnsi" w:eastAsiaTheme="minorEastAsia" w:hAnsiTheme="minorHAnsi" w:cstheme="minorBidi"/>
          <w:sz w:val="22"/>
          <w:szCs w:val="22"/>
          <w:lang w:eastAsia="el-GR"/>
        </w:rPr>
      </w:pPr>
      <w:hyperlink w:anchor="_Toc87520510" w:history="1">
        <w:r w:rsidR="00AA1B1E" w:rsidRPr="00526137">
          <w:rPr>
            <w:rStyle w:val="-"/>
          </w:rPr>
          <w:t>B.4.2</w:t>
        </w:r>
        <w:r w:rsidR="00AA1B1E">
          <w:rPr>
            <w:rFonts w:asciiTheme="minorHAnsi" w:eastAsiaTheme="minorEastAsia" w:hAnsiTheme="minorHAnsi" w:cstheme="minorBidi"/>
            <w:sz w:val="22"/>
            <w:szCs w:val="22"/>
            <w:lang w:eastAsia="el-GR"/>
          </w:rPr>
          <w:tab/>
        </w:r>
        <w:r w:rsidR="00AA1B1E" w:rsidRPr="00526137">
          <w:rPr>
            <w:rStyle w:val="-"/>
          </w:rPr>
          <w:t>Περιεχόμενο Προσφορών</w:t>
        </w:r>
        <w:r w:rsidR="00AA1B1E">
          <w:rPr>
            <w:webHidden/>
          </w:rPr>
          <w:tab/>
        </w:r>
        <w:r w:rsidR="00AA1B1E">
          <w:rPr>
            <w:webHidden/>
          </w:rPr>
          <w:fldChar w:fldCharType="begin"/>
        </w:r>
        <w:r w:rsidR="00AA1B1E">
          <w:rPr>
            <w:webHidden/>
          </w:rPr>
          <w:instrText xml:space="preserve"> PAGEREF _Toc87520510 \h </w:instrText>
        </w:r>
        <w:r w:rsidR="00AA1B1E">
          <w:rPr>
            <w:webHidden/>
          </w:rPr>
        </w:r>
        <w:r w:rsidR="00AA1B1E">
          <w:rPr>
            <w:webHidden/>
          </w:rPr>
          <w:fldChar w:fldCharType="separate"/>
        </w:r>
        <w:r>
          <w:rPr>
            <w:webHidden/>
          </w:rPr>
          <w:t>41</w:t>
        </w:r>
        <w:r w:rsidR="00AA1B1E">
          <w:rPr>
            <w:webHidden/>
          </w:rPr>
          <w:fldChar w:fldCharType="end"/>
        </w:r>
      </w:hyperlink>
    </w:p>
    <w:p w14:paraId="791C7F49" w14:textId="40578807" w:rsidR="00AA1B1E" w:rsidRDefault="00D7475B">
      <w:pPr>
        <w:pStyle w:val="41"/>
        <w:tabs>
          <w:tab w:val="left" w:pos="1701"/>
        </w:tabs>
        <w:rPr>
          <w:rFonts w:asciiTheme="minorHAnsi" w:eastAsiaTheme="minorEastAsia" w:hAnsiTheme="minorHAnsi" w:cstheme="minorBidi"/>
          <w:noProof/>
          <w:sz w:val="22"/>
          <w:szCs w:val="22"/>
          <w:lang w:eastAsia="el-GR"/>
        </w:rPr>
      </w:pPr>
      <w:hyperlink w:anchor="_Toc87520511" w:history="1">
        <w:r w:rsidR="00AA1B1E" w:rsidRPr="00526137">
          <w:rPr>
            <w:rStyle w:val="-"/>
            <w:rFonts w:cs="Tahoma"/>
            <w:noProof/>
          </w:rPr>
          <w:t>B.4.2.1</w:t>
        </w:r>
        <w:r w:rsidR="00AA1B1E">
          <w:rPr>
            <w:rFonts w:asciiTheme="minorHAnsi" w:eastAsiaTheme="minorEastAsia" w:hAnsiTheme="minorHAnsi" w:cstheme="minorBidi"/>
            <w:noProof/>
            <w:sz w:val="22"/>
            <w:szCs w:val="22"/>
            <w:lang w:eastAsia="el-GR"/>
          </w:rPr>
          <w:tab/>
        </w:r>
        <w:r w:rsidR="00AA1B1E" w:rsidRPr="00526137">
          <w:rPr>
            <w:rStyle w:val="-"/>
            <w:rFonts w:cs="Tahoma"/>
            <w:noProof/>
          </w:rPr>
          <w:t>Περιεχόμενα Φακέλου «Δικαιολογητικά Συμμετοχής – Τεχνική Προσφορά»</w:t>
        </w:r>
        <w:r w:rsidR="00AA1B1E">
          <w:rPr>
            <w:noProof/>
            <w:webHidden/>
          </w:rPr>
          <w:tab/>
        </w:r>
        <w:r w:rsidR="00AA1B1E">
          <w:rPr>
            <w:noProof/>
            <w:webHidden/>
          </w:rPr>
          <w:fldChar w:fldCharType="begin"/>
        </w:r>
        <w:r w:rsidR="00AA1B1E">
          <w:rPr>
            <w:noProof/>
            <w:webHidden/>
          </w:rPr>
          <w:instrText xml:space="preserve"> PAGEREF _Toc87520511 \h </w:instrText>
        </w:r>
        <w:r w:rsidR="00AA1B1E">
          <w:rPr>
            <w:noProof/>
            <w:webHidden/>
          </w:rPr>
        </w:r>
        <w:r w:rsidR="00AA1B1E">
          <w:rPr>
            <w:noProof/>
            <w:webHidden/>
          </w:rPr>
          <w:fldChar w:fldCharType="separate"/>
        </w:r>
        <w:r>
          <w:rPr>
            <w:noProof/>
            <w:webHidden/>
          </w:rPr>
          <w:t>41</w:t>
        </w:r>
        <w:r w:rsidR="00AA1B1E">
          <w:rPr>
            <w:noProof/>
            <w:webHidden/>
          </w:rPr>
          <w:fldChar w:fldCharType="end"/>
        </w:r>
      </w:hyperlink>
    </w:p>
    <w:p w14:paraId="554C0137" w14:textId="19C74A49" w:rsidR="00AA1B1E" w:rsidRDefault="00D7475B">
      <w:pPr>
        <w:pStyle w:val="41"/>
        <w:rPr>
          <w:rFonts w:asciiTheme="minorHAnsi" w:eastAsiaTheme="minorEastAsia" w:hAnsiTheme="minorHAnsi" w:cstheme="minorBidi"/>
          <w:noProof/>
          <w:sz w:val="22"/>
          <w:szCs w:val="22"/>
          <w:lang w:eastAsia="el-GR"/>
        </w:rPr>
      </w:pPr>
      <w:hyperlink w:anchor="_Toc87520512" w:history="1">
        <w:r w:rsidR="00AA1B1E" w:rsidRPr="00526137">
          <w:rPr>
            <w:rStyle w:val="-"/>
            <w:rFonts w:cs="Tahoma"/>
            <w:noProof/>
          </w:rPr>
          <w:t>Δικαιολογητικά Συμμετοχής</w:t>
        </w:r>
        <w:r w:rsidR="00AA1B1E">
          <w:rPr>
            <w:noProof/>
            <w:webHidden/>
          </w:rPr>
          <w:tab/>
        </w:r>
        <w:r w:rsidR="00AA1B1E">
          <w:rPr>
            <w:noProof/>
            <w:webHidden/>
          </w:rPr>
          <w:fldChar w:fldCharType="begin"/>
        </w:r>
        <w:r w:rsidR="00AA1B1E">
          <w:rPr>
            <w:noProof/>
            <w:webHidden/>
          </w:rPr>
          <w:instrText xml:space="preserve"> PAGEREF _Toc87520512 \h </w:instrText>
        </w:r>
        <w:r w:rsidR="00AA1B1E">
          <w:rPr>
            <w:noProof/>
            <w:webHidden/>
          </w:rPr>
        </w:r>
        <w:r w:rsidR="00AA1B1E">
          <w:rPr>
            <w:noProof/>
            <w:webHidden/>
          </w:rPr>
          <w:fldChar w:fldCharType="separate"/>
        </w:r>
        <w:r>
          <w:rPr>
            <w:noProof/>
            <w:webHidden/>
          </w:rPr>
          <w:t>41</w:t>
        </w:r>
        <w:r w:rsidR="00AA1B1E">
          <w:rPr>
            <w:noProof/>
            <w:webHidden/>
          </w:rPr>
          <w:fldChar w:fldCharType="end"/>
        </w:r>
      </w:hyperlink>
    </w:p>
    <w:p w14:paraId="5FD771D2" w14:textId="0E942595" w:rsidR="00AA1B1E" w:rsidRDefault="00D7475B">
      <w:pPr>
        <w:pStyle w:val="41"/>
        <w:rPr>
          <w:rFonts w:asciiTheme="minorHAnsi" w:eastAsiaTheme="minorEastAsia" w:hAnsiTheme="minorHAnsi" w:cstheme="minorBidi"/>
          <w:noProof/>
          <w:sz w:val="22"/>
          <w:szCs w:val="22"/>
          <w:lang w:eastAsia="el-GR"/>
        </w:rPr>
      </w:pPr>
      <w:hyperlink w:anchor="_Toc87520513" w:history="1">
        <w:r w:rsidR="00AA1B1E" w:rsidRPr="00526137">
          <w:rPr>
            <w:rStyle w:val="-"/>
            <w:rFonts w:cs="Tahoma"/>
            <w:noProof/>
          </w:rPr>
          <w:t>Τεχνική Προσφορά</w:t>
        </w:r>
        <w:r w:rsidR="00AA1B1E">
          <w:rPr>
            <w:noProof/>
            <w:webHidden/>
          </w:rPr>
          <w:tab/>
        </w:r>
        <w:r w:rsidR="00AA1B1E">
          <w:rPr>
            <w:noProof/>
            <w:webHidden/>
          </w:rPr>
          <w:fldChar w:fldCharType="begin"/>
        </w:r>
        <w:r w:rsidR="00AA1B1E">
          <w:rPr>
            <w:noProof/>
            <w:webHidden/>
          </w:rPr>
          <w:instrText xml:space="preserve"> PAGEREF _Toc87520513 \h </w:instrText>
        </w:r>
        <w:r w:rsidR="00AA1B1E">
          <w:rPr>
            <w:noProof/>
            <w:webHidden/>
          </w:rPr>
        </w:r>
        <w:r w:rsidR="00AA1B1E">
          <w:rPr>
            <w:noProof/>
            <w:webHidden/>
          </w:rPr>
          <w:fldChar w:fldCharType="separate"/>
        </w:r>
        <w:r>
          <w:rPr>
            <w:noProof/>
            <w:webHidden/>
          </w:rPr>
          <w:t>42</w:t>
        </w:r>
        <w:r w:rsidR="00AA1B1E">
          <w:rPr>
            <w:noProof/>
            <w:webHidden/>
          </w:rPr>
          <w:fldChar w:fldCharType="end"/>
        </w:r>
      </w:hyperlink>
    </w:p>
    <w:p w14:paraId="67367322" w14:textId="16A662B1" w:rsidR="00AA1B1E" w:rsidRDefault="00D7475B">
      <w:pPr>
        <w:pStyle w:val="50"/>
        <w:tabs>
          <w:tab w:val="left" w:pos="1985"/>
        </w:tabs>
        <w:rPr>
          <w:rFonts w:asciiTheme="minorHAnsi" w:eastAsiaTheme="minorEastAsia" w:hAnsiTheme="minorHAnsi" w:cstheme="minorBidi"/>
          <w:noProof/>
          <w:sz w:val="22"/>
          <w:szCs w:val="22"/>
          <w:lang w:eastAsia="el-GR"/>
        </w:rPr>
      </w:pPr>
      <w:hyperlink w:anchor="_Toc87520514" w:history="1">
        <w:r w:rsidR="00AA1B1E" w:rsidRPr="00526137">
          <w:rPr>
            <w:rStyle w:val="-"/>
            <w:noProof/>
          </w:rPr>
          <w:t>B.4.2.1.1</w:t>
        </w:r>
        <w:r w:rsidR="00AA1B1E">
          <w:rPr>
            <w:rFonts w:asciiTheme="minorHAnsi" w:eastAsiaTheme="minorEastAsia" w:hAnsiTheme="minorHAnsi" w:cstheme="minorBidi"/>
            <w:noProof/>
            <w:sz w:val="22"/>
            <w:szCs w:val="22"/>
            <w:lang w:eastAsia="el-GR"/>
          </w:rPr>
          <w:tab/>
        </w:r>
        <w:r w:rsidR="00AA1B1E" w:rsidRPr="00526137">
          <w:rPr>
            <w:rStyle w:val="-"/>
            <w:noProof/>
          </w:rPr>
          <w:t>Υπόδειγμα Τεχνικής Προσφοράς</w:t>
        </w:r>
        <w:r w:rsidR="00AA1B1E">
          <w:rPr>
            <w:noProof/>
            <w:webHidden/>
          </w:rPr>
          <w:tab/>
        </w:r>
        <w:r w:rsidR="00AA1B1E">
          <w:rPr>
            <w:noProof/>
            <w:webHidden/>
          </w:rPr>
          <w:fldChar w:fldCharType="begin"/>
        </w:r>
        <w:r w:rsidR="00AA1B1E">
          <w:rPr>
            <w:noProof/>
            <w:webHidden/>
          </w:rPr>
          <w:instrText xml:space="preserve"> PAGEREF _Toc87520514 \h </w:instrText>
        </w:r>
        <w:r w:rsidR="00AA1B1E">
          <w:rPr>
            <w:noProof/>
            <w:webHidden/>
          </w:rPr>
        </w:r>
        <w:r w:rsidR="00AA1B1E">
          <w:rPr>
            <w:noProof/>
            <w:webHidden/>
          </w:rPr>
          <w:fldChar w:fldCharType="separate"/>
        </w:r>
        <w:r>
          <w:rPr>
            <w:noProof/>
            <w:webHidden/>
          </w:rPr>
          <w:t>42</w:t>
        </w:r>
        <w:r w:rsidR="00AA1B1E">
          <w:rPr>
            <w:noProof/>
            <w:webHidden/>
          </w:rPr>
          <w:fldChar w:fldCharType="end"/>
        </w:r>
      </w:hyperlink>
    </w:p>
    <w:p w14:paraId="2EEBC422" w14:textId="075ED0A9" w:rsidR="00AA1B1E" w:rsidRDefault="00D7475B">
      <w:pPr>
        <w:pStyle w:val="41"/>
        <w:tabs>
          <w:tab w:val="left" w:pos="1701"/>
        </w:tabs>
        <w:rPr>
          <w:rFonts w:asciiTheme="minorHAnsi" w:eastAsiaTheme="minorEastAsia" w:hAnsiTheme="minorHAnsi" w:cstheme="minorBidi"/>
          <w:noProof/>
          <w:sz w:val="22"/>
          <w:szCs w:val="22"/>
          <w:lang w:eastAsia="el-GR"/>
        </w:rPr>
      </w:pPr>
      <w:hyperlink w:anchor="_Toc87520515" w:history="1">
        <w:r w:rsidR="00AA1B1E" w:rsidRPr="00526137">
          <w:rPr>
            <w:rStyle w:val="-"/>
            <w:rFonts w:cs="Tahoma"/>
            <w:noProof/>
          </w:rPr>
          <w:t>B.4.2.2</w:t>
        </w:r>
        <w:r w:rsidR="00AA1B1E">
          <w:rPr>
            <w:rFonts w:asciiTheme="minorHAnsi" w:eastAsiaTheme="minorEastAsia" w:hAnsiTheme="minorHAnsi" w:cstheme="minorBidi"/>
            <w:noProof/>
            <w:sz w:val="22"/>
            <w:szCs w:val="22"/>
            <w:lang w:eastAsia="el-GR"/>
          </w:rPr>
          <w:tab/>
        </w:r>
        <w:r w:rsidR="00AA1B1E" w:rsidRPr="00526137">
          <w:rPr>
            <w:rStyle w:val="-"/>
            <w:rFonts w:cs="Tahoma"/>
            <w:noProof/>
          </w:rPr>
          <w:t>Περιεχόμενα Φακέλου «Οικονομική Προσφορά»</w:t>
        </w:r>
        <w:r w:rsidR="00AA1B1E">
          <w:rPr>
            <w:noProof/>
            <w:webHidden/>
          </w:rPr>
          <w:tab/>
        </w:r>
        <w:r w:rsidR="00AA1B1E">
          <w:rPr>
            <w:noProof/>
            <w:webHidden/>
          </w:rPr>
          <w:fldChar w:fldCharType="begin"/>
        </w:r>
        <w:r w:rsidR="00AA1B1E">
          <w:rPr>
            <w:noProof/>
            <w:webHidden/>
          </w:rPr>
          <w:instrText xml:space="preserve"> PAGEREF _Toc87520515 \h </w:instrText>
        </w:r>
        <w:r w:rsidR="00AA1B1E">
          <w:rPr>
            <w:noProof/>
            <w:webHidden/>
          </w:rPr>
        </w:r>
        <w:r w:rsidR="00AA1B1E">
          <w:rPr>
            <w:noProof/>
            <w:webHidden/>
          </w:rPr>
          <w:fldChar w:fldCharType="separate"/>
        </w:r>
        <w:r>
          <w:rPr>
            <w:noProof/>
            <w:webHidden/>
          </w:rPr>
          <w:t>43</w:t>
        </w:r>
        <w:r w:rsidR="00AA1B1E">
          <w:rPr>
            <w:noProof/>
            <w:webHidden/>
          </w:rPr>
          <w:fldChar w:fldCharType="end"/>
        </w:r>
      </w:hyperlink>
    </w:p>
    <w:p w14:paraId="25D00B98" w14:textId="14400D91" w:rsidR="00AA1B1E" w:rsidRDefault="00D7475B">
      <w:pPr>
        <w:pStyle w:val="41"/>
        <w:tabs>
          <w:tab w:val="left" w:pos="1701"/>
        </w:tabs>
        <w:rPr>
          <w:rFonts w:asciiTheme="minorHAnsi" w:eastAsiaTheme="minorEastAsia" w:hAnsiTheme="minorHAnsi" w:cstheme="minorBidi"/>
          <w:noProof/>
          <w:sz w:val="22"/>
          <w:szCs w:val="22"/>
          <w:lang w:eastAsia="el-GR"/>
        </w:rPr>
      </w:pPr>
      <w:hyperlink w:anchor="_Toc87520516" w:history="1">
        <w:r w:rsidR="00AA1B1E" w:rsidRPr="00526137">
          <w:rPr>
            <w:rStyle w:val="-"/>
            <w:rFonts w:cs="Tahoma"/>
            <w:noProof/>
          </w:rPr>
          <w:t>B.4.2.3</w:t>
        </w:r>
        <w:r w:rsidR="00AA1B1E">
          <w:rPr>
            <w:rFonts w:asciiTheme="minorHAnsi" w:eastAsiaTheme="minorEastAsia" w:hAnsiTheme="minorHAnsi" w:cstheme="minorBidi"/>
            <w:noProof/>
            <w:sz w:val="22"/>
            <w:szCs w:val="22"/>
            <w:lang w:eastAsia="el-GR"/>
          </w:rPr>
          <w:tab/>
        </w:r>
        <w:r w:rsidR="00AA1B1E" w:rsidRPr="00526137">
          <w:rPr>
            <w:rStyle w:val="-"/>
            <w:rFonts w:cs="Tahoma"/>
            <w:noProof/>
          </w:rPr>
          <w:t>Περιεχόμενα Φακέλου «προσωρινού αναδόχου εκτελεστικής σύμβασης»</w:t>
        </w:r>
        <w:r w:rsidR="00AA1B1E">
          <w:rPr>
            <w:noProof/>
            <w:webHidden/>
          </w:rPr>
          <w:tab/>
        </w:r>
        <w:r w:rsidR="00AA1B1E">
          <w:rPr>
            <w:noProof/>
            <w:webHidden/>
          </w:rPr>
          <w:fldChar w:fldCharType="begin"/>
        </w:r>
        <w:r w:rsidR="00AA1B1E">
          <w:rPr>
            <w:noProof/>
            <w:webHidden/>
          </w:rPr>
          <w:instrText xml:space="preserve"> PAGEREF _Toc87520516 \h </w:instrText>
        </w:r>
        <w:r w:rsidR="00AA1B1E">
          <w:rPr>
            <w:noProof/>
            <w:webHidden/>
          </w:rPr>
        </w:r>
        <w:r w:rsidR="00AA1B1E">
          <w:rPr>
            <w:noProof/>
            <w:webHidden/>
          </w:rPr>
          <w:fldChar w:fldCharType="separate"/>
        </w:r>
        <w:r>
          <w:rPr>
            <w:noProof/>
            <w:webHidden/>
          </w:rPr>
          <w:t>44</w:t>
        </w:r>
        <w:r w:rsidR="00AA1B1E">
          <w:rPr>
            <w:noProof/>
            <w:webHidden/>
          </w:rPr>
          <w:fldChar w:fldCharType="end"/>
        </w:r>
      </w:hyperlink>
    </w:p>
    <w:p w14:paraId="39598562" w14:textId="79A8A859" w:rsidR="00AA1B1E" w:rsidRDefault="00D7475B">
      <w:pPr>
        <w:pStyle w:val="30"/>
        <w:rPr>
          <w:rFonts w:asciiTheme="minorHAnsi" w:eastAsiaTheme="minorEastAsia" w:hAnsiTheme="minorHAnsi" w:cstheme="minorBidi"/>
          <w:sz w:val="22"/>
          <w:szCs w:val="22"/>
          <w:lang w:eastAsia="el-GR"/>
        </w:rPr>
      </w:pPr>
      <w:hyperlink w:anchor="_Toc87520517" w:history="1">
        <w:r w:rsidR="00AA1B1E" w:rsidRPr="00526137">
          <w:rPr>
            <w:rStyle w:val="-"/>
          </w:rPr>
          <w:t>B.4.3</w:t>
        </w:r>
        <w:r w:rsidR="00AA1B1E">
          <w:rPr>
            <w:rFonts w:asciiTheme="minorHAnsi" w:eastAsiaTheme="minorEastAsia" w:hAnsiTheme="minorHAnsi" w:cstheme="minorBidi"/>
            <w:sz w:val="22"/>
            <w:szCs w:val="22"/>
            <w:lang w:eastAsia="el-GR"/>
          </w:rPr>
          <w:tab/>
        </w:r>
        <w:r w:rsidR="00AA1B1E" w:rsidRPr="00526137">
          <w:rPr>
            <w:rStyle w:val="-"/>
          </w:rPr>
          <w:t>Ισχύς Προσφορών</w:t>
        </w:r>
        <w:r w:rsidR="00AA1B1E">
          <w:rPr>
            <w:webHidden/>
          </w:rPr>
          <w:tab/>
        </w:r>
        <w:r w:rsidR="00AA1B1E">
          <w:rPr>
            <w:webHidden/>
          </w:rPr>
          <w:fldChar w:fldCharType="begin"/>
        </w:r>
        <w:r w:rsidR="00AA1B1E">
          <w:rPr>
            <w:webHidden/>
          </w:rPr>
          <w:instrText xml:space="preserve"> PAGEREF _Toc87520517 \h </w:instrText>
        </w:r>
        <w:r w:rsidR="00AA1B1E">
          <w:rPr>
            <w:webHidden/>
          </w:rPr>
        </w:r>
        <w:r w:rsidR="00AA1B1E">
          <w:rPr>
            <w:webHidden/>
          </w:rPr>
          <w:fldChar w:fldCharType="separate"/>
        </w:r>
        <w:r>
          <w:rPr>
            <w:webHidden/>
          </w:rPr>
          <w:t>44</w:t>
        </w:r>
        <w:r w:rsidR="00AA1B1E">
          <w:rPr>
            <w:webHidden/>
          </w:rPr>
          <w:fldChar w:fldCharType="end"/>
        </w:r>
      </w:hyperlink>
    </w:p>
    <w:p w14:paraId="3A5EDF29" w14:textId="3E23FCEE" w:rsidR="00AA1B1E" w:rsidRDefault="00D7475B">
      <w:pPr>
        <w:pStyle w:val="30"/>
        <w:rPr>
          <w:rFonts w:asciiTheme="minorHAnsi" w:eastAsiaTheme="minorEastAsia" w:hAnsiTheme="minorHAnsi" w:cstheme="minorBidi"/>
          <w:sz w:val="22"/>
          <w:szCs w:val="22"/>
          <w:lang w:eastAsia="el-GR"/>
        </w:rPr>
      </w:pPr>
      <w:hyperlink w:anchor="_Toc87520518" w:history="1">
        <w:r w:rsidR="00AA1B1E" w:rsidRPr="00526137">
          <w:rPr>
            <w:rStyle w:val="-"/>
          </w:rPr>
          <w:t>B.4.4</w:t>
        </w:r>
        <w:r w:rsidR="00AA1B1E">
          <w:rPr>
            <w:rFonts w:asciiTheme="minorHAnsi" w:eastAsiaTheme="minorEastAsia" w:hAnsiTheme="minorHAnsi" w:cstheme="minorBidi"/>
            <w:sz w:val="22"/>
            <w:szCs w:val="22"/>
            <w:lang w:eastAsia="el-GR"/>
          </w:rPr>
          <w:tab/>
        </w:r>
        <w:r w:rsidR="00AA1B1E" w:rsidRPr="00526137">
          <w:rPr>
            <w:rStyle w:val="-"/>
          </w:rPr>
          <w:t>Λόγοι Απόρριψης προσφορών</w:t>
        </w:r>
        <w:r w:rsidR="00AA1B1E">
          <w:rPr>
            <w:webHidden/>
          </w:rPr>
          <w:tab/>
        </w:r>
        <w:r w:rsidR="00AA1B1E">
          <w:rPr>
            <w:webHidden/>
          </w:rPr>
          <w:fldChar w:fldCharType="begin"/>
        </w:r>
        <w:r w:rsidR="00AA1B1E">
          <w:rPr>
            <w:webHidden/>
          </w:rPr>
          <w:instrText xml:space="preserve"> PAGEREF _Toc87520518 \h </w:instrText>
        </w:r>
        <w:r w:rsidR="00AA1B1E">
          <w:rPr>
            <w:webHidden/>
          </w:rPr>
        </w:r>
        <w:r w:rsidR="00AA1B1E">
          <w:rPr>
            <w:webHidden/>
          </w:rPr>
          <w:fldChar w:fldCharType="separate"/>
        </w:r>
        <w:r>
          <w:rPr>
            <w:webHidden/>
          </w:rPr>
          <w:t>44</w:t>
        </w:r>
        <w:r w:rsidR="00AA1B1E">
          <w:rPr>
            <w:webHidden/>
          </w:rPr>
          <w:fldChar w:fldCharType="end"/>
        </w:r>
      </w:hyperlink>
    </w:p>
    <w:p w14:paraId="64A40A93" w14:textId="0EBCCA3A" w:rsidR="00AA1B1E" w:rsidRDefault="00D7475B">
      <w:pPr>
        <w:pStyle w:val="30"/>
        <w:rPr>
          <w:rFonts w:asciiTheme="minorHAnsi" w:eastAsiaTheme="minorEastAsia" w:hAnsiTheme="minorHAnsi" w:cstheme="minorBidi"/>
          <w:sz w:val="22"/>
          <w:szCs w:val="22"/>
          <w:lang w:eastAsia="el-GR"/>
        </w:rPr>
      </w:pPr>
      <w:hyperlink w:anchor="_Toc87520519" w:history="1">
        <w:r w:rsidR="00AA1B1E" w:rsidRPr="00526137">
          <w:rPr>
            <w:rStyle w:val="-"/>
          </w:rPr>
          <w:t>B.4.5</w:t>
        </w:r>
        <w:r w:rsidR="00AA1B1E">
          <w:rPr>
            <w:rFonts w:asciiTheme="minorHAnsi" w:eastAsiaTheme="minorEastAsia" w:hAnsiTheme="minorHAnsi" w:cstheme="minorBidi"/>
            <w:sz w:val="22"/>
            <w:szCs w:val="22"/>
            <w:lang w:eastAsia="el-GR"/>
          </w:rPr>
          <w:tab/>
        </w:r>
        <w:r w:rsidR="00AA1B1E" w:rsidRPr="00526137">
          <w:rPr>
            <w:rStyle w:val="-"/>
          </w:rPr>
          <w:t>Εναλλακτικές Προσφορές</w:t>
        </w:r>
        <w:r w:rsidR="00AA1B1E">
          <w:rPr>
            <w:webHidden/>
          </w:rPr>
          <w:tab/>
        </w:r>
        <w:r w:rsidR="00AA1B1E">
          <w:rPr>
            <w:webHidden/>
          </w:rPr>
          <w:fldChar w:fldCharType="begin"/>
        </w:r>
        <w:r w:rsidR="00AA1B1E">
          <w:rPr>
            <w:webHidden/>
          </w:rPr>
          <w:instrText xml:space="preserve"> PAGEREF _Toc87520519 \h </w:instrText>
        </w:r>
        <w:r w:rsidR="00AA1B1E">
          <w:rPr>
            <w:webHidden/>
          </w:rPr>
        </w:r>
        <w:r w:rsidR="00AA1B1E">
          <w:rPr>
            <w:webHidden/>
          </w:rPr>
          <w:fldChar w:fldCharType="separate"/>
        </w:r>
        <w:r>
          <w:rPr>
            <w:webHidden/>
          </w:rPr>
          <w:t>45</w:t>
        </w:r>
        <w:r w:rsidR="00AA1B1E">
          <w:rPr>
            <w:webHidden/>
          </w:rPr>
          <w:fldChar w:fldCharType="end"/>
        </w:r>
      </w:hyperlink>
    </w:p>
    <w:p w14:paraId="04368BB6" w14:textId="46FF2756" w:rsidR="00AA1B1E" w:rsidRDefault="00D7475B">
      <w:pPr>
        <w:pStyle w:val="30"/>
        <w:rPr>
          <w:rFonts w:asciiTheme="minorHAnsi" w:eastAsiaTheme="minorEastAsia" w:hAnsiTheme="minorHAnsi" w:cstheme="minorBidi"/>
          <w:sz w:val="22"/>
          <w:szCs w:val="22"/>
          <w:lang w:eastAsia="el-GR"/>
        </w:rPr>
      </w:pPr>
      <w:hyperlink w:anchor="_Toc87520520" w:history="1">
        <w:r w:rsidR="00AA1B1E" w:rsidRPr="00526137">
          <w:rPr>
            <w:rStyle w:val="-"/>
          </w:rPr>
          <w:t>B.4.6</w:t>
        </w:r>
        <w:r w:rsidR="00AA1B1E">
          <w:rPr>
            <w:rFonts w:asciiTheme="minorHAnsi" w:eastAsiaTheme="minorEastAsia" w:hAnsiTheme="minorHAnsi" w:cstheme="minorBidi"/>
            <w:sz w:val="22"/>
            <w:szCs w:val="22"/>
            <w:lang w:eastAsia="el-GR"/>
          </w:rPr>
          <w:tab/>
        </w:r>
        <w:r w:rsidR="00AA1B1E" w:rsidRPr="00526137">
          <w:rPr>
            <w:rStyle w:val="-"/>
          </w:rPr>
          <w:t>Τιμές Προσφορών – Νόμισμα</w:t>
        </w:r>
        <w:r w:rsidR="00AA1B1E">
          <w:rPr>
            <w:webHidden/>
          </w:rPr>
          <w:tab/>
        </w:r>
        <w:r w:rsidR="00AA1B1E">
          <w:rPr>
            <w:webHidden/>
          </w:rPr>
          <w:fldChar w:fldCharType="begin"/>
        </w:r>
        <w:r w:rsidR="00AA1B1E">
          <w:rPr>
            <w:webHidden/>
          </w:rPr>
          <w:instrText xml:space="preserve"> PAGEREF _Toc87520520 \h </w:instrText>
        </w:r>
        <w:r w:rsidR="00AA1B1E">
          <w:rPr>
            <w:webHidden/>
          </w:rPr>
        </w:r>
        <w:r w:rsidR="00AA1B1E">
          <w:rPr>
            <w:webHidden/>
          </w:rPr>
          <w:fldChar w:fldCharType="separate"/>
        </w:r>
        <w:r>
          <w:rPr>
            <w:webHidden/>
          </w:rPr>
          <w:t>45</w:t>
        </w:r>
        <w:r w:rsidR="00AA1B1E">
          <w:rPr>
            <w:webHidden/>
          </w:rPr>
          <w:fldChar w:fldCharType="end"/>
        </w:r>
      </w:hyperlink>
    </w:p>
    <w:p w14:paraId="3B9A8495" w14:textId="7A705821" w:rsidR="00AA1B1E" w:rsidRDefault="00D7475B">
      <w:pPr>
        <w:pStyle w:val="20"/>
        <w:rPr>
          <w:rFonts w:asciiTheme="minorHAnsi" w:eastAsiaTheme="minorEastAsia" w:hAnsiTheme="minorHAnsi" w:cstheme="minorBidi"/>
          <w:u w:val="none"/>
          <w:lang w:eastAsia="el-GR"/>
        </w:rPr>
      </w:pPr>
      <w:hyperlink w:anchor="_Toc87520521" w:history="1">
        <w:r w:rsidR="00AA1B1E" w:rsidRPr="00526137">
          <w:rPr>
            <w:rStyle w:val="-"/>
            <w:rFonts w:cs="Tahoma"/>
          </w:rPr>
          <w:t>B.5</w:t>
        </w:r>
        <w:r w:rsidR="00AA1B1E">
          <w:rPr>
            <w:rFonts w:asciiTheme="minorHAnsi" w:eastAsiaTheme="minorEastAsia" w:hAnsiTheme="minorHAnsi" w:cstheme="minorBidi"/>
            <w:u w:val="none"/>
            <w:lang w:eastAsia="el-GR"/>
          </w:rPr>
          <w:tab/>
        </w:r>
        <w:r w:rsidR="00AA1B1E" w:rsidRPr="00526137">
          <w:rPr>
            <w:rStyle w:val="-"/>
            <w:rFonts w:cs="Tahoma"/>
          </w:rPr>
          <w:t>ΑΞΙΟΛΟΓΗΣΗ ΠΡΟΣΦΟΡΩΝ</w:t>
        </w:r>
        <w:r w:rsidR="00AA1B1E">
          <w:rPr>
            <w:webHidden/>
          </w:rPr>
          <w:tab/>
        </w:r>
        <w:r w:rsidR="00AA1B1E">
          <w:rPr>
            <w:webHidden/>
          </w:rPr>
          <w:fldChar w:fldCharType="begin"/>
        </w:r>
        <w:r w:rsidR="00AA1B1E">
          <w:rPr>
            <w:webHidden/>
          </w:rPr>
          <w:instrText xml:space="preserve"> PAGEREF _Toc87520521 \h </w:instrText>
        </w:r>
        <w:r w:rsidR="00AA1B1E">
          <w:rPr>
            <w:webHidden/>
          </w:rPr>
        </w:r>
        <w:r w:rsidR="00AA1B1E">
          <w:rPr>
            <w:webHidden/>
          </w:rPr>
          <w:fldChar w:fldCharType="separate"/>
        </w:r>
        <w:r>
          <w:rPr>
            <w:webHidden/>
          </w:rPr>
          <w:t>46</w:t>
        </w:r>
        <w:r w:rsidR="00AA1B1E">
          <w:rPr>
            <w:webHidden/>
          </w:rPr>
          <w:fldChar w:fldCharType="end"/>
        </w:r>
      </w:hyperlink>
    </w:p>
    <w:p w14:paraId="31DD1C33" w14:textId="53790527" w:rsidR="00AA1B1E" w:rsidRDefault="00D7475B">
      <w:pPr>
        <w:pStyle w:val="30"/>
        <w:rPr>
          <w:rFonts w:asciiTheme="minorHAnsi" w:eastAsiaTheme="minorEastAsia" w:hAnsiTheme="minorHAnsi" w:cstheme="minorBidi"/>
          <w:sz w:val="22"/>
          <w:szCs w:val="22"/>
          <w:lang w:eastAsia="el-GR"/>
        </w:rPr>
      </w:pPr>
      <w:hyperlink w:anchor="_Toc87520522" w:history="1">
        <w:r w:rsidR="00AA1B1E" w:rsidRPr="00526137">
          <w:rPr>
            <w:rStyle w:val="-"/>
          </w:rPr>
          <w:t>B.5.1</w:t>
        </w:r>
        <w:r w:rsidR="00AA1B1E">
          <w:rPr>
            <w:rFonts w:asciiTheme="minorHAnsi" w:eastAsiaTheme="minorEastAsia" w:hAnsiTheme="minorHAnsi" w:cstheme="minorBidi"/>
            <w:sz w:val="22"/>
            <w:szCs w:val="22"/>
            <w:lang w:eastAsia="el-GR"/>
          </w:rPr>
          <w:tab/>
        </w:r>
        <w:r w:rsidR="00AA1B1E" w:rsidRPr="00526137">
          <w:rPr>
            <w:rStyle w:val="-"/>
          </w:rPr>
          <w:t>Διαδικασία Αποσφράγισης και Αξιολόγησης  Προσφορών</w:t>
        </w:r>
        <w:r w:rsidR="00AA1B1E">
          <w:rPr>
            <w:webHidden/>
          </w:rPr>
          <w:tab/>
        </w:r>
        <w:r w:rsidR="00AA1B1E">
          <w:rPr>
            <w:webHidden/>
          </w:rPr>
          <w:fldChar w:fldCharType="begin"/>
        </w:r>
        <w:r w:rsidR="00AA1B1E">
          <w:rPr>
            <w:webHidden/>
          </w:rPr>
          <w:instrText xml:space="preserve"> PAGEREF _Toc87520522 \h </w:instrText>
        </w:r>
        <w:r w:rsidR="00AA1B1E">
          <w:rPr>
            <w:webHidden/>
          </w:rPr>
        </w:r>
        <w:r w:rsidR="00AA1B1E">
          <w:rPr>
            <w:webHidden/>
          </w:rPr>
          <w:fldChar w:fldCharType="separate"/>
        </w:r>
        <w:r>
          <w:rPr>
            <w:webHidden/>
          </w:rPr>
          <w:t>46</w:t>
        </w:r>
        <w:r w:rsidR="00AA1B1E">
          <w:rPr>
            <w:webHidden/>
          </w:rPr>
          <w:fldChar w:fldCharType="end"/>
        </w:r>
      </w:hyperlink>
    </w:p>
    <w:p w14:paraId="0A8FA2BA" w14:textId="5780784D" w:rsidR="00AA1B1E" w:rsidRDefault="00D7475B">
      <w:pPr>
        <w:pStyle w:val="30"/>
        <w:rPr>
          <w:rFonts w:asciiTheme="minorHAnsi" w:eastAsiaTheme="minorEastAsia" w:hAnsiTheme="minorHAnsi" w:cstheme="minorBidi"/>
          <w:sz w:val="22"/>
          <w:szCs w:val="22"/>
          <w:lang w:eastAsia="el-GR"/>
        </w:rPr>
      </w:pPr>
      <w:hyperlink w:anchor="_Toc87520523" w:history="1">
        <w:r w:rsidR="00AA1B1E" w:rsidRPr="00526137">
          <w:rPr>
            <w:rStyle w:val="-"/>
          </w:rPr>
          <w:t>B.5.2</w:t>
        </w:r>
        <w:r w:rsidR="00AA1B1E">
          <w:rPr>
            <w:rFonts w:asciiTheme="minorHAnsi" w:eastAsiaTheme="minorEastAsia" w:hAnsiTheme="minorHAnsi" w:cstheme="minorBidi"/>
            <w:sz w:val="22"/>
            <w:szCs w:val="22"/>
            <w:lang w:eastAsia="el-GR"/>
          </w:rPr>
          <w:tab/>
        </w:r>
        <w:r w:rsidR="00AA1B1E" w:rsidRPr="00526137">
          <w:rPr>
            <w:rStyle w:val="-"/>
          </w:rPr>
          <w:t>Δικαιολογητικά προσωρινού αναδόχου εκτελεστικής σύμβασης</w:t>
        </w:r>
        <w:r w:rsidR="00AA1B1E">
          <w:rPr>
            <w:webHidden/>
          </w:rPr>
          <w:tab/>
        </w:r>
        <w:r w:rsidR="00AA1B1E">
          <w:rPr>
            <w:webHidden/>
          </w:rPr>
          <w:fldChar w:fldCharType="begin"/>
        </w:r>
        <w:r w:rsidR="00AA1B1E">
          <w:rPr>
            <w:webHidden/>
          </w:rPr>
          <w:instrText xml:space="preserve"> PAGEREF _Toc87520523 \h </w:instrText>
        </w:r>
        <w:r w:rsidR="00AA1B1E">
          <w:rPr>
            <w:webHidden/>
          </w:rPr>
        </w:r>
        <w:r w:rsidR="00AA1B1E">
          <w:rPr>
            <w:webHidden/>
          </w:rPr>
          <w:fldChar w:fldCharType="separate"/>
        </w:r>
        <w:r>
          <w:rPr>
            <w:webHidden/>
          </w:rPr>
          <w:t>47</w:t>
        </w:r>
        <w:r w:rsidR="00AA1B1E">
          <w:rPr>
            <w:webHidden/>
          </w:rPr>
          <w:fldChar w:fldCharType="end"/>
        </w:r>
      </w:hyperlink>
    </w:p>
    <w:p w14:paraId="43627703" w14:textId="2524D843" w:rsidR="00AA1B1E" w:rsidRDefault="00D7475B">
      <w:pPr>
        <w:pStyle w:val="30"/>
        <w:rPr>
          <w:rFonts w:asciiTheme="minorHAnsi" w:eastAsiaTheme="minorEastAsia" w:hAnsiTheme="minorHAnsi" w:cstheme="minorBidi"/>
          <w:sz w:val="22"/>
          <w:szCs w:val="22"/>
          <w:lang w:eastAsia="el-GR"/>
        </w:rPr>
      </w:pPr>
      <w:hyperlink w:anchor="_Toc87520524" w:history="1">
        <w:r w:rsidR="00AA1B1E" w:rsidRPr="00526137">
          <w:rPr>
            <w:rStyle w:val="-"/>
          </w:rPr>
          <w:t>B.5.3</w:t>
        </w:r>
        <w:r w:rsidR="00AA1B1E">
          <w:rPr>
            <w:rFonts w:asciiTheme="minorHAnsi" w:eastAsiaTheme="minorEastAsia" w:hAnsiTheme="minorHAnsi" w:cstheme="minorBidi"/>
            <w:sz w:val="22"/>
            <w:szCs w:val="22"/>
            <w:lang w:eastAsia="el-GR"/>
          </w:rPr>
          <w:tab/>
        </w:r>
        <w:r w:rsidR="00AA1B1E" w:rsidRPr="00526137">
          <w:rPr>
            <w:rStyle w:val="-"/>
          </w:rPr>
          <w:t>Αξιολόγηση δικαιολογητικών προσωρινού αναδόχου εκτελεστικής σύμβασης</w:t>
        </w:r>
        <w:r w:rsidR="00AA1B1E">
          <w:rPr>
            <w:webHidden/>
          </w:rPr>
          <w:tab/>
        </w:r>
        <w:r w:rsidR="00AA1B1E">
          <w:rPr>
            <w:webHidden/>
          </w:rPr>
          <w:fldChar w:fldCharType="begin"/>
        </w:r>
        <w:r w:rsidR="00AA1B1E">
          <w:rPr>
            <w:webHidden/>
          </w:rPr>
          <w:instrText xml:space="preserve"> PAGEREF _Toc87520524 \h </w:instrText>
        </w:r>
        <w:r w:rsidR="00AA1B1E">
          <w:rPr>
            <w:webHidden/>
          </w:rPr>
        </w:r>
        <w:r w:rsidR="00AA1B1E">
          <w:rPr>
            <w:webHidden/>
          </w:rPr>
          <w:fldChar w:fldCharType="separate"/>
        </w:r>
        <w:r>
          <w:rPr>
            <w:webHidden/>
          </w:rPr>
          <w:t>47</w:t>
        </w:r>
        <w:r w:rsidR="00AA1B1E">
          <w:rPr>
            <w:webHidden/>
          </w:rPr>
          <w:fldChar w:fldCharType="end"/>
        </w:r>
      </w:hyperlink>
    </w:p>
    <w:p w14:paraId="337C85D5" w14:textId="5D8563AD" w:rsidR="00AA1B1E" w:rsidRDefault="00D7475B">
      <w:pPr>
        <w:pStyle w:val="20"/>
        <w:rPr>
          <w:rFonts w:asciiTheme="minorHAnsi" w:eastAsiaTheme="minorEastAsia" w:hAnsiTheme="minorHAnsi" w:cstheme="minorBidi"/>
          <w:u w:val="none"/>
          <w:lang w:eastAsia="el-GR"/>
        </w:rPr>
      </w:pPr>
      <w:hyperlink w:anchor="_Toc87520525" w:history="1">
        <w:r w:rsidR="00AA1B1E" w:rsidRPr="00526137">
          <w:rPr>
            <w:rStyle w:val="-"/>
            <w:rFonts w:cs="Tahoma"/>
          </w:rPr>
          <w:t>B.6</w:t>
        </w:r>
        <w:r w:rsidR="00AA1B1E">
          <w:rPr>
            <w:rFonts w:asciiTheme="minorHAnsi" w:eastAsiaTheme="minorEastAsia" w:hAnsiTheme="minorHAnsi" w:cstheme="minorBidi"/>
            <w:u w:val="none"/>
            <w:lang w:eastAsia="el-GR"/>
          </w:rPr>
          <w:tab/>
        </w:r>
        <w:r w:rsidR="00AA1B1E" w:rsidRPr="00526137">
          <w:rPr>
            <w:rStyle w:val="-"/>
            <w:rFonts w:cs="Tahoma"/>
          </w:rPr>
          <w:t>Κατακύρωση – σύναψη εκτελεστικής σύμβασης</w:t>
        </w:r>
        <w:r w:rsidR="00AA1B1E">
          <w:rPr>
            <w:webHidden/>
          </w:rPr>
          <w:tab/>
        </w:r>
        <w:r w:rsidR="00AA1B1E">
          <w:rPr>
            <w:webHidden/>
          </w:rPr>
          <w:fldChar w:fldCharType="begin"/>
        </w:r>
        <w:r w:rsidR="00AA1B1E">
          <w:rPr>
            <w:webHidden/>
          </w:rPr>
          <w:instrText xml:space="preserve"> PAGEREF _Toc87520525 \h </w:instrText>
        </w:r>
        <w:r w:rsidR="00AA1B1E">
          <w:rPr>
            <w:webHidden/>
          </w:rPr>
        </w:r>
        <w:r w:rsidR="00AA1B1E">
          <w:rPr>
            <w:webHidden/>
          </w:rPr>
          <w:fldChar w:fldCharType="separate"/>
        </w:r>
        <w:r>
          <w:rPr>
            <w:webHidden/>
          </w:rPr>
          <w:t>48</w:t>
        </w:r>
        <w:r w:rsidR="00AA1B1E">
          <w:rPr>
            <w:webHidden/>
          </w:rPr>
          <w:fldChar w:fldCharType="end"/>
        </w:r>
      </w:hyperlink>
    </w:p>
    <w:p w14:paraId="4B270AC1" w14:textId="7ECED678" w:rsidR="00AA1B1E" w:rsidRDefault="00D7475B">
      <w:pPr>
        <w:pStyle w:val="30"/>
        <w:rPr>
          <w:rFonts w:asciiTheme="minorHAnsi" w:eastAsiaTheme="minorEastAsia" w:hAnsiTheme="minorHAnsi" w:cstheme="minorBidi"/>
          <w:sz w:val="22"/>
          <w:szCs w:val="22"/>
          <w:lang w:eastAsia="el-GR"/>
        </w:rPr>
      </w:pPr>
      <w:hyperlink w:anchor="_Toc87520526" w:history="1">
        <w:r w:rsidR="00AA1B1E" w:rsidRPr="00526137">
          <w:rPr>
            <w:rStyle w:val="-"/>
          </w:rPr>
          <w:t>B.6.1</w:t>
        </w:r>
        <w:r w:rsidR="00AA1B1E">
          <w:rPr>
            <w:rFonts w:asciiTheme="minorHAnsi" w:eastAsiaTheme="minorEastAsia" w:hAnsiTheme="minorHAnsi" w:cstheme="minorBidi"/>
            <w:sz w:val="22"/>
            <w:szCs w:val="22"/>
            <w:lang w:eastAsia="el-GR"/>
          </w:rPr>
          <w:tab/>
        </w:r>
        <w:r w:rsidR="00AA1B1E" w:rsidRPr="00526137">
          <w:rPr>
            <w:rStyle w:val="-"/>
          </w:rPr>
          <w:t>Προδικαστικές Προσφυγές – Προσωρινή Δικαστική Προστασία</w:t>
        </w:r>
        <w:r w:rsidR="00AA1B1E">
          <w:rPr>
            <w:webHidden/>
          </w:rPr>
          <w:tab/>
        </w:r>
        <w:r w:rsidR="00AA1B1E">
          <w:rPr>
            <w:webHidden/>
          </w:rPr>
          <w:fldChar w:fldCharType="begin"/>
        </w:r>
        <w:r w:rsidR="00AA1B1E">
          <w:rPr>
            <w:webHidden/>
          </w:rPr>
          <w:instrText xml:space="preserve"> PAGEREF _Toc87520526 \h </w:instrText>
        </w:r>
        <w:r w:rsidR="00AA1B1E">
          <w:rPr>
            <w:webHidden/>
          </w:rPr>
        </w:r>
        <w:r w:rsidR="00AA1B1E">
          <w:rPr>
            <w:webHidden/>
          </w:rPr>
          <w:fldChar w:fldCharType="separate"/>
        </w:r>
        <w:r>
          <w:rPr>
            <w:webHidden/>
          </w:rPr>
          <w:t>48</w:t>
        </w:r>
        <w:r w:rsidR="00AA1B1E">
          <w:rPr>
            <w:webHidden/>
          </w:rPr>
          <w:fldChar w:fldCharType="end"/>
        </w:r>
      </w:hyperlink>
    </w:p>
    <w:p w14:paraId="33D467CE" w14:textId="7A7D7699" w:rsidR="00AA1B1E" w:rsidRDefault="00D7475B">
      <w:pPr>
        <w:pStyle w:val="30"/>
        <w:rPr>
          <w:rFonts w:asciiTheme="minorHAnsi" w:eastAsiaTheme="minorEastAsia" w:hAnsiTheme="minorHAnsi" w:cstheme="minorBidi"/>
          <w:sz w:val="22"/>
          <w:szCs w:val="22"/>
          <w:lang w:eastAsia="el-GR"/>
        </w:rPr>
      </w:pPr>
      <w:hyperlink w:anchor="_Toc87520527" w:history="1">
        <w:r w:rsidR="00AA1B1E" w:rsidRPr="00526137">
          <w:rPr>
            <w:rStyle w:val="-"/>
          </w:rPr>
          <w:t>B.6.2</w:t>
        </w:r>
        <w:r w:rsidR="00AA1B1E">
          <w:rPr>
            <w:rFonts w:asciiTheme="minorHAnsi" w:eastAsiaTheme="minorEastAsia" w:hAnsiTheme="minorHAnsi" w:cstheme="minorBidi"/>
            <w:sz w:val="22"/>
            <w:szCs w:val="22"/>
            <w:lang w:eastAsia="el-GR"/>
          </w:rPr>
          <w:tab/>
        </w:r>
        <w:r w:rsidR="00AA1B1E" w:rsidRPr="00526137">
          <w:rPr>
            <w:rStyle w:val="-"/>
          </w:rPr>
          <w:t>Ματαίωση Διαγωνισμού</w:t>
        </w:r>
        <w:r w:rsidR="00AA1B1E">
          <w:rPr>
            <w:webHidden/>
          </w:rPr>
          <w:tab/>
        </w:r>
        <w:r w:rsidR="00AA1B1E">
          <w:rPr>
            <w:webHidden/>
          </w:rPr>
          <w:fldChar w:fldCharType="begin"/>
        </w:r>
        <w:r w:rsidR="00AA1B1E">
          <w:rPr>
            <w:webHidden/>
          </w:rPr>
          <w:instrText xml:space="preserve"> PAGEREF _Toc87520527 \h </w:instrText>
        </w:r>
        <w:r w:rsidR="00AA1B1E">
          <w:rPr>
            <w:webHidden/>
          </w:rPr>
        </w:r>
        <w:r w:rsidR="00AA1B1E">
          <w:rPr>
            <w:webHidden/>
          </w:rPr>
          <w:fldChar w:fldCharType="separate"/>
        </w:r>
        <w:r>
          <w:rPr>
            <w:webHidden/>
          </w:rPr>
          <w:t>50</w:t>
        </w:r>
        <w:r w:rsidR="00AA1B1E">
          <w:rPr>
            <w:webHidden/>
          </w:rPr>
          <w:fldChar w:fldCharType="end"/>
        </w:r>
      </w:hyperlink>
    </w:p>
    <w:p w14:paraId="769F0D91" w14:textId="225097D7" w:rsidR="00AA1B1E" w:rsidRDefault="00D7475B">
      <w:pPr>
        <w:pStyle w:val="20"/>
        <w:rPr>
          <w:rFonts w:asciiTheme="minorHAnsi" w:eastAsiaTheme="minorEastAsia" w:hAnsiTheme="minorHAnsi" w:cstheme="minorBidi"/>
          <w:u w:val="none"/>
          <w:lang w:eastAsia="el-GR"/>
        </w:rPr>
      </w:pPr>
      <w:hyperlink w:anchor="_Toc87520528" w:history="1">
        <w:r w:rsidR="00AA1B1E" w:rsidRPr="00526137">
          <w:rPr>
            <w:rStyle w:val="-"/>
            <w:rFonts w:cs="Tahoma"/>
          </w:rPr>
          <w:t>B.7</w:t>
        </w:r>
        <w:r w:rsidR="00AA1B1E">
          <w:rPr>
            <w:rFonts w:asciiTheme="minorHAnsi" w:eastAsiaTheme="minorEastAsia" w:hAnsiTheme="minorHAnsi" w:cstheme="minorBidi"/>
            <w:u w:val="none"/>
            <w:lang w:eastAsia="el-GR"/>
          </w:rPr>
          <w:tab/>
        </w:r>
        <w:r w:rsidR="00AA1B1E" w:rsidRPr="00526137">
          <w:rPr>
            <w:rStyle w:val="-"/>
            <w:rFonts w:cs="Tahoma"/>
          </w:rPr>
          <w:t>ΚΑΤΑΡΤΙΣΗ ΕΚΤΕΛΕΣΤΙΚΩΝ ΣΥΜΒΑΣΕΩΝ – ΓΕΝΙΚΟΙ ΟΡΟΙ</w:t>
        </w:r>
        <w:r w:rsidR="00AA1B1E">
          <w:rPr>
            <w:webHidden/>
          </w:rPr>
          <w:tab/>
        </w:r>
        <w:r w:rsidR="00AA1B1E">
          <w:rPr>
            <w:webHidden/>
          </w:rPr>
          <w:fldChar w:fldCharType="begin"/>
        </w:r>
        <w:r w:rsidR="00AA1B1E">
          <w:rPr>
            <w:webHidden/>
          </w:rPr>
          <w:instrText xml:space="preserve"> PAGEREF _Toc87520528 \h </w:instrText>
        </w:r>
        <w:r w:rsidR="00AA1B1E">
          <w:rPr>
            <w:webHidden/>
          </w:rPr>
        </w:r>
        <w:r w:rsidR="00AA1B1E">
          <w:rPr>
            <w:webHidden/>
          </w:rPr>
          <w:fldChar w:fldCharType="separate"/>
        </w:r>
        <w:r>
          <w:rPr>
            <w:webHidden/>
          </w:rPr>
          <w:t>51</w:t>
        </w:r>
        <w:r w:rsidR="00AA1B1E">
          <w:rPr>
            <w:webHidden/>
          </w:rPr>
          <w:fldChar w:fldCharType="end"/>
        </w:r>
      </w:hyperlink>
    </w:p>
    <w:p w14:paraId="4ED87BAC" w14:textId="437081C0" w:rsidR="00AA1B1E" w:rsidRDefault="00D7475B">
      <w:pPr>
        <w:pStyle w:val="30"/>
        <w:rPr>
          <w:rFonts w:asciiTheme="minorHAnsi" w:eastAsiaTheme="minorEastAsia" w:hAnsiTheme="minorHAnsi" w:cstheme="minorBidi"/>
          <w:sz w:val="22"/>
          <w:szCs w:val="22"/>
          <w:lang w:eastAsia="el-GR"/>
        </w:rPr>
      </w:pPr>
      <w:hyperlink w:anchor="_Toc87520529" w:history="1">
        <w:r w:rsidR="00AA1B1E" w:rsidRPr="00526137">
          <w:rPr>
            <w:rStyle w:val="-"/>
          </w:rPr>
          <w:t>B.7.1</w:t>
        </w:r>
        <w:r w:rsidR="00AA1B1E">
          <w:rPr>
            <w:rFonts w:asciiTheme="minorHAnsi" w:eastAsiaTheme="minorEastAsia" w:hAnsiTheme="minorHAnsi" w:cstheme="minorBidi"/>
            <w:sz w:val="22"/>
            <w:szCs w:val="22"/>
            <w:lang w:eastAsia="el-GR"/>
          </w:rPr>
          <w:tab/>
        </w:r>
        <w:r w:rsidR="00AA1B1E" w:rsidRPr="00526137">
          <w:rPr>
            <w:rStyle w:val="-"/>
          </w:rPr>
          <w:t>Κατάρτιση, υπογραφή, διάρκεια Σύμβασης – Εγγυήσεις</w:t>
        </w:r>
        <w:r w:rsidR="00AA1B1E">
          <w:rPr>
            <w:webHidden/>
          </w:rPr>
          <w:tab/>
        </w:r>
        <w:r w:rsidR="00AA1B1E">
          <w:rPr>
            <w:webHidden/>
          </w:rPr>
          <w:fldChar w:fldCharType="begin"/>
        </w:r>
        <w:r w:rsidR="00AA1B1E">
          <w:rPr>
            <w:webHidden/>
          </w:rPr>
          <w:instrText xml:space="preserve"> PAGEREF _Toc87520529 \h </w:instrText>
        </w:r>
        <w:r w:rsidR="00AA1B1E">
          <w:rPr>
            <w:webHidden/>
          </w:rPr>
        </w:r>
        <w:r w:rsidR="00AA1B1E">
          <w:rPr>
            <w:webHidden/>
          </w:rPr>
          <w:fldChar w:fldCharType="separate"/>
        </w:r>
        <w:r>
          <w:rPr>
            <w:webHidden/>
          </w:rPr>
          <w:t>51</w:t>
        </w:r>
        <w:r w:rsidR="00AA1B1E">
          <w:rPr>
            <w:webHidden/>
          </w:rPr>
          <w:fldChar w:fldCharType="end"/>
        </w:r>
      </w:hyperlink>
    </w:p>
    <w:p w14:paraId="620D4309" w14:textId="6AD2C2FB" w:rsidR="00AA1B1E" w:rsidRDefault="00D7475B">
      <w:pPr>
        <w:pStyle w:val="30"/>
        <w:rPr>
          <w:rFonts w:asciiTheme="minorHAnsi" w:eastAsiaTheme="minorEastAsia" w:hAnsiTheme="minorHAnsi" w:cstheme="minorBidi"/>
          <w:sz w:val="22"/>
          <w:szCs w:val="22"/>
          <w:lang w:eastAsia="el-GR"/>
        </w:rPr>
      </w:pPr>
      <w:hyperlink w:anchor="_Toc87520530" w:history="1">
        <w:r w:rsidR="00AA1B1E" w:rsidRPr="00526137">
          <w:rPr>
            <w:rStyle w:val="-"/>
          </w:rPr>
          <w:t>B.7.2</w:t>
        </w:r>
        <w:r w:rsidR="00AA1B1E">
          <w:rPr>
            <w:rFonts w:asciiTheme="minorHAnsi" w:eastAsiaTheme="minorEastAsia" w:hAnsiTheme="minorHAnsi" w:cstheme="minorBidi"/>
            <w:sz w:val="22"/>
            <w:szCs w:val="22"/>
            <w:lang w:eastAsia="el-GR"/>
          </w:rPr>
          <w:tab/>
        </w:r>
        <w:r w:rsidR="00AA1B1E" w:rsidRPr="00526137">
          <w:rPr>
            <w:rStyle w:val="-"/>
          </w:rPr>
          <w:t>Παρακολούθηση εκτελεστικών συμβάσεων</w:t>
        </w:r>
        <w:r w:rsidR="00AA1B1E">
          <w:rPr>
            <w:webHidden/>
          </w:rPr>
          <w:tab/>
        </w:r>
        <w:r w:rsidR="00AA1B1E">
          <w:rPr>
            <w:webHidden/>
          </w:rPr>
          <w:fldChar w:fldCharType="begin"/>
        </w:r>
        <w:r w:rsidR="00AA1B1E">
          <w:rPr>
            <w:webHidden/>
          </w:rPr>
          <w:instrText xml:space="preserve"> PAGEREF _Toc87520530 \h </w:instrText>
        </w:r>
        <w:r w:rsidR="00AA1B1E">
          <w:rPr>
            <w:webHidden/>
          </w:rPr>
        </w:r>
        <w:r w:rsidR="00AA1B1E">
          <w:rPr>
            <w:webHidden/>
          </w:rPr>
          <w:fldChar w:fldCharType="separate"/>
        </w:r>
        <w:r>
          <w:rPr>
            <w:webHidden/>
          </w:rPr>
          <w:t>52</w:t>
        </w:r>
        <w:r w:rsidR="00AA1B1E">
          <w:rPr>
            <w:webHidden/>
          </w:rPr>
          <w:fldChar w:fldCharType="end"/>
        </w:r>
      </w:hyperlink>
    </w:p>
    <w:p w14:paraId="31D18A09" w14:textId="315F5DE4" w:rsidR="00AA1B1E" w:rsidRDefault="00D7475B">
      <w:pPr>
        <w:pStyle w:val="30"/>
        <w:rPr>
          <w:rFonts w:asciiTheme="minorHAnsi" w:eastAsiaTheme="minorEastAsia" w:hAnsiTheme="minorHAnsi" w:cstheme="minorBidi"/>
          <w:sz w:val="22"/>
          <w:szCs w:val="22"/>
          <w:lang w:eastAsia="el-GR"/>
        </w:rPr>
      </w:pPr>
      <w:hyperlink w:anchor="_Toc87520531" w:history="1">
        <w:r w:rsidR="00AA1B1E" w:rsidRPr="00526137">
          <w:rPr>
            <w:rStyle w:val="-"/>
          </w:rPr>
          <w:t>B.7.3</w:t>
        </w:r>
        <w:r w:rsidR="00AA1B1E">
          <w:rPr>
            <w:rFonts w:asciiTheme="minorHAnsi" w:eastAsiaTheme="minorEastAsia" w:hAnsiTheme="minorHAnsi" w:cstheme="minorBidi"/>
            <w:sz w:val="22"/>
            <w:szCs w:val="22"/>
            <w:lang w:eastAsia="el-GR"/>
          </w:rPr>
          <w:tab/>
        </w:r>
        <w:r w:rsidR="00AA1B1E" w:rsidRPr="00526137">
          <w:rPr>
            <w:rStyle w:val="-"/>
          </w:rPr>
          <w:t>Παραλαβή του αντικειμένου της εκτελεστικής σύμβασης</w:t>
        </w:r>
        <w:r w:rsidR="00AA1B1E">
          <w:rPr>
            <w:webHidden/>
          </w:rPr>
          <w:tab/>
        </w:r>
        <w:r w:rsidR="00AA1B1E">
          <w:rPr>
            <w:webHidden/>
          </w:rPr>
          <w:fldChar w:fldCharType="begin"/>
        </w:r>
        <w:r w:rsidR="00AA1B1E">
          <w:rPr>
            <w:webHidden/>
          </w:rPr>
          <w:instrText xml:space="preserve"> PAGEREF _Toc87520531 \h </w:instrText>
        </w:r>
        <w:r w:rsidR="00AA1B1E">
          <w:rPr>
            <w:webHidden/>
          </w:rPr>
        </w:r>
        <w:r w:rsidR="00AA1B1E">
          <w:rPr>
            <w:webHidden/>
          </w:rPr>
          <w:fldChar w:fldCharType="separate"/>
        </w:r>
        <w:r>
          <w:rPr>
            <w:webHidden/>
          </w:rPr>
          <w:t>52</w:t>
        </w:r>
        <w:r w:rsidR="00AA1B1E">
          <w:rPr>
            <w:webHidden/>
          </w:rPr>
          <w:fldChar w:fldCharType="end"/>
        </w:r>
      </w:hyperlink>
    </w:p>
    <w:p w14:paraId="4EA945F9" w14:textId="0128AFA8" w:rsidR="00AA1B1E" w:rsidRDefault="00D7475B">
      <w:pPr>
        <w:pStyle w:val="30"/>
        <w:rPr>
          <w:rFonts w:asciiTheme="minorHAnsi" w:eastAsiaTheme="minorEastAsia" w:hAnsiTheme="minorHAnsi" w:cstheme="minorBidi"/>
          <w:sz w:val="22"/>
          <w:szCs w:val="22"/>
          <w:lang w:eastAsia="el-GR"/>
        </w:rPr>
      </w:pPr>
      <w:hyperlink w:anchor="_Toc87520532" w:history="1">
        <w:r w:rsidR="00AA1B1E" w:rsidRPr="00526137">
          <w:rPr>
            <w:rStyle w:val="-"/>
            <w:rFonts w:eastAsia="SimSun"/>
          </w:rPr>
          <w:t>B.7.1</w:t>
        </w:r>
        <w:r w:rsidR="00AA1B1E">
          <w:rPr>
            <w:rFonts w:asciiTheme="minorHAnsi" w:eastAsiaTheme="minorEastAsia" w:hAnsiTheme="minorHAnsi" w:cstheme="minorBidi"/>
            <w:sz w:val="22"/>
            <w:szCs w:val="22"/>
            <w:lang w:eastAsia="el-GR"/>
          </w:rPr>
          <w:tab/>
        </w:r>
        <w:r w:rsidR="00AA1B1E" w:rsidRPr="00526137">
          <w:rPr>
            <w:rStyle w:val="-"/>
            <w:rFonts w:eastAsia="SimSun"/>
          </w:rPr>
          <w:t>Απόρριψη παραδοτέων - Αντικατάσταση</w:t>
        </w:r>
        <w:r w:rsidR="00AA1B1E">
          <w:rPr>
            <w:webHidden/>
          </w:rPr>
          <w:tab/>
        </w:r>
        <w:r w:rsidR="00AA1B1E">
          <w:rPr>
            <w:webHidden/>
          </w:rPr>
          <w:fldChar w:fldCharType="begin"/>
        </w:r>
        <w:r w:rsidR="00AA1B1E">
          <w:rPr>
            <w:webHidden/>
          </w:rPr>
          <w:instrText xml:space="preserve"> PAGEREF _Toc87520532 \h </w:instrText>
        </w:r>
        <w:r w:rsidR="00AA1B1E">
          <w:rPr>
            <w:webHidden/>
          </w:rPr>
        </w:r>
        <w:r w:rsidR="00AA1B1E">
          <w:rPr>
            <w:webHidden/>
          </w:rPr>
          <w:fldChar w:fldCharType="separate"/>
        </w:r>
        <w:r>
          <w:rPr>
            <w:webHidden/>
          </w:rPr>
          <w:t>54</w:t>
        </w:r>
        <w:r w:rsidR="00AA1B1E">
          <w:rPr>
            <w:webHidden/>
          </w:rPr>
          <w:fldChar w:fldCharType="end"/>
        </w:r>
      </w:hyperlink>
    </w:p>
    <w:p w14:paraId="4EEE3EF8" w14:textId="17FF8E28" w:rsidR="00AA1B1E" w:rsidRDefault="00D7475B">
      <w:pPr>
        <w:pStyle w:val="30"/>
        <w:rPr>
          <w:rFonts w:asciiTheme="minorHAnsi" w:eastAsiaTheme="minorEastAsia" w:hAnsiTheme="minorHAnsi" w:cstheme="minorBidi"/>
          <w:sz w:val="22"/>
          <w:szCs w:val="22"/>
          <w:lang w:eastAsia="el-GR"/>
        </w:rPr>
      </w:pPr>
      <w:hyperlink w:anchor="_Toc87520533" w:history="1">
        <w:r w:rsidR="00AA1B1E" w:rsidRPr="00526137">
          <w:rPr>
            <w:rStyle w:val="-"/>
          </w:rPr>
          <w:t>B.7.2</w:t>
        </w:r>
        <w:r w:rsidR="00AA1B1E">
          <w:rPr>
            <w:rFonts w:asciiTheme="minorHAnsi" w:eastAsiaTheme="minorEastAsia" w:hAnsiTheme="minorHAnsi" w:cstheme="minorBidi"/>
            <w:sz w:val="22"/>
            <w:szCs w:val="22"/>
            <w:lang w:eastAsia="el-GR"/>
          </w:rPr>
          <w:tab/>
        </w:r>
        <w:r w:rsidR="00AA1B1E" w:rsidRPr="00526137">
          <w:rPr>
            <w:rStyle w:val="-"/>
          </w:rPr>
          <w:t>Τρόπος Πληρωμής – Κρατήσεις</w:t>
        </w:r>
        <w:r w:rsidR="00AA1B1E">
          <w:rPr>
            <w:webHidden/>
          </w:rPr>
          <w:tab/>
        </w:r>
        <w:r w:rsidR="00AA1B1E">
          <w:rPr>
            <w:webHidden/>
          </w:rPr>
          <w:fldChar w:fldCharType="begin"/>
        </w:r>
        <w:r w:rsidR="00AA1B1E">
          <w:rPr>
            <w:webHidden/>
          </w:rPr>
          <w:instrText xml:space="preserve"> PAGEREF _Toc87520533 \h </w:instrText>
        </w:r>
        <w:r w:rsidR="00AA1B1E">
          <w:rPr>
            <w:webHidden/>
          </w:rPr>
        </w:r>
        <w:r w:rsidR="00AA1B1E">
          <w:rPr>
            <w:webHidden/>
          </w:rPr>
          <w:fldChar w:fldCharType="separate"/>
        </w:r>
        <w:r>
          <w:rPr>
            <w:webHidden/>
          </w:rPr>
          <w:t>54</w:t>
        </w:r>
        <w:r w:rsidR="00AA1B1E">
          <w:rPr>
            <w:webHidden/>
          </w:rPr>
          <w:fldChar w:fldCharType="end"/>
        </w:r>
      </w:hyperlink>
    </w:p>
    <w:p w14:paraId="24F27DF2" w14:textId="2D4BB021" w:rsidR="00AA1B1E" w:rsidRDefault="00D7475B">
      <w:pPr>
        <w:pStyle w:val="41"/>
        <w:tabs>
          <w:tab w:val="left" w:pos="1701"/>
        </w:tabs>
        <w:rPr>
          <w:rFonts w:asciiTheme="minorHAnsi" w:eastAsiaTheme="minorEastAsia" w:hAnsiTheme="minorHAnsi" w:cstheme="minorBidi"/>
          <w:noProof/>
          <w:sz w:val="22"/>
          <w:szCs w:val="22"/>
          <w:lang w:eastAsia="el-GR"/>
        </w:rPr>
      </w:pPr>
      <w:hyperlink w:anchor="_Toc87520534" w:history="1">
        <w:r w:rsidR="00AA1B1E" w:rsidRPr="00526137">
          <w:rPr>
            <w:rStyle w:val="-"/>
            <w:noProof/>
          </w:rPr>
          <w:t>B.7.2.1</w:t>
        </w:r>
        <w:r w:rsidR="00AA1B1E">
          <w:rPr>
            <w:rFonts w:asciiTheme="minorHAnsi" w:eastAsiaTheme="minorEastAsia" w:hAnsiTheme="minorHAnsi" w:cstheme="minorBidi"/>
            <w:noProof/>
            <w:sz w:val="22"/>
            <w:szCs w:val="22"/>
            <w:lang w:eastAsia="el-GR"/>
          </w:rPr>
          <w:tab/>
        </w:r>
        <w:r w:rsidR="00AA1B1E" w:rsidRPr="00526137">
          <w:rPr>
            <w:rStyle w:val="-"/>
            <w:noProof/>
          </w:rPr>
          <w:t>Σύμβουλος Ωρίμανσης του Έργου "Συστήμα Διαχείρισης Κινδύνων και ανάπτυξης Πλάνου διαχείρισης της επιχειρησιακής συνέχειας της ΑΑΔΕ"</w:t>
        </w:r>
        <w:r w:rsidR="00AA1B1E">
          <w:rPr>
            <w:noProof/>
            <w:webHidden/>
          </w:rPr>
          <w:tab/>
        </w:r>
        <w:r w:rsidR="00AA1B1E">
          <w:rPr>
            <w:noProof/>
            <w:webHidden/>
          </w:rPr>
          <w:fldChar w:fldCharType="begin"/>
        </w:r>
        <w:r w:rsidR="00AA1B1E">
          <w:rPr>
            <w:noProof/>
            <w:webHidden/>
          </w:rPr>
          <w:instrText xml:space="preserve"> PAGEREF _Toc87520534 \h </w:instrText>
        </w:r>
        <w:r w:rsidR="00AA1B1E">
          <w:rPr>
            <w:noProof/>
            <w:webHidden/>
          </w:rPr>
        </w:r>
        <w:r w:rsidR="00AA1B1E">
          <w:rPr>
            <w:noProof/>
            <w:webHidden/>
          </w:rPr>
          <w:fldChar w:fldCharType="separate"/>
        </w:r>
        <w:r>
          <w:rPr>
            <w:noProof/>
            <w:webHidden/>
          </w:rPr>
          <w:t>54</w:t>
        </w:r>
        <w:r w:rsidR="00AA1B1E">
          <w:rPr>
            <w:noProof/>
            <w:webHidden/>
          </w:rPr>
          <w:fldChar w:fldCharType="end"/>
        </w:r>
      </w:hyperlink>
    </w:p>
    <w:p w14:paraId="05D67C31" w14:textId="51FDD568" w:rsidR="00AA1B1E" w:rsidRDefault="00D7475B">
      <w:pPr>
        <w:pStyle w:val="41"/>
        <w:tabs>
          <w:tab w:val="left" w:pos="1701"/>
        </w:tabs>
        <w:rPr>
          <w:rFonts w:asciiTheme="minorHAnsi" w:eastAsiaTheme="minorEastAsia" w:hAnsiTheme="minorHAnsi" w:cstheme="minorBidi"/>
          <w:noProof/>
          <w:sz w:val="22"/>
          <w:szCs w:val="22"/>
          <w:lang w:eastAsia="el-GR"/>
        </w:rPr>
      </w:pPr>
      <w:hyperlink w:anchor="_Toc87520535" w:history="1">
        <w:r w:rsidR="00AA1B1E" w:rsidRPr="00526137">
          <w:rPr>
            <w:rStyle w:val="-"/>
            <w:noProof/>
          </w:rPr>
          <w:t>B.7.2.2</w:t>
        </w:r>
        <w:r w:rsidR="00AA1B1E">
          <w:rPr>
            <w:rFonts w:asciiTheme="minorHAnsi" w:eastAsiaTheme="minorEastAsia" w:hAnsiTheme="minorHAnsi" w:cstheme="minorBidi"/>
            <w:noProof/>
            <w:sz w:val="22"/>
            <w:szCs w:val="22"/>
            <w:lang w:eastAsia="el-GR"/>
          </w:rPr>
          <w:tab/>
        </w:r>
        <w:r w:rsidR="00AA1B1E" w:rsidRPr="00526137">
          <w:rPr>
            <w:rStyle w:val="-"/>
            <w:noProof/>
          </w:rPr>
          <w:t>Σύμβουλος Ωρίμανσης του Έργου "Αναβάθμιση και Επέκταση του Κέντρου Εξυπηρέτησης Φορολογουμένων"</w:t>
        </w:r>
        <w:r w:rsidR="00AA1B1E">
          <w:rPr>
            <w:noProof/>
            <w:webHidden/>
          </w:rPr>
          <w:tab/>
        </w:r>
        <w:r w:rsidR="00AA1B1E">
          <w:rPr>
            <w:noProof/>
            <w:webHidden/>
          </w:rPr>
          <w:fldChar w:fldCharType="begin"/>
        </w:r>
        <w:r w:rsidR="00AA1B1E">
          <w:rPr>
            <w:noProof/>
            <w:webHidden/>
          </w:rPr>
          <w:instrText xml:space="preserve"> PAGEREF _Toc87520535 \h </w:instrText>
        </w:r>
        <w:r w:rsidR="00AA1B1E">
          <w:rPr>
            <w:noProof/>
            <w:webHidden/>
          </w:rPr>
        </w:r>
        <w:r w:rsidR="00AA1B1E">
          <w:rPr>
            <w:noProof/>
            <w:webHidden/>
          </w:rPr>
          <w:fldChar w:fldCharType="separate"/>
        </w:r>
        <w:r>
          <w:rPr>
            <w:noProof/>
            <w:webHidden/>
          </w:rPr>
          <w:t>54</w:t>
        </w:r>
        <w:r w:rsidR="00AA1B1E">
          <w:rPr>
            <w:noProof/>
            <w:webHidden/>
          </w:rPr>
          <w:fldChar w:fldCharType="end"/>
        </w:r>
      </w:hyperlink>
    </w:p>
    <w:p w14:paraId="10671E06" w14:textId="621AEBEB" w:rsidR="00AA1B1E" w:rsidRDefault="00D7475B">
      <w:pPr>
        <w:pStyle w:val="41"/>
        <w:tabs>
          <w:tab w:val="left" w:pos="1701"/>
        </w:tabs>
        <w:rPr>
          <w:rFonts w:asciiTheme="minorHAnsi" w:eastAsiaTheme="minorEastAsia" w:hAnsiTheme="minorHAnsi" w:cstheme="minorBidi"/>
          <w:noProof/>
          <w:sz w:val="22"/>
          <w:szCs w:val="22"/>
          <w:lang w:eastAsia="el-GR"/>
        </w:rPr>
      </w:pPr>
      <w:hyperlink w:anchor="_Toc87520536" w:history="1">
        <w:r w:rsidR="00AA1B1E" w:rsidRPr="00526137">
          <w:rPr>
            <w:rStyle w:val="-"/>
            <w:noProof/>
          </w:rPr>
          <w:t>B.7.2.3</w:t>
        </w:r>
        <w:r w:rsidR="00AA1B1E">
          <w:rPr>
            <w:rFonts w:asciiTheme="minorHAnsi" w:eastAsiaTheme="minorEastAsia" w:hAnsiTheme="minorHAnsi" w:cstheme="minorBidi"/>
            <w:noProof/>
            <w:sz w:val="22"/>
            <w:szCs w:val="22"/>
            <w:lang w:eastAsia="el-GR"/>
          </w:rPr>
          <w:tab/>
        </w:r>
        <w:r w:rsidR="00AA1B1E" w:rsidRPr="00526137">
          <w:rPr>
            <w:rStyle w:val="-"/>
            <w:noProof/>
          </w:rPr>
          <w:t>Σύμβουλος Ωρίμανσης του Έργου "Προμήθεια εξειδικευμένων συστημάτων λογισμικού ασφάλειας δεδομένων"</w:t>
        </w:r>
        <w:r w:rsidR="00AA1B1E">
          <w:rPr>
            <w:noProof/>
            <w:webHidden/>
          </w:rPr>
          <w:tab/>
        </w:r>
        <w:r w:rsidR="00AA1B1E">
          <w:rPr>
            <w:noProof/>
            <w:webHidden/>
          </w:rPr>
          <w:fldChar w:fldCharType="begin"/>
        </w:r>
        <w:r w:rsidR="00AA1B1E">
          <w:rPr>
            <w:noProof/>
            <w:webHidden/>
          </w:rPr>
          <w:instrText xml:space="preserve"> PAGEREF _Toc87520536 \h </w:instrText>
        </w:r>
        <w:r w:rsidR="00AA1B1E">
          <w:rPr>
            <w:noProof/>
            <w:webHidden/>
          </w:rPr>
        </w:r>
        <w:r w:rsidR="00AA1B1E">
          <w:rPr>
            <w:noProof/>
            <w:webHidden/>
          </w:rPr>
          <w:fldChar w:fldCharType="separate"/>
        </w:r>
        <w:r>
          <w:rPr>
            <w:noProof/>
            <w:webHidden/>
          </w:rPr>
          <w:t>55</w:t>
        </w:r>
        <w:r w:rsidR="00AA1B1E">
          <w:rPr>
            <w:noProof/>
            <w:webHidden/>
          </w:rPr>
          <w:fldChar w:fldCharType="end"/>
        </w:r>
      </w:hyperlink>
    </w:p>
    <w:p w14:paraId="5EF784D3" w14:textId="5C9B17CB" w:rsidR="00AA1B1E" w:rsidRDefault="00D7475B">
      <w:pPr>
        <w:pStyle w:val="41"/>
        <w:tabs>
          <w:tab w:val="left" w:pos="1701"/>
        </w:tabs>
        <w:rPr>
          <w:rFonts w:asciiTheme="minorHAnsi" w:eastAsiaTheme="minorEastAsia" w:hAnsiTheme="minorHAnsi" w:cstheme="minorBidi"/>
          <w:noProof/>
          <w:sz w:val="22"/>
          <w:szCs w:val="22"/>
          <w:lang w:eastAsia="el-GR"/>
        </w:rPr>
      </w:pPr>
      <w:hyperlink w:anchor="_Toc87520537" w:history="1">
        <w:r w:rsidR="00AA1B1E" w:rsidRPr="00526137">
          <w:rPr>
            <w:rStyle w:val="-"/>
            <w:noProof/>
          </w:rPr>
          <w:t>B.7.2.4</w:t>
        </w:r>
        <w:r w:rsidR="00AA1B1E">
          <w:rPr>
            <w:rFonts w:asciiTheme="minorHAnsi" w:eastAsiaTheme="minorEastAsia" w:hAnsiTheme="minorHAnsi" w:cstheme="minorBidi"/>
            <w:noProof/>
            <w:sz w:val="22"/>
            <w:szCs w:val="22"/>
            <w:lang w:eastAsia="el-GR"/>
          </w:rPr>
          <w:tab/>
        </w:r>
        <w:r w:rsidR="00AA1B1E" w:rsidRPr="00526137">
          <w:rPr>
            <w:rStyle w:val="-"/>
            <w:noProof/>
          </w:rPr>
          <w:t>Σύμβουλος Ωρίμανσης του Έργου "Προμήθεια συστήματος Business Intelligence/Data Analytics"</w:t>
        </w:r>
        <w:r w:rsidR="00AA1B1E">
          <w:rPr>
            <w:noProof/>
            <w:webHidden/>
          </w:rPr>
          <w:tab/>
        </w:r>
        <w:r w:rsidR="00AA1B1E">
          <w:rPr>
            <w:noProof/>
            <w:webHidden/>
          </w:rPr>
          <w:fldChar w:fldCharType="begin"/>
        </w:r>
        <w:r w:rsidR="00AA1B1E">
          <w:rPr>
            <w:noProof/>
            <w:webHidden/>
          </w:rPr>
          <w:instrText xml:space="preserve"> PAGEREF _Toc87520537 \h </w:instrText>
        </w:r>
        <w:r w:rsidR="00AA1B1E">
          <w:rPr>
            <w:noProof/>
            <w:webHidden/>
          </w:rPr>
        </w:r>
        <w:r w:rsidR="00AA1B1E">
          <w:rPr>
            <w:noProof/>
            <w:webHidden/>
          </w:rPr>
          <w:fldChar w:fldCharType="separate"/>
        </w:r>
        <w:r>
          <w:rPr>
            <w:noProof/>
            <w:webHidden/>
          </w:rPr>
          <w:t>55</w:t>
        </w:r>
        <w:r w:rsidR="00AA1B1E">
          <w:rPr>
            <w:noProof/>
            <w:webHidden/>
          </w:rPr>
          <w:fldChar w:fldCharType="end"/>
        </w:r>
      </w:hyperlink>
    </w:p>
    <w:p w14:paraId="58AF78C7" w14:textId="45CDC12C" w:rsidR="00AA1B1E" w:rsidRDefault="00D7475B">
      <w:pPr>
        <w:pStyle w:val="41"/>
        <w:tabs>
          <w:tab w:val="left" w:pos="1701"/>
        </w:tabs>
        <w:rPr>
          <w:rFonts w:asciiTheme="minorHAnsi" w:eastAsiaTheme="minorEastAsia" w:hAnsiTheme="minorHAnsi" w:cstheme="minorBidi"/>
          <w:noProof/>
          <w:sz w:val="22"/>
          <w:szCs w:val="22"/>
          <w:lang w:eastAsia="el-GR"/>
        </w:rPr>
      </w:pPr>
      <w:hyperlink w:anchor="_Toc87520538" w:history="1">
        <w:r w:rsidR="00AA1B1E" w:rsidRPr="00526137">
          <w:rPr>
            <w:rStyle w:val="-"/>
            <w:noProof/>
          </w:rPr>
          <w:t>B.7.2.5</w:t>
        </w:r>
        <w:r w:rsidR="00AA1B1E">
          <w:rPr>
            <w:rFonts w:asciiTheme="minorHAnsi" w:eastAsiaTheme="minorEastAsia" w:hAnsiTheme="minorHAnsi" w:cstheme="minorBidi"/>
            <w:noProof/>
            <w:sz w:val="22"/>
            <w:szCs w:val="22"/>
            <w:lang w:eastAsia="el-GR"/>
          </w:rPr>
          <w:tab/>
        </w:r>
        <w:r w:rsidR="00AA1B1E" w:rsidRPr="00526137">
          <w:rPr>
            <w:rStyle w:val="-"/>
            <w:noProof/>
          </w:rPr>
          <w:t>Σύμβουλος Ωρίμανσης του Έργου "Προμήθεια εργαλείων διαχείρισης υπηρεσιών πληροφορικής"</w:t>
        </w:r>
        <w:r w:rsidR="00AA1B1E">
          <w:rPr>
            <w:noProof/>
            <w:webHidden/>
          </w:rPr>
          <w:tab/>
        </w:r>
        <w:r w:rsidR="00AA1B1E">
          <w:rPr>
            <w:noProof/>
            <w:webHidden/>
          </w:rPr>
          <w:fldChar w:fldCharType="begin"/>
        </w:r>
        <w:r w:rsidR="00AA1B1E">
          <w:rPr>
            <w:noProof/>
            <w:webHidden/>
          </w:rPr>
          <w:instrText xml:space="preserve"> PAGEREF _Toc87520538 \h </w:instrText>
        </w:r>
        <w:r w:rsidR="00AA1B1E">
          <w:rPr>
            <w:noProof/>
            <w:webHidden/>
          </w:rPr>
        </w:r>
        <w:r w:rsidR="00AA1B1E">
          <w:rPr>
            <w:noProof/>
            <w:webHidden/>
          </w:rPr>
          <w:fldChar w:fldCharType="separate"/>
        </w:r>
        <w:r>
          <w:rPr>
            <w:noProof/>
            <w:webHidden/>
          </w:rPr>
          <w:t>55</w:t>
        </w:r>
        <w:r w:rsidR="00AA1B1E">
          <w:rPr>
            <w:noProof/>
            <w:webHidden/>
          </w:rPr>
          <w:fldChar w:fldCharType="end"/>
        </w:r>
      </w:hyperlink>
    </w:p>
    <w:p w14:paraId="5EB95A3C" w14:textId="083A2FC5" w:rsidR="00AA1B1E" w:rsidRDefault="00D7475B">
      <w:pPr>
        <w:pStyle w:val="41"/>
        <w:tabs>
          <w:tab w:val="left" w:pos="1701"/>
        </w:tabs>
        <w:rPr>
          <w:rFonts w:asciiTheme="minorHAnsi" w:eastAsiaTheme="minorEastAsia" w:hAnsiTheme="minorHAnsi" w:cstheme="minorBidi"/>
          <w:noProof/>
          <w:sz w:val="22"/>
          <w:szCs w:val="22"/>
          <w:lang w:eastAsia="el-GR"/>
        </w:rPr>
      </w:pPr>
      <w:hyperlink w:anchor="_Toc87520539" w:history="1">
        <w:r w:rsidR="00AA1B1E" w:rsidRPr="00526137">
          <w:rPr>
            <w:rStyle w:val="-"/>
            <w:noProof/>
          </w:rPr>
          <w:t>B.7.2.6</w:t>
        </w:r>
        <w:r w:rsidR="00AA1B1E">
          <w:rPr>
            <w:rFonts w:asciiTheme="minorHAnsi" w:eastAsiaTheme="minorEastAsia" w:hAnsiTheme="minorHAnsi" w:cstheme="minorBidi"/>
            <w:noProof/>
            <w:sz w:val="22"/>
            <w:szCs w:val="22"/>
            <w:lang w:eastAsia="el-GR"/>
          </w:rPr>
          <w:tab/>
        </w:r>
        <w:r w:rsidR="00AA1B1E" w:rsidRPr="00526137">
          <w:rPr>
            <w:rStyle w:val="-"/>
            <w:noProof/>
          </w:rPr>
          <w:t>Σύμβουλος Διαχείρισης του Έργου "Ψηφιακός Μετασχηματισμός, Τηλεματική και Ενιαίο Αυτόματο Σύστημα Συλλογής Κομίστρου για τον Οργανισμό Συγκοινωνιακού Έργου Θεσσαλονίκης (ΟΣΕΘ)"</w:t>
        </w:r>
        <w:r w:rsidR="00AA1B1E">
          <w:rPr>
            <w:noProof/>
            <w:webHidden/>
          </w:rPr>
          <w:tab/>
        </w:r>
        <w:r w:rsidR="00AA1B1E">
          <w:rPr>
            <w:noProof/>
            <w:webHidden/>
          </w:rPr>
          <w:fldChar w:fldCharType="begin"/>
        </w:r>
        <w:r w:rsidR="00AA1B1E">
          <w:rPr>
            <w:noProof/>
            <w:webHidden/>
          </w:rPr>
          <w:instrText xml:space="preserve"> PAGEREF _Toc87520539 \h </w:instrText>
        </w:r>
        <w:r w:rsidR="00AA1B1E">
          <w:rPr>
            <w:noProof/>
            <w:webHidden/>
          </w:rPr>
        </w:r>
        <w:r w:rsidR="00AA1B1E">
          <w:rPr>
            <w:noProof/>
            <w:webHidden/>
          </w:rPr>
          <w:fldChar w:fldCharType="separate"/>
        </w:r>
        <w:r>
          <w:rPr>
            <w:noProof/>
            <w:webHidden/>
          </w:rPr>
          <w:t>55</w:t>
        </w:r>
        <w:r w:rsidR="00AA1B1E">
          <w:rPr>
            <w:noProof/>
            <w:webHidden/>
          </w:rPr>
          <w:fldChar w:fldCharType="end"/>
        </w:r>
      </w:hyperlink>
    </w:p>
    <w:p w14:paraId="07C797E0" w14:textId="38430A6C" w:rsidR="00AA1B1E" w:rsidRDefault="00D7475B">
      <w:pPr>
        <w:pStyle w:val="41"/>
        <w:tabs>
          <w:tab w:val="left" w:pos="1701"/>
        </w:tabs>
        <w:rPr>
          <w:rFonts w:asciiTheme="minorHAnsi" w:eastAsiaTheme="minorEastAsia" w:hAnsiTheme="minorHAnsi" w:cstheme="minorBidi"/>
          <w:noProof/>
          <w:sz w:val="22"/>
          <w:szCs w:val="22"/>
          <w:lang w:eastAsia="el-GR"/>
        </w:rPr>
      </w:pPr>
      <w:hyperlink w:anchor="_Toc87520540" w:history="1">
        <w:r w:rsidR="00AA1B1E" w:rsidRPr="00526137">
          <w:rPr>
            <w:rStyle w:val="-"/>
            <w:noProof/>
          </w:rPr>
          <w:t>B.7.2.7</w:t>
        </w:r>
        <w:r w:rsidR="00AA1B1E">
          <w:rPr>
            <w:rFonts w:asciiTheme="minorHAnsi" w:eastAsiaTheme="minorEastAsia" w:hAnsiTheme="minorHAnsi" w:cstheme="minorBidi"/>
            <w:noProof/>
            <w:sz w:val="22"/>
            <w:szCs w:val="22"/>
            <w:lang w:eastAsia="el-GR"/>
          </w:rPr>
          <w:tab/>
        </w:r>
        <w:r w:rsidR="00AA1B1E" w:rsidRPr="00526137">
          <w:rPr>
            <w:rStyle w:val="-"/>
            <w:noProof/>
          </w:rPr>
          <w:t>Σύμβουλος Διαχείρισης του Έργου "Υπηρεσίες τηλεδιάσκεψης σε δικαστήρια και σωφρονιστικά καταστήματα και παροχή υπηρεσιών ενημέρωσης της πορείας των πινακίων και των εκθεμάτων των δικαστηρίων (Ηλεκτρονικό Πινάκιο)"</w:t>
        </w:r>
        <w:r w:rsidR="00AA1B1E">
          <w:rPr>
            <w:noProof/>
            <w:webHidden/>
          </w:rPr>
          <w:tab/>
        </w:r>
        <w:r w:rsidR="00AA1B1E">
          <w:rPr>
            <w:noProof/>
            <w:webHidden/>
          </w:rPr>
          <w:fldChar w:fldCharType="begin"/>
        </w:r>
        <w:r w:rsidR="00AA1B1E">
          <w:rPr>
            <w:noProof/>
            <w:webHidden/>
          </w:rPr>
          <w:instrText xml:space="preserve"> PAGEREF _Toc87520540 \h </w:instrText>
        </w:r>
        <w:r w:rsidR="00AA1B1E">
          <w:rPr>
            <w:noProof/>
            <w:webHidden/>
          </w:rPr>
        </w:r>
        <w:r w:rsidR="00AA1B1E">
          <w:rPr>
            <w:noProof/>
            <w:webHidden/>
          </w:rPr>
          <w:fldChar w:fldCharType="separate"/>
        </w:r>
        <w:r>
          <w:rPr>
            <w:noProof/>
            <w:webHidden/>
          </w:rPr>
          <w:t>56</w:t>
        </w:r>
        <w:r w:rsidR="00AA1B1E">
          <w:rPr>
            <w:noProof/>
            <w:webHidden/>
          </w:rPr>
          <w:fldChar w:fldCharType="end"/>
        </w:r>
      </w:hyperlink>
    </w:p>
    <w:p w14:paraId="0F1A2B51" w14:textId="6355FC53" w:rsidR="00AA1B1E" w:rsidRDefault="00D7475B">
      <w:pPr>
        <w:pStyle w:val="11"/>
        <w:rPr>
          <w:rFonts w:asciiTheme="minorHAnsi" w:eastAsiaTheme="minorEastAsia" w:hAnsiTheme="minorHAnsi" w:cstheme="minorBidi"/>
          <w:b w:val="0"/>
          <w:szCs w:val="22"/>
          <w:lang w:eastAsia="el-GR"/>
        </w:rPr>
      </w:pPr>
      <w:hyperlink w:anchor="_Toc87520541" w:history="1">
        <w:r w:rsidR="00AA1B1E" w:rsidRPr="00526137">
          <w:rPr>
            <w:rStyle w:val="-"/>
            <w:rFonts w:cs="Tahoma"/>
          </w:rPr>
          <w:t>C</w:t>
        </w:r>
        <w:r w:rsidR="00AA1B1E">
          <w:rPr>
            <w:rFonts w:asciiTheme="minorHAnsi" w:eastAsiaTheme="minorEastAsia" w:hAnsiTheme="minorHAnsi" w:cstheme="minorBidi"/>
            <w:b w:val="0"/>
            <w:szCs w:val="22"/>
            <w:lang w:eastAsia="el-GR"/>
          </w:rPr>
          <w:tab/>
        </w:r>
        <w:r w:rsidR="00AA1B1E" w:rsidRPr="00526137">
          <w:rPr>
            <w:rStyle w:val="-"/>
            <w:rFonts w:cs="Tahoma"/>
          </w:rPr>
          <w:t>ΠΑΡΑΡΤΗΜΑΤΑ</w:t>
        </w:r>
        <w:r w:rsidR="00AA1B1E">
          <w:rPr>
            <w:webHidden/>
          </w:rPr>
          <w:tab/>
        </w:r>
        <w:r w:rsidR="00AA1B1E">
          <w:rPr>
            <w:webHidden/>
          </w:rPr>
          <w:fldChar w:fldCharType="begin"/>
        </w:r>
        <w:r w:rsidR="00AA1B1E">
          <w:rPr>
            <w:webHidden/>
          </w:rPr>
          <w:instrText xml:space="preserve"> PAGEREF _Toc87520541 \h </w:instrText>
        </w:r>
        <w:r w:rsidR="00AA1B1E">
          <w:rPr>
            <w:webHidden/>
          </w:rPr>
        </w:r>
        <w:r w:rsidR="00AA1B1E">
          <w:rPr>
            <w:webHidden/>
          </w:rPr>
          <w:fldChar w:fldCharType="separate"/>
        </w:r>
        <w:r>
          <w:rPr>
            <w:webHidden/>
          </w:rPr>
          <w:t>58</w:t>
        </w:r>
        <w:r w:rsidR="00AA1B1E">
          <w:rPr>
            <w:webHidden/>
          </w:rPr>
          <w:fldChar w:fldCharType="end"/>
        </w:r>
      </w:hyperlink>
    </w:p>
    <w:p w14:paraId="79FC8C14" w14:textId="3508DD71" w:rsidR="00AA1B1E" w:rsidRDefault="00D7475B">
      <w:pPr>
        <w:pStyle w:val="20"/>
        <w:rPr>
          <w:rFonts w:asciiTheme="minorHAnsi" w:eastAsiaTheme="minorEastAsia" w:hAnsiTheme="minorHAnsi" w:cstheme="minorBidi"/>
          <w:u w:val="none"/>
          <w:lang w:eastAsia="el-GR"/>
        </w:rPr>
      </w:pPr>
      <w:hyperlink w:anchor="_Toc87520542" w:history="1">
        <w:r w:rsidR="00AA1B1E" w:rsidRPr="00526137">
          <w:rPr>
            <w:rStyle w:val="-"/>
            <w:rFonts w:cs="Tahoma"/>
          </w:rPr>
          <w:t>C.1</w:t>
        </w:r>
        <w:r w:rsidR="00AA1B1E">
          <w:rPr>
            <w:rFonts w:asciiTheme="minorHAnsi" w:eastAsiaTheme="minorEastAsia" w:hAnsiTheme="minorHAnsi" w:cstheme="minorBidi"/>
            <w:u w:val="none"/>
            <w:lang w:eastAsia="el-GR"/>
          </w:rPr>
          <w:tab/>
        </w:r>
        <w:r w:rsidR="00AA1B1E" w:rsidRPr="00526137">
          <w:rPr>
            <w:rStyle w:val="-"/>
            <w:rFonts w:cs="Tahoma"/>
          </w:rPr>
          <w:t>ΠΑΡΑΡΤΗΜΑ: ΥΠΟΔΕΙΓΜΑΤΑ ΕΓΓΥΗΤΙΚΩΝ ΕΠΙΣΤΟΛΩΝ</w:t>
        </w:r>
        <w:r w:rsidR="00AA1B1E">
          <w:rPr>
            <w:webHidden/>
          </w:rPr>
          <w:tab/>
        </w:r>
        <w:r w:rsidR="00AA1B1E">
          <w:rPr>
            <w:webHidden/>
          </w:rPr>
          <w:fldChar w:fldCharType="begin"/>
        </w:r>
        <w:r w:rsidR="00AA1B1E">
          <w:rPr>
            <w:webHidden/>
          </w:rPr>
          <w:instrText xml:space="preserve"> PAGEREF _Toc87520542 \h </w:instrText>
        </w:r>
        <w:r w:rsidR="00AA1B1E">
          <w:rPr>
            <w:webHidden/>
          </w:rPr>
        </w:r>
        <w:r w:rsidR="00AA1B1E">
          <w:rPr>
            <w:webHidden/>
          </w:rPr>
          <w:fldChar w:fldCharType="separate"/>
        </w:r>
        <w:r>
          <w:rPr>
            <w:webHidden/>
          </w:rPr>
          <w:t>58</w:t>
        </w:r>
        <w:r w:rsidR="00AA1B1E">
          <w:rPr>
            <w:webHidden/>
          </w:rPr>
          <w:fldChar w:fldCharType="end"/>
        </w:r>
      </w:hyperlink>
    </w:p>
    <w:p w14:paraId="6896CA4F" w14:textId="71DDB45C" w:rsidR="00AA1B1E" w:rsidRDefault="00D7475B">
      <w:pPr>
        <w:pStyle w:val="30"/>
        <w:rPr>
          <w:rFonts w:asciiTheme="minorHAnsi" w:eastAsiaTheme="minorEastAsia" w:hAnsiTheme="minorHAnsi" w:cstheme="minorBidi"/>
          <w:sz w:val="22"/>
          <w:szCs w:val="22"/>
          <w:lang w:eastAsia="el-GR"/>
        </w:rPr>
      </w:pPr>
      <w:hyperlink w:anchor="_Toc87520543" w:history="1">
        <w:r w:rsidR="00AA1B1E" w:rsidRPr="00526137">
          <w:rPr>
            <w:rStyle w:val="-"/>
            <w:lang w:eastAsia="el-GR"/>
          </w:rPr>
          <w:t>C.1.1</w:t>
        </w:r>
        <w:r w:rsidR="00AA1B1E">
          <w:rPr>
            <w:rFonts w:asciiTheme="minorHAnsi" w:eastAsiaTheme="minorEastAsia" w:hAnsiTheme="minorHAnsi" w:cstheme="minorBidi"/>
            <w:sz w:val="22"/>
            <w:szCs w:val="22"/>
            <w:lang w:eastAsia="el-GR"/>
          </w:rPr>
          <w:tab/>
        </w:r>
        <w:r w:rsidR="00AA1B1E" w:rsidRPr="00526137">
          <w:rPr>
            <w:rStyle w:val="-"/>
            <w:lang w:eastAsia="el-GR"/>
          </w:rPr>
          <w:t>Εγγυητική Επιστολή Προκαταβολής της Εκτελεστικής Σύμβασης</w:t>
        </w:r>
        <w:r w:rsidR="00AA1B1E">
          <w:rPr>
            <w:webHidden/>
          </w:rPr>
          <w:tab/>
        </w:r>
        <w:r w:rsidR="00AA1B1E">
          <w:rPr>
            <w:webHidden/>
          </w:rPr>
          <w:fldChar w:fldCharType="begin"/>
        </w:r>
        <w:r w:rsidR="00AA1B1E">
          <w:rPr>
            <w:webHidden/>
          </w:rPr>
          <w:instrText xml:space="preserve"> PAGEREF _Toc87520543 \h </w:instrText>
        </w:r>
        <w:r w:rsidR="00AA1B1E">
          <w:rPr>
            <w:webHidden/>
          </w:rPr>
        </w:r>
        <w:r w:rsidR="00AA1B1E">
          <w:rPr>
            <w:webHidden/>
          </w:rPr>
          <w:fldChar w:fldCharType="separate"/>
        </w:r>
        <w:r>
          <w:rPr>
            <w:webHidden/>
          </w:rPr>
          <w:t>58</w:t>
        </w:r>
        <w:r w:rsidR="00AA1B1E">
          <w:rPr>
            <w:webHidden/>
          </w:rPr>
          <w:fldChar w:fldCharType="end"/>
        </w:r>
      </w:hyperlink>
    </w:p>
    <w:p w14:paraId="7BDC1A07" w14:textId="4EBD6418" w:rsidR="00AA1B1E" w:rsidRDefault="00D7475B">
      <w:pPr>
        <w:pStyle w:val="30"/>
        <w:rPr>
          <w:rFonts w:asciiTheme="minorHAnsi" w:eastAsiaTheme="minorEastAsia" w:hAnsiTheme="minorHAnsi" w:cstheme="minorBidi"/>
          <w:sz w:val="22"/>
          <w:szCs w:val="22"/>
          <w:lang w:eastAsia="el-GR"/>
        </w:rPr>
      </w:pPr>
      <w:hyperlink w:anchor="_Toc87520544" w:history="1">
        <w:r w:rsidR="00AA1B1E" w:rsidRPr="00526137">
          <w:rPr>
            <w:rStyle w:val="-"/>
            <w:lang w:eastAsia="el-GR"/>
          </w:rPr>
          <w:t>C.1.2</w:t>
        </w:r>
        <w:r w:rsidR="00AA1B1E">
          <w:rPr>
            <w:rFonts w:asciiTheme="minorHAnsi" w:eastAsiaTheme="minorEastAsia" w:hAnsiTheme="minorHAnsi" w:cstheme="minorBidi"/>
            <w:sz w:val="22"/>
            <w:szCs w:val="22"/>
            <w:lang w:eastAsia="el-GR"/>
          </w:rPr>
          <w:tab/>
        </w:r>
        <w:r w:rsidR="00AA1B1E" w:rsidRPr="00526137">
          <w:rPr>
            <w:rStyle w:val="-"/>
            <w:lang w:eastAsia="el-GR"/>
          </w:rPr>
          <w:t>Εγγυητική Επιστολή Καλής Εκτέλεσης της Εκτελεστικής Σύμβασης</w:t>
        </w:r>
        <w:r w:rsidR="00AA1B1E">
          <w:rPr>
            <w:webHidden/>
          </w:rPr>
          <w:tab/>
        </w:r>
        <w:r w:rsidR="00AA1B1E">
          <w:rPr>
            <w:webHidden/>
          </w:rPr>
          <w:fldChar w:fldCharType="begin"/>
        </w:r>
        <w:r w:rsidR="00AA1B1E">
          <w:rPr>
            <w:webHidden/>
          </w:rPr>
          <w:instrText xml:space="preserve"> PAGEREF _Toc87520544 \h </w:instrText>
        </w:r>
        <w:r w:rsidR="00AA1B1E">
          <w:rPr>
            <w:webHidden/>
          </w:rPr>
        </w:r>
        <w:r w:rsidR="00AA1B1E">
          <w:rPr>
            <w:webHidden/>
          </w:rPr>
          <w:fldChar w:fldCharType="separate"/>
        </w:r>
        <w:r>
          <w:rPr>
            <w:webHidden/>
          </w:rPr>
          <w:t>59</w:t>
        </w:r>
        <w:r w:rsidR="00AA1B1E">
          <w:rPr>
            <w:webHidden/>
          </w:rPr>
          <w:fldChar w:fldCharType="end"/>
        </w:r>
      </w:hyperlink>
    </w:p>
    <w:p w14:paraId="45DF7CDF" w14:textId="25946AD6" w:rsidR="00AA1B1E" w:rsidRDefault="00D7475B">
      <w:pPr>
        <w:pStyle w:val="20"/>
        <w:rPr>
          <w:rFonts w:asciiTheme="minorHAnsi" w:eastAsiaTheme="minorEastAsia" w:hAnsiTheme="minorHAnsi" w:cstheme="minorBidi"/>
          <w:u w:val="none"/>
          <w:lang w:eastAsia="el-GR"/>
        </w:rPr>
      </w:pPr>
      <w:hyperlink w:anchor="_Toc87520545" w:history="1">
        <w:r w:rsidR="00AA1B1E" w:rsidRPr="00526137">
          <w:rPr>
            <w:rStyle w:val="-"/>
            <w:rFonts w:cs="Tahoma"/>
          </w:rPr>
          <w:t>C.2</w:t>
        </w:r>
        <w:r w:rsidR="00AA1B1E">
          <w:rPr>
            <w:rFonts w:asciiTheme="minorHAnsi" w:eastAsiaTheme="minorEastAsia" w:hAnsiTheme="minorHAnsi" w:cstheme="minorBidi"/>
            <w:u w:val="none"/>
            <w:lang w:eastAsia="el-GR"/>
          </w:rPr>
          <w:tab/>
        </w:r>
        <w:r w:rsidR="00AA1B1E" w:rsidRPr="00526137">
          <w:rPr>
            <w:rStyle w:val="-"/>
            <w:rFonts w:cs="Tahoma"/>
          </w:rPr>
          <w:t>ΠΑΡΑΡΤΗΜΑ: ΠΙΝΑΚΕΣ ΟΙΚΟΝΟΜΙΚΗΣ ΠΡΟΣΦΟΡΑΣ</w:t>
        </w:r>
        <w:r w:rsidR="00AA1B1E">
          <w:rPr>
            <w:webHidden/>
          </w:rPr>
          <w:tab/>
        </w:r>
        <w:r w:rsidR="00AA1B1E">
          <w:rPr>
            <w:webHidden/>
          </w:rPr>
          <w:fldChar w:fldCharType="begin"/>
        </w:r>
        <w:r w:rsidR="00AA1B1E">
          <w:rPr>
            <w:webHidden/>
          </w:rPr>
          <w:instrText xml:space="preserve"> PAGEREF _Toc87520545 \h </w:instrText>
        </w:r>
        <w:r w:rsidR="00AA1B1E">
          <w:rPr>
            <w:webHidden/>
          </w:rPr>
        </w:r>
        <w:r w:rsidR="00AA1B1E">
          <w:rPr>
            <w:webHidden/>
          </w:rPr>
          <w:fldChar w:fldCharType="separate"/>
        </w:r>
        <w:r>
          <w:rPr>
            <w:webHidden/>
          </w:rPr>
          <w:t>60</w:t>
        </w:r>
        <w:r w:rsidR="00AA1B1E">
          <w:rPr>
            <w:webHidden/>
          </w:rPr>
          <w:fldChar w:fldCharType="end"/>
        </w:r>
      </w:hyperlink>
    </w:p>
    <w:p w14:paraId="29C65A71" w14:textId="49E71AF0" w:rsidR="00AA1B1E" w:rsidRDefault="00D7475B">
      <w:pPr>
        <w:pStyle w:val="30"/>
        <w:rPr>
          <w:rFonts w:asciiTheme="minorHAnsi" w:eastAsiaTheme="minorEastAsia" w:hAnsiTheme="minorHAnsi" w:cstheme="minorBidi"/>
          <w:sz w:val="22"/>
          <w:szCs w:val="22"/>
          <w:lang w:eastAsia="el-GR"/>
        </w:rPr>
      </w:pPr>
      <w:hyperlink w:anchor="_Toc87520546" w:history="1">
        <w:r w:rsidR="00AA1B1E" w:rsidRPr="00526137">
          <w:rPr>
            <w:rStyle w:val="-"/>
            <w:rFonts w:eastAsia="Arial Unicode MS"/>
          </w:rPr>
          <w:t>C.2.1</w:t>
        </w:r>
        <w:r w:rsidR="00AA1B1E">
          <w:rPr>
            <w:rFonts w:asciiTheme="minorHAnsi" w:eastAsiaTheme="minorEastAsia" w:hAnsiTheme="minorHAnsi" w:cstheme="minorBidi"/>
            <w:sz w:val="22"/>
            <w:szCs w:val="22"/>
            <w:lang w:eastAsia="el-GR"/>
          </w:rPr>
          <w:tab/>
        </w:r>
        <w:r w:rsidR="00AA1B1E" w:rsidRPr="00526137">
          <w:rPr>
            <w:rStyle w:val="-"/>
            <w:rFonts w:eastAsia="Arial Unicode MS"/>
          </w:rPr>
          <w:t>Υπόδειγμα Οικονομικής Προσφοράς</w:t>
        </w:r>
        <w:r w:rsidR="00AA1B1E">
          <w:rPr>
            <w:webHidden/>
          </w:rPr>
          <w:tab/>
        </w:r>
        <w:r w:rsidR="00AA1B1E">
          <w:rPr>
            <w:webHidden/>
          </w:rPr>
          <w:fldChar w:fldCharType="begin"/>
        </w:r>
        <w:r w:rsidR="00AA1B1E">
          <w:rPr>
            <w:webHidden/>
          </w:rPr>
          <w:instrText xml:space="preserve"> PAGEREF _Toc87520546 \h </w:instrText>
        </w:r>
        <w:r w:rsidR="00AA1B1E">
          <w:rPr>
            <w:webHidden/>
          </w:rPr>
        </w:r>
        <w:r w:rsidR="00AA1B1E">
          <w:rPr>
            <w:webHidden/>
          </w:rPr>
          <w:fldChar w:fldCharType="separate"/>
        </w:r>
        <w:r>
          <w:rPr>
            <w:webHidden/>
          </w:rPr>
          <w:t>60</w:t>
        </w:r>
        <w:r w:rsidR="00AA1B1E">
          <w:rPr>
            <w:webHidden/>
          </w:rPr>
          <w:fldChar w:fldCharType="end"/>
        </w:r>
      </w:hyperlink>
    </w:p>
    <w:p w14:paraId="39887C50" w14:textId="451C1939" w:rsidR="00AA1B1E" w:rsidRDefault="00D7475B">
      <w:pPr>
        <w:pStyle w:val="41"/>
        <w:tabs>
          <w:tab w:val="left" w:pos="1701"/>
        </w:tabs>
        <w:rPr>
          <w:rFonts w:asciiTheme="minorHAnsi" w:eastAsiaTheme="minorEastAsia" w:hAnsiTheme="minorHAnsi" w:cstheme="minorBidi"/>
          <w:noProof/>
          <w:sz w:val="22"/>
          <w:szCs w:val="22"/>
          <w:lang w:eastAsia="el-GR"/>
        </w:rPr>
      </w:pPr>
      <w:hyperlink w:anchor="_Toc87520547" w:history="1">
        <w:r w:rsidR="00AA1B1E" w:rsidRPr="00526137">
          <w:rPr>
            <w:rStyle w:val="-"/>
            <w:noProof/>
          </w:rPr>
          <w:t>C.2.1.1</w:t>
        </w:r>
        <w:r w:rsidR="00AA1B1E">
          <w:rPr>
            <w:rFonts w:asciiTheme="minorHAnsi" w:eastAsiaTheme="minorEastAsia" w:hAnsiTheme="minorHAnsi" w:cstheme="minorBidi"/>
            <w:noProof/>
            <w:sz w:val="22"/>
            <w:szCs w:val="22"/>
            <w:lang w:eastAsia="el-GR"/>
          </w:rPr>
          <w:tab/>
        </w:r>
        <w:r w:rsidR="00AA1B1E" w:rsidRPr="00526137">
          <w:rPr>
            <w:rStyle w:val="-"/>
            <w:noProof/>
          </w:rPr>
          <w:t>Ενότητα Υπηρεσιών 1. Σύμβουλος Ωρίμανσης του Έργου "Συστήμα Διαχείρισης Κινδύνων και ανάπτυξης Πλάνου διαχείρισης της επιχειρησιακής συνέχειας της ΑΑΔΕ"</w:t>
        </w:r>
        <w:r w:rsidR="00AA1B1E">
          <w:rPr>
            <w:noProof/>
            <w:webHidden/>
          </w:rPr>
          <w:tab/>
        </w:r>
        <w:r w:rsidR="00AA1B1E">
          <w:rPr>
            <w:noProof/>
            <w:webHidden/>
          </w:rPr>
          <w:fldChar w:fldCharType="begin"/>
        </w:r>
        <w:r w:rsidR="00AA1B1E">
          <w:rPr>
            <w:noProof/>
            <w:webHidden/>
          </w:rPr>
          <w:instrText xml:space="preserve"> PAGEREF _Toc87520547 \h </w:instrText>
        </w:r>
        <w:r w:rsidR="00AA1B1E">
          <w:rPr>
            <w:noProof/>
            <w:webHidden/>
          </w:rPr>
        </w:r>
        <w:r w:rsidR="00AA1B1E">
          <w:rPr>
            <w:noProof/>
            <w:webHidden/>
          </w:rPr>
          <w:fldChar w:fldCharType="separate"/>
        </w:r>
        <w:r>
          <w:rPr>
            <w:noProof/>
            <w:webHidden/>
          </w:rPr>
          <w:t>60</w:t>
        </w:r>
        <w:r w:rsidR="00AA1B1E">
          <w:rPr>
            <w:noProof/>
            <w:webHidden/>
          </w:rPr>
          <w:fldChar w:fldCharType="end"/>
        </w:r>
      </w:hyperlink>
    </w:p>
    <w:p w14:paraId="4415EC0B" w14:textId="49184C73" w:rsidR="00AA1B1E" w:rsidRDefault="00D7475B">
      <w:pPr>
        <w:pStyle w:val="41"/>
        <w:tabs>
          <w:tab w:val="left" w:pos="1701"/>
        </w:tabs>
        <w:rPr>
          <w:rFonts w:asciiTheme="minorHAnsi" w:eastAsiaTheme="minorEastAsia" w:hAnsiTheme="minorHAnsi" w:cstheme="minorBidi"/>
          <w:noProof/>
          <w:sz w:val="22"/>
          <w:szCs w:val="22"/>
          <w:lang w:eastAsia="el-GR"/>
        </w:rPr>
      </w:pPr>
      <w:hyperlink w:anchor="_Toc87520548" w:history="1">
        <w:r w:rsidR="00AA1B1E" w:rsidRPr="00526137">
          <w:rPr>
            <w:rStyle w:val="-"/>
            <w:noProof/>
          </w:rPr>
          <w:t>C.2.1.2</w:t>
        </w:r>
        <w:r w:rsidR="00AA1B1E">
          <w:rPr>
            <w:rFonts w:asciiTheme="minorHAnsi" w:eastAsiaTheme="minorEastAsia" w:hAnsiTheme="minorHAnsi" w:cstheme="minorBidi"/>
            <w:noProof/>
            <w:sz w:val="22"/>
            <w:szCs w:val="22"/>
            <w:lang w:eastAsia="el-GR"/>
          </w:rPr>
          <w:tab/>
        </w:r>
        <w:r w:rsidR="00AA1B1E" w:rsidRPr="00526137">
          <w:rPr>
            <w:rStyle w:val="-"/>
            <w:noProof/>
          </w:rPr>
          <w:t>Ενότητα Υπηρεσιών 2. Σύμβουλος Ωρίμανσης του Έργου "Αναβάθμιση και Επέκταση του Κέντρου Εξυπηρέτησης Φορολογουμένων"</w:t>
        </w:r>
        <w:r w:rsidR="00AA1B1E">
          <w:rPr>
            <w:noProof/>
            <w:webHidden/>
          </w:rPr>
          <w:tab/>
        </w:r>
        <w:r w:rsidR="00AA1B1E">
          <w:rPr>
            <w:noProof/>
            <w:webHidden/>
          </w:rPr>
          <w:fldChar w:fldCharType="begin"/>
        </w:r>
        <w:r w:rsidR="00AA1B1E">
          <w:rPr>
            <w:noProof/>
            <w:webHidden/>
          </w:rPr>
          <w:instrText xml:space="preserve"> PAGEREF _Toc87520548 \h </w:instrText>
        </w:r>
        <w:r w:rsidR="00AA1B1E">
          <w:rPr>
            <w:noProof/>
            <w:webHidden/>
          </w:rPr>
        </w:r>
        <w:r w:rsidR="00AA1B1E">
          <w:rPr>
            <w:noProof/>
            <w:webHidden/>
          </w:rPr>
          <w:fldChar w:fldCharType="separate"/>
        </w:r>
        <w:r>
          <w:rPr>
            <w:noProof/>
            <w:webHidden/>
          </w:rPr>
          <w:t>60</w:t>
        </w:r>
        <w:r w:rsidR="00AA1B1E">
          <w:rPr>
            <w:noProof/>
            <w:webHidden/>
          </w:rPr>
          <w:fldChar w:fldCharType="end"/>
        </w:r>
      </w:hyperlink>
    </w:p>
    <w:p w14:paraId="180D39D1" w14:textId="77200C62" w:rsidR="00AA1B1E" w:rsidRDefault="00D7475B">
      <w:pPr>
        <w:pStyle w:val="41"/>
        <w:tabs>
          <w:tab w:val="left" w:pos="1701"/>
        </w:tabs>
        <w:rPr>
          <w:rFonts w:asciiTheme="minorHAnsi" w:eastAsiaTheme="minorEastAsia" w:hAnsiTheme="minorHAnsi" w:cstheme="minorBidi"/>
          <w:noProof/>
          <w:sz w:val="22"/>
          <w:szCs w:val="22"/>
          <w:lang w:eastAsia="el-GR"/>
        </w:rPr>
      </w:pPr>
      <w:hyperlink w:anchor="_Toc87520549" w:history="1">
        <w:r w:rsidR="00AA1B1E" w:rsidRPr="00526137">
          <w:rPr>
            <w:rStyle w:val="-"/>
            <w:noProof/>
          </w:rPr>
          <w:t>C.2.1.3</w:t>
        </w:r>
        <w:r w:rsidR="00AA1B1E">
          <w:rPr>
            <w:rFonts w:asciiTheme="minorHAnsi" w:eastAsiaTheme="minorEastAsia" w:hAnsiTheme="minorHAnsi" w:cstheme="minorBidi"/>
            <w:noProof/>
            <w:sz w:val="22"/>
            <w:szCs w:val="22"/>
            <w:lang w:eastAsia="el-GR"/>
          </w:rPr>
          <w:tab/>
        </w:r>
        <w:r w:rsidR="00AA1B1E" w:rsidRPr="00526137">
          <w:rPr>
            <w:rStyle w:val="-"/>
            <w:noProof/>
          </w:rPr>
          <w:t>Ενότητα Υπηρεσιών 3. Σύμβουλος Ωρίμανσης του Έργου "Προμήθεια εξειδικευμένων συστημάτων λογισμικού ασφάλειας δεδομένων"</w:t>
        </w:r>
        <w:r w:rsidR="00AA1B1E">
          <w:rPr>
            <w:noProof/>
            <w:webHidden/>
          </w:rPr>
          <w:tab/>
        </w:r>
        <w:r w:rsidR="00AA1B1E">
          <w:rPr>
            <w:noProof/>
            <w:webHidden/>
          </w:rPr>
          <w:fldChar w:fldCharType="begin"/>
        </w:r>
        <w:r w:rsidR="00AA1B1E">
          <w:rPr>
            <w:noProof/>
            <w:webHidden/>
          </w:rPr>
          <w:instrText xml:space="preserve"> PAGEREF _Toc87520549 \h </w:instrText>
        </w:r>
        <w:r w:rsidR="00AA1B1E">
          <w:rPr>
            <w:noProof/>
            <w:webHidden/>
          </w:rPr>
        </w:r>
        <w:r w:rsidR="00AA1B1E">
          <w:rPr>
            <w:noProof/>
            <w:webHidden/>
          </w:rPr>
          <w:fldChar w:fldCharType="separate"/>
        </w:r>
        <w:r>
          <w:rPr>
            <w:noProof/>
            <w:webHidden/>
          </w:rPr>
          <w:t>61</w:t>
        </w:r>
        <w:r w:rsidR="00AA1B1E">
          <w:rPr>
            <w:noProof/>
            <w:webHidden/>
          </w:rPr>
          <w:fldChar w:fldCharType="end"/>
        </w:r>
      </w:hyperlink>
    </w:p>
    <w:p w14:paraId="4E6FB5E8" w14:textId="3353E584" w:rsidR="00AA1B1E" w:rsidRDefault="00D7475B">
      <w:pPr>
        <w:pStyle w:val="41"/>
        <w:tabs>
          <w:tab w:val="left" w:pos="1701"/>
        </w:tabs>
        <w:rPr>
          <w:rFonts w:asciiTheme="minorHAnsi" w:eastAsiaTheme="minorEastAsia" w:hAnsiTheme="minorHAnsi" w:cstheme="minorBidi"/>
          <w:noProof/>
          <w:sz w:val="22"/>
          <w:szCs w:val="22"/>
          <w:lang w:eastAsia="el-GR"/>
        </w:rPr>
      </w:pPr>
      <w:hyperlink w:anchor="_Toc87520550" w:history="1">
        <w:r w:rsidR="00AA1B1E" w:rsidRPr="00526137">
          <w:rPr>
            <w:rStyle w:val="-"/>
            <w:noProof/>
          </w:rPr>
          <w:t>C.2.1.4</w:t>
        </w:r>
        <w:r w:rsidR="00AA1B1E">
          <w:rPr>
            <w:rFonts w:asciiTheme="minorHAnsi" w:eastAsiaTheme="minorEastAsia" w:hAnsiTheme="minorHAnsi" w:cstheme="minorBidi"/>
            <w:noProof/>
            <w:sz w:val="22"/>
            <w:szCs w:val="22"/>
            <w:lang w:eastAsia="el-GR"/>
          </w:rPr>
          <w:tab/>
        </w:r>
        <w:r w:rsidR="00AA1B1E" w:rsidRPr="00526137">
          <w:rPr>
            <w:rStyle w:val="-"/>
            <w:noProof/>
          </w:rPr>
          <w:t>Ενότητα Υπηρεσιών 4. Σύμβουλος Ωρίμανσης του Έργου "Προμήθεια συστήματος Business Intelligence/Data Analytics"</w:t>
        </w:r>
        <w:r w:rsidR="00AA1B1E">
          <w:rPr>
            <w:noProof/>
            <w:webHidden/>
          </w:rPr>
          <w:tab/>
        </w:r>
        <w:r w:rsidR="00AA1B1E">
          <w:rPr>
            <w:noProof/>
            <w:webHidden/>
          </w:rPr>
          <w:fldChar w:fldCharType="begin"/>
        </w:r>
        <w:r w:rsidR="00AA1B1E">
          <w:rPr>
            <w:noProof/>
            <w:webHidden/>
          </w:rPr>
          <w:instrText xml:space="preserve"> PAGEREF _Toc87520550 \h </w:instrText>
        </w:r>
        <w:r w:rsidR="00AA1B1E">
          <w:rPr>
            <w:noProof/>
            <w:webHidden/>
          </w:rPr>
        </w:r>
        <w:r w:rsidR="00AA1B1E">
          <w:rPr>
            <w:noProof/>
            <w:webHidden/>
          </w:rPr>
          <w:fldChar w:fldCharType="separate"/>
        </w:r>
        <w:r>
          <w:rPr>
            <w:noProof/>
            <w:webHidden/>
          </w:rPr>
          <w:t>62</w:t>
        </w:r>
        <w:r w:rsidR="00AA1B1E">
          <w:rPr>
            <w:noProof/>
            <w:webHidden/>
          </w:rPr>
          <w:fldChar w:fldCharType="end"/>
        </w:r>
      </w:hyperlink>
    </w:p>
    <w:p w14:paraId="2EA25ADA" w14:textId="63044823" w:rsidR="00AA1B1E" w:rsidRDefault="00D7475B">
      <w:pPr>
        <w:pStyle w:val="41"/>
        <w:tabs>
          <w:tab w:val="left" w:pos="1701"/>
        </w:tabs>
        <w:rPr>
          <w:rFonts w:asciiTheme="minorHAnsi" w:eastAsiaTheme="minorEastAsia" w:hAnsiTheme="minorHAnsi" w:cstheme="minorBidi"/>
          <w:noProof/>
          <w:sz w:val="22"/>
          <w:szCs w:val="22"/>
          <w:lang w:eastAsia="el-GR"/>
        </w:rPr>
      </w:pPr>
      <w:hyperlink w:anchor="_Toc87520551" w:history="1">
        <w:r w:rsidR="00AA1B1E" w:rsidRPr="00526137">
          <w:rPr>
            <w:rStyle w:val="-"/>
            <w:noProof/>
          </w:rPr>
          <w:t>C.2.1.5</w:t>
        </w:r>
        <w:r w:rsidR="00AA1B1E">
          <w:rPr>
            <w:rFonts w:asciiTheme="minorHAnsi" w:eastAsiaTheme="minorEastAsia" w:hAnsiTheme="minorHAnsi" w:cstheme="minorBidi"/>
            <w:noProof/>
            <w:sz w:val="22"/>
            <w:szCs w:val="22"/>
            <w:lang w:eastAsia="el-GR"/>
          </w:rPr>
          <w:tab/>
        </w:r>
        <w:r w:rsidR="00AA1B1E" w:rsidRPr="00526137">
          <w:rPr>
            <w:rStyle w:val="-"/>
            <w:noProof/>
          </w:rPr>
          <w:t>Ενότητα Υπηρεσιών 5. Σύμβουλος Ωρίμανσης του Έργου "Προμήθεια εργαλείων διαχείρισης υπηρεσιών πληροφορικής"</w:t>
        </w:r>
        <w:r w:rsidR="00AA1B1E">
          <w:rPr>
            <w:noProof/>
            <w:webHidden/>
          </w:rPr>
          <w:tab/>
        </w:r>
        <w:r w:rsidR="00AA1B1E">
          <w:rPr>
            <w:noProof/>
            <w:webHidden/>
          </w:rPr>
          <w:fldChar w:fldCharType="begin"/>
        </w:r>
        <w:r w:rsidR="00AA1B1E">
          <w:rPr>
            <w:noProof/>
            <w:webHidden/>
          </w:rPr>
          <w:instrText xml:space="preserve"> PAGEREF _Toc87520551 \h </w:instrText>
        </w:r>
        <w:r w:rsidR="00AA1B1E">
          <w:rPr>
            <w:noProof/>
            <w:webHidden/>
          </w:rPr>
        </w:r>
        <w:r w:rsidR="00AA1B1E">
          <w:rPr>
            <w:noProof/>
            <w:webHidden/>
          </w:rPr>
          <w:fldChar w:fldCharType="separate"/>
        </w:r>
        <w:r>
          <w:rPr>
            <w:noProof/>
            <w:webHidden/>
          </w:rPr>
          <w:t>62</w:t>
        </w:r>
        <w:r w:rsidR="00AA1B1E">
          <w:rPr>
            <w:noProof/>
            <w:webHidden/>
          </w:rPr>
          <w:fldChar w:fldCharType="end"/>
        </w:r>
      </w:hyperlink>
    </w:p>
    <w:p w14:paraId="2584214F" w14:textId="40BDAE44" w:rsidR="00AA1B1E" w:rsidRDefault="00D7475B">
      <w:pPr>
        <w:pStyle w:val="41"/>
        <w:tabs>
          <w:tab w:val="left" w:pos="1701"/>
        </w:tabs>
        <w:rPr>
          <w:rFonts w:asciiTheme="minorHAnsi" w:eastAsiaTheme="minorEastAsia" w:hAnsiTheme="minorHAnsi" w:cstheme="minorBidi"/>
          <w:noProof/>
          <w:sz w:val="22"/>
          <w:szCs w:val="22"/>
          <w:lang w:eastAsia="el-GR"/>
        </w:rPr>
      </w:pPr>
      <w:hyperlink w:anchor="_Toc87520552" w:history="1">
        <w:r w:rsidR="00AA1B1E" w:rsidRPr="00526137">
          <w:rPr>
            <w:rStyle w:val="-"/>
            <w:noProof/>
          </w:rPr>
          <w:t>C.2.1.6</w:t>
        </w:r>
        <w:r w:rsidR="00AA1B1E">
          <w:rPr>
            <w:rFonts w:asciiTheme="minorHAnsi" w:eastAsiaTheme="minorEastAsia" w:hAnsiTheme="minorHAnsi" w:cstheme="minorBidi"/>
            <w:noProof/>
            <w:sz w:val="22"/>
            <w:szCs w:val="22"/>
            <w:lang w:eastAsia="el-GR"/>
          </w:rPr>
          <w:tab/>
        </w:r>
        <w:r w:rsidR="00AA1B1E" w:rsidRPr="00526137">
          <w:rPr>
            <w:rStyle w:val="-"/>
            <w:noProof/>
          </w:rPr>
          <w:t>Ενότητα Υπηρεσιών 6. Σύμβουλος Διαχείρισης του Έργου "Ψηφιακός Μετασχηματισμός, Τηλεματική και Ενιαίο Αυτόματο Σύστημα Συλλογής Κομίστρου για τον Οργανισμό Συγκοινωνιακού Έργου Θεσσαλονίκης (ΟΣΕΘ)"</w:t>
        </w:r>
        <w:r w:rsidR="00AA1B1E">
          <w:rPr>
            <w:noProof/>
            <w:webHidden/>
          </w:rPr>
          <w:tab/>
        </w:r>
        <w:r w:rsidR="00AA1B1E">
          <w:rPr>
            <w:noProof/>
            <w:webHidden/>
          </w:rPr>
          <w:fldChar w:fldCharType="begin"/>
        </w:r>
        <w:r w:rsidR="00AA1B1E">
          <w:rPr>
            <w:noProof/>
            <w:webHidden/>
          </w:rPr>
          <w:instrText xml:space="preserve"> PAGEREF _Toc87520552 \h </w:instrText>
        </w:r>
        <w:r w:rsidR="00AA1B1E">
          <w:rPr>
            <w:noProof/>
            <w:webHidden/>
          </w:rPr>
        </w:r>
        <w:r w:rsidR="00AA1B1E">
          <w:rPr>
            <w:noProof/>
            <w:webHidden/>
          </w:rPr>
          <w:fldChar w:fldCharType="separate"/>
        </w:r>
        <w:r>
          <w:rPr>
            <w:noProof/>
            <w:webHidden/>
          </w:rPr>
          <w:t>63</w:t>
        </w:r>
        <w:r w:rsidR="00AA1B1E">
          <w:rPr>
            <w:noProof/>
            <w:webHidden/>
          </w:rPr>
          <w:fldChar w:fldCharType="end"/>
        </w:r>
      </w:hyperlink>
    </w:p>
    <w:p w14:paraId="58FE8B72" w14:textId="0D8E0F9D" w:rsidR="00AA1B1E" w:rsidRDefault="00D7475B">
      <w:pPr>
        <w:pStyle w:val="41"/>
        <w:tabs>
          <w:tab w:val="left" w:pos="1701"/>
        </w:tabs>
        <w:rPr>
          <w:rFonts w:asciiTheme="minorHAnsi" w:eastAsiaTheme="minorEastAsia" w:hAnsiTheme="minorHAnsi" w:cstheme="minorBidi"/>
          <w:noProof/>
          <w:sz w:val="22"/>
          <w:szCs w:val="22"/>
          <w:lang w:eastAsia="el-GR"/>
        </w:rPr>
      </w:pPr>
      <w:hyperlink w:anchor="_Toc87520553" w:history="1">
        <w:r w:rsidR="00AA1B1E" w:rsidRPr="00526137">
          <w:rPr>
            <w:rStyle w:val="-"/>
            <w:noProof/>
          </w:rPr>
          <w:t>C.2.1.7</w:t>
        </w:r>
        <w:r w:rsidR="00AA1B1E">
          <w:rPr>
            <w:rFonts w:asciiTheme="minorHAnsi" w:eastAsiaTheme="minorEastAsia" w:hAnsiTheme="minorHAnsi" w:cstheme="minorBidi"/>
            <w:noProof/>
            <w:sz w:val="22"/>
            <w:szCs w:val="22"/>
            <w:lang w:eastAsia="el-GR"/>
          </w:rPr>
          <w:tab/>
        </w:r>
        <w:r w:rsidR="00AA1B1E" w:rsidRPr="00526137">
          <w:rPr>
            <w:rStyle w:val="-"/>
            <w:noProof/>
          </w:rPr>
          <w:t>Ενότητα Υπηρεσιών 7. Σύμβουλος Διαχείρισης του Έργου "Υπηρεσίες τηλεδιάσκεψης σε δικαστήρια και σωφρονιστικά καταστήματα και παροχή υπηρεσιών ενημέρωσης της πορείας των πινακίων και των εκθεμάτων των δικαστηρίων (Ηλεκτρονικό Πινάκιο)"</w:t>
        </w:r>
        <w:r w:rsidR="00AA1B1E">
          <w:rPr>
            <w:noProof/>
            <w:webHidden/>
          </w:rPr>
          <w:tab/>
        </w:r>
        <w:r w:rsidR="00AA1B1E">
          <w:rPr>
            <w:noProof/>
            <w:webHidden/>
          </w:rPr>
          <w:fldChar w:fldCharType="begin"/>
        </w:r>
        <w:r w:rsidR="00AA1B1E">
          <w:rPr>
            <w:noProof/>
            <w:webHidden/>
          </w:rPr>
          <w:instrText xml:space="preserve"> PAGEREF _Toc87520553 \h </w:instrText>
        </w:r>
        <w:r w:rsidR="00AA1B1E">
          <w:rPr>
            <w:noProof/>
            <w:webHidden/>
          </w:rPr>
        </w:r>
        <w:r w:rsidR="00AA1B1E">
          <w:rPr>
            <w:noProof/>
            <w:webHidden/>
          </w:rPr>
          <w:fldChar w:fldCharType="separate"/>
        </w:r>
        <w:r>
          <w:rPr>
            <w:noProof/>
            <w:webHidden/>
          </w:rPr>
          <w:t>63</w:t>
        </w:r>
        <w:r w:rsidR="00AA1B1E">
          <w:rPr>
            <w:noProof/>
            <w:webHidden/>
          </w:rPr>
          <w:fldChar w:fldCharType="end"/>
        </w:r>
      </w:hyperlink>
    </w:p>
    <w:p w14:paraId="383873A6" w14:textId="0D883784" w:rsidR="00AA1B1E" w:rsidRDefault="00D7475B">
      <w:pPr>
        <w:pStyle w:val="41"/>
        <w:tabs>
          <w:tab w:val="left" w:pos="1701"/>
        </w:tabs>
        <w:rPr>
          <w:rFonts w:asciiTheme="minorHAnsi" w:eastAsiaTheme="minorEastAsia" w:hAnsiTheme="minorHAnsi" w:cstheme="minorBidi"/>
          <w:noProof/>
          <w:sz w:val="22"/>
          <w:szCs w:val="22"/>
          <w:lang w:eastAsia="el-GR"/>
        </w:rPr>
      </w:pPr>
      <w:hyperlink w:anchor="_Toc87520554" w:history="1">
        <w:r w:rsidR="00AA1B1E" w:rsidRPr="00526137">
          <w:rPr>
            <w:rStyle w:val="-"/>
            <w:noProof/>
          </w:rPr>
          <w:t>C.2.1.8</w:t>
        </w:r>
        <w:r w:rsidR="00AA1B1E">
          <w:rPr>
            <w:rFonts w:asciiTheme="minorHAnsi" w:eastAsiaTheme="minorEastAsia" w:hAnsiTheme="minorHAnsi" w:cstheme="minorBidi"/>
            <w:noProof/>
            <w:sz w:val="22"/>
            <w:szCs w:val="22"/>
            <w:lang w:eastAsia="el-GR"/>
          </w:rPr>
          <w:tab/>
        </w:r>
        <w:r w:rsidR="00AA1B1E" w:rsidRPr="00526137">
          <w:rPr>
            <w:rStyle w:val="-"/>
            <w:noProof/>
          </w:rPr>
          <w:t>Συγκεντρωτικός Πίνακας Οικονομική Προσφοράς</w:t>
        </w:r>
        <w:r w:rsidR="00AA1B1E">
          <w:rPr>
            <w:noProof/>
            <w:webHidden/>
          </w:rPr>
          <w:tab/>
        </w:r>
        <w:r w:rsidR="00AA1B1E">
          <w:rPr>
            <w:noProof/>
            <w:webHidden/>
          </w:rPr>
          <w:fldChar w:fldCharType="begin"/>
        </w:r>
        <w:r w:rsidR="00AA1B1E">
          <w:rPr>
            <w:noProof/>
            <w:webHidden/>
          </w:rPr>
          <w:instrText xml:space="preserve"> PAGEREF _Toc87520554 \h </w:instrText>
        </w:r>
        <w:r w:rsidR="00AA1B1E">
          <w:rPr>
            <w:noProof/>
            <w:webHidden/>
          </w:rPr>
        </w:r>
        <w:r w:rsidR="00AA1B1E">
          <w:rPr>
            <w:noProof/>
            <w:webHidden/>
          </w:rPr>
          <w:fldChar w:fldCharType="separate"/>
        </w:r>
        <w:r>
          <w:rPr>
            <w:noProof/>
            <w:webHidden/>
          </w:rPr>
          <w:t>64</w:t>
        </w:r>
        <w:r w:rsidR="00AA1B1E">
          <w:rPr>
            <w:noProof/>
            <w:webHidden/>
          </w:rPr>
          <w:fldChar w:fldCharType="end"/>
        </w:r>
      </w:hyperlink>
    </w:p>
    <w:p w14:paraId="68B97BF9" w14:textId="03A5B586" w:rsidR="00AA1B1E" w:rsidRDefault="00D7475B">
      <w:pPr>
        <w:pStyle w:val="20"/>
        <w:rPr>
          <w:rFonts w:asciiTheme="minorHAnsi" w:eastAsiaTheme="minorEastAsia" w:hAnsiTheme="minorHAnsi" w:cstheme="minorBidi"/>
          <w:u w:val="none"/>
          <w:lang w:eastAsia="el-GR"/>
        </w:rPr>
      </w:pPr>
      <w:hyperlink w:anchor="_Toc87520555" w:history="1">
        <w:r w:rsidR="00AA1B1E" w:rsidRPr="00526137">
          <w:rPr>
            <w:rStyle w:val="-"/>
            <w:rFonts w:cs="Tahoma"/>
          </w:rPr>
          <w:t>C.3</w:t>
        </w:r>
        <w:r w:rsidR="00AA1B1E">
          <w:rPr>
            <w:rFonts w:asciiTheme="minorHAnsi" w:eastAsiaTheme="minorEastAsia" w:hAnsiTheme="minorHAnsi" w:cstheme="minorBidi"/>
            <w:u w:val="none"/>
            <w:lang w:eastAsia="el-GR"/>
          </w:rPr>
          <w:tab/>
        </w:r>
        <w:r w:rsidR="00AA1B1E" w:rsidRPr="00526137">
          <w:rPr>
            <w:rStyle w:val="-"/>
            <w:rFonts w:cs="Tahoma"/>
          </w:rPr>
          <w:t>ΠΑΡΑΡΤΗΜΑ: ΕΥΡΩΠΑΪΚΟ ΕΝΙΑΙΟ ΕΓΓΡΑΦΟ ΣΥΜΒΑΣΗΣ (ΕΕΕΣ)</w:t>
        </w:r>
        <w:r w:rsidR="00AA1B1E">
          <w:rPr>
            <w:webHidden/>
          </w:rPr>
          <w:tab/>
        </w:r>
        <w:r w:rsidR="00AA1B1E">
          <w:rPr>
            <w:webHidden/>
          </w:rPr>
          <w:fldChar w:fldCharType="begin"/>
        </w:r>
        <w:r w:rsidR="00AA1B1E">
          <w:rPr>
            <w:webHidden/>
          </w:rPr>
          <w:instrText xml:space="preserve"> PAGEREF _Toc87520555 \h </w:instrText>
        </w:r>
        <w:r w:rsidR="00AA1B1E">
          <w:rPr>
            <w:webHidden/>
          </w:rPr>
        </w:r>
        <w:r w:rsidR="00AA1B1E">
          <w:rPr>
            <w:webHidden/>
          </w:rPr>
          <w:fldChar w:fldCharType="separate"/>
        </w:r>
        <w:r>
          <w:rPr>
            <w:webHidden/>
          </w:rPr>
          <w:t>65</w:t>
        </w:r>
        <w:r w:rsidR="00AA1B1E">
          <w:rPr>
            <w:webHidden/>
          </w:rPr>
          <w:fldChar w:fldCharType="end"/>
        </w:r>
      </w:hyperlink>
    </w:p>
    <w:p w14:paraId="3172181C" w14:textId="10383B3E" w:rsidR="00351302" w:rsidRPr="00DB1376" w:rsidRDefault="00A235B6" w:rsidP="006C4572">
      <w:pPr>
        <w:rPr>
          <w:rFonts w:cs="Tahoma"/>
        </w:rPr>
      </w:pPr>
      <w:r>
        <w:rPr>
          <w:rFonts w:cs="Tahoma"/>
          <w:szCs w:val="22"/>
          <w:u w:val="single"/>
        </w:rPr>
        <w:fldChar w:fldCharType="end"/>
      </w:r>
    </w:p>
    <w:p w14:paraId="0113AF2F" w14:textId="77777777" w:rsidR="00A35C6A" w:rsidRPr="00A35C6A" w:rsidRDefault="00A35C6A" w:rsidP="00A35C6A">
      <w:pPr>
        <w:pStyle w:val="11"/>
        <w:rPr>
          <w:rFonts w:cs="Tahoma"/>
          <w:color w:val="0000FF"/>
          <w:u w:val="single"/>
        </w:rPr>
        <w:sectPr w:rsidR="00A35C6A" w:rsidRPr="00A35C6A" w:rsidSect="00F1355F">
          <w:headerReference w:type="default" r:id="rId12"/>
          <w:footerReference w:type="default" r:id="rId13"/>
          <w:pgSz w:w="11907" w:h="16840" w:code="9"/>
          <w:pgMar w:top="1701" w:right="1134" w:bottom="1134" w:left="1134" w:header="851" w:footer="284" w:gutter="0"/>
          <w:cols w:space="708"/>
          <w:docGrid w:linePitch="360"/>
        </w:sectPr>
      </w:pPr>
      <w:bookmarkStart w:id="2" w:name="_Ref404092443"/>
    </w:p>
    <w:p w14:paraId="6B345CB6" w14:textId="77777777" w:rsidR="00DF1F9A" w:rsidRPr="00DB1376" w:rsidRDefault="00F97B2F" w:rsidP="006C4572">
      <w:pPr>
        <w:pStyle w:val="2"/>
        <w:numPr>
          <w:ilvl w:val="0"/>
          <w:numId w:val="0"/>
        </w:numPr>
        <w:spacing w:before="0"/>
        <w:rPr>
          <w:rFonts w:cs="Tahoma"/>
        </w:rPr>
      </w:pPr>
      <w:bookmarkStart w:id="3" w:name="_Toc87520445"/>
      <w:bookmarkEnd w:id="2"/>
      <w:r w:rsidRPr="00DB1376">
        <w:rPr>
          <w:rFonts w:cs="Tahoma"/>
        </w:rPr>
        <w:lastRenderedPageBreak/>
        <w:t>ΓΕΝΙΚΕΣ ΠΛΗΡΟΦΟΡΙΕΣ</w:t>
      </w:r>
      <w:bookmarkEnd w:id="3"/>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08"/>
        <w:gridCol w:w="6147"/>
      </w:tblGrid>
      <w:tr w:rsidR="003827D1" w:rsidRPr="00DB1376" w14:paraId="6A4C5AE7" w14:textId="77777777" w:rsidTr="00AA1112">
        <w:trPr>
          <w:tblHeader/>
        </w:trPr>
        <w:tc>
          <w:tcPr>
            <w:tcW w:w="9855" w:type="dxa"/>
            <w:gridSpan w:val="2"/>
            <w:shd w:val="clear" w:color="auto" w:fill="E0E0E0"/>
            <w:vAlign w:val="center"/>
          </w:tcPr>
          <w:p w14:paraId="52D5ACA0" w14:textId="77777777" w:rsidR="003827D1" w:rsidRPr="00DB1376" w:rsidRDefault="003827D1" w:rsidP="00F84DBD">
            <w:pPr>
              <w:pStyle w:val="3"/>
              <w:numPr>
                <w:ilvl w:val="0"/>
                <w:numId w:val="0"/>
              </w:numPr>
            </w:pPr>
            <w:bookmarkStart w:id="4" w:name="_Toc87520446"/>
            <w:r w:rsidRPr="00DB1376">
              <w:t xml:space="preserve">Συνοπτικά </w:t>
            </w:r>
            <w:r w:rsidR="00490A6A">
              <w:t xml:space="preserve">Στοιχεία </w:t>
            </w:r>
            <w:r w:rsidR="00F84DBD">
              <w:t>Πρόσκλησης</w:t>
            </w:r>
            <w:bookmarkEnd w:id="4"/>
            <w:r w:rsidR="00F84DBD">
              <w:t xml:space="preserve"> </w:t>
            </w:r>
          </w:p>
        </w:tc>
      </w:tr>
      <w:tr w:rsidR="009D35E7" w:rsidRPr="00DB1376" w14:paraId="663E8107" w14:textId="77777777" w:rsidTr="00822649">
        <w:tc>
          <w:tcPr>
            <w:tcW w:w="3708" w:type="dxa"/>
            <w:vAlign w:val="center"/>
          </w:tcPr>
          <w:p w14:paraId="0E483586" w14:textId="29BD73A9" w:rsidR="009D35E7" w:rsidRPr="00DB1376" w:rsidRDefault="009D35E7" w:rsidP="00822649">
            <w:pPr>
              <w:pStyle w:val="TabletextChar"/>
              <w:rPr>
                <w:rFonts w:cs="Tahoma"/>
                <w:b/>
              </w:rPr>
            </w:pPr>
            <w:r w:rsidRPr="00DB1376">
              <w:rPr>
                <w:rFonts w:cs="Tahoma"/>
                <w:b/>
              </w:rPr>
              <w:t xml:space="preserve">ΤΙΤΛΟΣ </w:t>
            </w:r>
            <w:r w:rsidR="00896251">
              <w:rPr>
                <w:rFonts w:cs="Tahoma"/>
                <w:b/>
              </w:rPr>
              <w:t>ΣΥΜΦΩΝΙΑΣ ΠΛΑΙΣΙΟ</w:t>
            </w:r>
          </w:p>
        </w:tc>
        <w:tc>
          <w:tcPr>
            <w:tcW w:w="6147" w:type="dxa"/>
            <w:vAlign w:val="center"/>
          </w:tcPr>
          <w:p w14:paraId="033A14D9" w14:textId="64A9F761" w:rsidR="009D35E7" w:rsidRPr="00CC793C" w:rsidRDefault="00896251" w:rsidP="000A498F">
            <w:pPr>
              <w:pStyle w:val="TabletextChar"/>
              <w:jc w:val="both"/>
              <w:rPr>
                <w:rFonts w:cs="Tahoma"/>
                <w:sz w:val="22"/>
              </w:rPr>
            </w:pPr>
            <w:r w:rsidRPr="00896251">
              <w:rPr>
                <w:rFonts w:cs="Tahoma"/>
                <w:sz w:val="22"/>
              </w:rPr>
              <w:t>Υπηρεσίες Εξειδικευμένης Τεχνικής και Επιχειρησιακής Υποστήριξ</w:t>
            </w:r>
            <w:r w:rsidR="00500C40">
              <w:rPr>
                <w:rFonts w:cs="Tahoma"/>
                <w:sz w:val="22"/>
              </w:rPr>
              <w:t>ης</w:t>
            </w:r>
            <w:r w:rsidR="00480CA3">
              <w:t xml:space="preserve"> </w:t>
            </w:r>
            <w:r w:rsidR="00480CA3" w:rsidRPr="00480CA3">
              <w:rPr>
                <w:rFonts w:cs="Tahoma"/>
                <w:sz w:val="22"/>
              </w:rPr>
              <w:t>των Δράσεων του Ψηφιακού Μετασχηματισμού της χώρας</w:t>
            </w:r>
          </w:p>
        </w:tc>
      </w:tr>
      <w:tr w:rsidR="009D35E7" w:rsidRPr="00DB1376" w14:paraId="22DA9637" w14:textId="77777777" w:rsidTr="00AA1112">
        <w:tc>
          <w:tcPr>
            <w:tcW w:w="3708" w:type="dxa"/>
            <w:vAlign w:val="center"/>
          </w:tcPr>
          <w:p w14:paraId="06E8CC3B" w14:textId="77777777" w:rsidR="009D35E7" w:rsidRDefault="009D35E7" w:rsidP="009D35E7">
            <w:pPr>
              <w:pStyle w:val="TabletextChar"/>
              <w:rPr>
                <w:rFonts w:cs="Tahoma"/>
                <w:b/>
              </w:rPr>
            </w:pPr>
            <w:r>
              <w:rPr>
                <w:rFonts w:cs="Tahoma"/>
                <w:b/>
              </w:rPr>
              <w:t>ΤΙΤΛΟΣ ΥΠΟΕΡΓΟΥ</w:t>
            </w:r>
          </w:p>
        </w:tc>
        <w:tc>
          <w:tcPr>
            <w:tcW w:w="6147" w:type="dxa"/>
            <w:vAlign w:val="center"/>
          </w:tcPr>
          <w:p w14:paraId="2BEFA004" w14:textId="2A20BB9B" w:rsidR="009D35E7" w:rsidRPr="00500C40" w:rsidRDefault="00902F9B" w:rsidP="00CD7593">
            <w:pPr>
              <w:pStyle w:val="TabletextChar"/>
              <w:jc w:val="both"/>
              <w:rPr>
                <w:rFonts w:cs="Tahoma"/>
                <w:sz w:val="22"/>
              </w:rPr>
            </w:pPr>
            <w:r w:rsidRPr="00902F9B">
              <w:rPr>
                <w:rFonts w:cs="Tahoma"/>
                <w:sz w:val="22"/>
              </w:rPr>
              <w:t>Υπηρεσίες Εξειδικευμένης Τεχνικής και Επιχειρησιακής Υποστήριξης για τη Θεματική Περιοχή 2 (Υποστήριξη στον αναλυτικό σχεδιασμό και ωρίμανση παρεμβάσεων ή έργων, στην κατάρτιση προκηρύξεων, στη διενέργεια διαγωνισμών και στη σύναψη συμβάσεων) και τη Θεματική Περιοχή 3 (Υποστήριξη στην παρακολούθηση υλοποίησης παρεμβάσεων ή έργων)</w:t>
            </w:r>
          </w:p>
        </w:tc>
      </w:tr>
      <w:tr w:rsidR="009D35E7" w:rsidRPr="00DB1376" w14:paraId="32F5EBF9" w14:textId="77777777" w:rsidTr="00AA1112">
        <w:tc>
          <w:tcPr>
            <w:tcW w:w="3708" w:type="dxa"/>
            <w:vAlign w:val="center"/>
          </w:tcPr>
          <w:p w14:paraId="36C190E0" w14:textId="77777777" w:rsidR="009D35E7" w:rsidRPr="00DB1376" w:rsidRDefault="009D35E7" w:rsidP="009D35E7">
            <w:pPr>
              <w:pStyle w:val="TabletextChar"/>
              <w:rPr>
                <w:rFonts w:cs="Tahoma"/>
                <w:b/>
              </w:rPr>
            </w:pPr>
            <w:r w:rsidRPr="00DB1376">
              <w:rPr>
                <w:rFonts w:cs="Tahoma"/>
                <w:b/>
              </w:rPr>
              <w:t>ΕΙΔΟΣ ΣΥΜΒΑΣΗΣ</w:t>
            </w:r>
          </w:p>
        </w:tc>
        <w:tc>
          <w:tcPr>
            <w:tcW w:w="6147" w:type="dxa"/>
            <w:vAlign w:val="center"/>
          </w:tcPr>
          <w:p w14:paraId="3ADFB37F" w14:textId="570493BE" w:rsidR="009D35E7" w:rsidRPr="00500C40" w:rsidRDefault="009D35E7" w:rsidP="00500C40">
            <w:pPr>
              <w:pStyle w:val="TabletextChar"/>
              <w:jc w:val="both"/>
              <w:rPr>
                <w:rFonts w:cs="Tahoma"/>
                <w:sz w:val="22"/>
              </w:rPr>
            </w:pPr>
            <w:r w:rsidRPr="00500C40">
              <w:rPr>
                <w:rFonts w:cs="Tahoma"/>
                <w:sz w:val="22"/>
              </w:rPr>
              <w:t xml:space="preserve">Εκτελεστική Σύμβαση </w:t>
            </w:r>
          </w:p>
        </w:tc>
      </w:tr>
      <w:tr w:rsidR="009D35E7" w:rsidRPr="00DB1376" w14:paraId="4602B0B5" w14:textId="77777777" w:rsidTr="00AA1112">
        <w:tc>
          <w:tcPr>
            <w:tcW w:w="3708" w:type="dxa"/>
            <w:vAlign w:val="center"/>
          </w:tcPr>
          <w:p w14:paraId="1F6A8B52" w14:textId="77777777" w:rsidR="009D35E7" w:rsidRPr="00DB1376" w:rsidRDefault="009D35E7" w:rsidP="009D35E7">
            <w:pPr>
              <w:pStyle w:val="TabletextChar"/>
              <w:rPr>
                <w:rFonts w:cs="Tahoma"/>
                <w:b/>
              </w:rPr>
            </w:pPr>
            <w:r w:rsidRPr="00DB1376">
              <w:rPr>
                <w:rFonts w:cs="Tahoma"/>
                <w:b/>
              </w:rPr>
              <w:t>ΕΙΔΟΣ ΔΙΑΔΙΚΑΣΙΑΣ</w:t>
            </w:r>
          </w:p>
        </w:tc>
        <w:tc>
          <w:tcPr>
            <w:tcW w:w="6147" w:type="dxa"/>
            <w:vAlign w:val="center"/>
          </w:tcPr>
          <w:p w14:paraId="556F96CA" w14:textId="10B6EA51" w:rsidR="000A498F" w:rsidRPr="00500C40" w:rsidRDefault="009D35E7" w:rsidP="00500C40">
            <w:pPr>
              <w:pStyle w:val="TabletextChar"/>
              <w:jc w:val="both"/>
              <w:rPr>
                <w:rFonts w:cs="Tahoma"/>
                <w:sz w:val="22"/>
              </w:rPr>
            </w:pPr>
            <w:r w:rsidRPr="00500C40">
              <w:rPr>
                <w:rFonts w:cs="Tahoma"/>
                <w:sz w:val="22"/>
              </w:rPr>
              <w:t xml:space="preserve">Πρόσκληση για υποβολή προσφορών με σκοπό </w:t>
            </w:r>
            <w:r w:rsidR="00243A0D" w:rsidRPr="00500C40">
              <w:rPr>
                <w:rFonts w:cs="Tahoma"/>
                <w:sz w:val="22"/>
              </w:rPr>
              <w:t xml:space="preserve">τη σύναψη εκτελεστικής σύμβασης για </w:t>
            </w:r>
            <w:r w:rsidR="00500C40" w:rsidRPr="00500C40">
              <w:rPr>
                <w:rFonts w:cs="Tahoma"/>
                <w:sz w:val="22"/>
              </w:rPr>
              <w:t>τη</w:t>
            </w:r>
            <w:r w:rsidR="00243A0D" w:rsidRPr="00500C40">
              <w:rPr>
                <w:rFonts w:cs="Tahoma"/>
                <w:sz w:val="22"/>
              </w:rPr>
              <w:t xml:space="preserve"> </w:t>
            </w:r>
            <w:r w:rsidR="00500C40" w:rsidRPr="00500C40">
              <w:rPr>
                <w:rFonts w:cs="Tahoma"/>
                <w:sz w:val="22"/>
              </w:rPr>
              <w:t>Σ</w:t>
            </w:r>
            <w:r w:rsidR="00243A0D" w:rsidRPr="00500C40">
              <w:rPr>
                <w:rFonts w:cs="Tahoma"/>
                <w:sz w:val="22"/>
              </w:rPr>
              <w:t xml:space="preserve">υμφωνία </w:t>
            </w:r>
            <w:r w:rsidR="00500C40" w:rsidRPr="00500C40">
              <w:rPr>
                <w:rFonts w:cs="Tahoma"/>
                <w:sz w:val="22"/>
              </w:rPr>
              <w:t>Π</w:t>
            </w:r>
            <w:r w:rsidR="00243A0D" w:rsidRPr="00500C40">
              <w:rPr>
                <w:rFonts w:cs="Tahoma"/>
                <w:sz w:val="22"/>
              </w:rPr>
              <w:t>λαίσιο με τίτλο</w:t>
            </w:r>
            <w:r w:rsidR="000F392F">
              <w:rPr>
                <w:rFonts w:cs="Tahoma"/>
                <w:sz w:val="22"/>
              </w:rPr>
              <w:t>:</w:t>
            </w:r>
            <w:r w:rsidR="00243A0D" w:rsidRPr="00500C40">
              <w:rPr>
                <w:rFonts w:cs="Tahoma"/>
                <w:sz w:val="22"/>
              </w:rPr>
              <w:t xml:space="preserve"> </w:t>
            </w:r>
          </w:p>
          <w:p w14:paraId="4135BF8F" w14:textId="6F025A99" w:rsidR="009D35E7" w:rsidRPr="00500C40" w:rsidRDefault="000A498F" w:rsidP="000F392F">
            <w:pPr>
              <w:pStyle w:val="TabletextChar"/>
              <w:jc w:val="both"/>
              <w:rPr>
                <w:rFonts w:cs="Tahoma"/>
                <w:sz w:val="22"/>
              </w:rPr>
            </w:pPr>
            <w:r w:rsidRPr="00500C40">
              <w:rPr>
                <w:rFonts w:cs="Tahoma"/>
                <w:sz w:val="22"/>
              </w:rPr>
              <w:t>«</w:t>
            </w:r>
            <w:r w:rsidR="00500C40" w:rsidRPr="00896251">
              <w:rPr>
                <w:rFonts w:cs="Tahoma"/>
                <w:sz w:val="22"/>
              </w:rPr>
              <w:t>Υπηρεσίες Εξειδικευμένης Τεχνικής και Επιχειρησιακής Υποστήριξ</w:t>
            </w:r>
            <w:r w:rsidR="00500C40">
              <w:rPr>
                <w:rFonts w:cs="Tahoma"/>
                <w:sz w:val="22"/>
              </w:rPr>
              <w:t>ης</w:t>
            </w:r>
            <w:r w:rsidR="00480CA3">
              <w:t xml:space="preserve"> </w:t>
            </w:r>
            <w:r w:rsidR="00480CA3" w:rsidRPr="00480CA3">
              <w:rPr>
                <w:rFonts w:cs="Tahoma"/>
                <w:sz w:val="22"/>
              </w:rPr>
              <w:t>των Δράσεων του Ψηφιακού Μετασχηματισμού της χώρας</w:t>
            </w:r>
            <w:r w:rsidRPr="00500C40">
              <w:rPr>
                <w:rFonts w:cs="Tahoma"/>
                <w:sz w:val="22"/>
              </w:rPr>
              <w:t>»</w:t>
            </w:r>
          </w:p>
        </w:tc>
      </w:tr>
      <w:tr w:rsidR="004336A3" w:rsidRPr="00DB1376" w14:paraId="0AB32191" w14:textId="77777777" w:rsidTr="00C66480">
        <w:trPr>
          <w:trHeight w:val="669"/>
        </w:trPr>
        <w:tc>
          <w:tcPr>
            <w:tcW w:w="3708" w:type="dxa"/>
            <w:vAlign w:val="center"/>
          </w:tcPr>
          <w:p w14:paraId="7041EED6" w14:textId="77777777" w:rsidR="004336A3" w:rsidRPr="00DB1376" w:rsidRDefault="00F84DBD" w:rsidP="009D35E7">
            <w:pPr>
              <w:pStyle w:val="TabletextChar"/>
              <w:rPr>
                <w:rFonts w:cs="Tahoma"/>
                <w:b/>
              </w:rPr>
            </w:pPr>
            <w:r>
              <w:rPr>
                <w:rFonts w:cs="Tahoma"/>
                <w:b/>
              </w:rPr>
              <w:t xml:space="preserve">ΚΡΙΤΗΡΙΟ ΑΞΙΟΛΟΓΗΣΗΣ ΠΡΟΣΦΟΡΩΝ </w:t>
            </w:r>
          </w:p>
        </w:tc>
        <w:tc>
          <w:tcPr>
            <w:tcW w:w="6147" w:type="dxa"/>
            <w:vAlign w:val="center"/>
          </w:tcPr>
          <w:p w14:paraId="2C7474D7" w14:textId="3D1236FA" w:rsidR="004336A3" w:rsidRPr="00500C40" w:rsidRDefault="00500C40" w:rsidP="00500C40">
            <w:pPr>
              <w:pStyle w:val="TabletextChar"/>
              <w:jc w:val="both"/>
              <w:rPr>
                <w:rFonts w:cs="Tahoma"/>
                <w:sz w:val="22"/>
              </w:rPr>
            </w:pPr>
            <w:r w:rsidRPr="00500C40">
              <w:rPr>
                <w:rFonts w:cs="Tahoma"/>
                <w:sz w:val="22"/>
              </w:rPr>
              <w:t>Η πλέον συμφέρουσα από οικονομική άποψη προσφορά βάσει της βέλτιστης σχέσης ποιότητας – τιμής</w:t>
            </w:r>
          </w:p>
        </w:tc>
      </w:tr>
      <w:tr w:rsidR="004336A3" w:rsidRPr="00DB1376" w14:paraId="53B2E2E7" w14:textId="77777777" w:rsidTr="00AA1112">
        <w:tc>
          <w:tcPr>
            <w:tcW w:w="3708" w:type="dxa"/>
            <w:vAlign w:val="center"/>
          </w:tcPr>
          <w:p w14:paraId="151B79C4" w14:textId="77777777" w:rsidR="004336A3" w:rsidRPr="00411853" w:rsidRDefault="004336A3" w:rsidP="006C4572">
            <w:pPr>
              <w:pStyle w:val="TabletextChar"/>
              <w:rPr>
                <w:rFonts w:cs="Tahoma"/>
                <w:b/>
              </w:rPr>
            </w:pPr>
            <w:r w:rsidRPr="00411853">
              <w:rPr>
                <w:rFonts w:cs="Tahoma"/>
                <w:b/>
              </w:rPr>
              <w:t>ΠΡΟΫΠΟΛΟΓΙΣΜΟΣ</w:t>
            </w:r>
          </w:p>
        </w:tc>
        <w:tc>
          <w:tcPr>
            <w:tcW w:w="6147" w:type="dxa"/>
            <w:vAlign w:val="center"/>
          </w:tcPr>
          <w:p w14:paraId="69BA82BB" w14:textId="5C534769" w:rsidR="00712E51" w:rsidRPr="00481F06" w:rsidRDefault="00A6197C" w:rsidP="00481F06">
            <w:pPr>
              <w:pStyle w:val="TabletextChar"/>
              <w:jc w:val="both"/>
              <w:rPr>
                <w:rFonts w:cs="Tahoma"/>
                <w:sz w:val="22"/>
              </w:rPr>
            </w:pPr>
            <w:r w:rsidRPr="00481F06">
              <w:rPr>
                <w:rFonts w:cs="Tahoma"/>
                <w:sz w:val="22"/>
              </w:rPr>
              <w:t>Εκτιμώμενη Αξία Εκτελεστικής Σύμβασης -</w:t>
            </w:r>
            <w:r w:rsidR="00712E51" w:rsidRPr="00481F06">
              <w:rPr>
                <w:rFonts w:cs="Tahoma"/>
                <w:sz w:val="22"/>
              </w:rPr>
              <w:t xml:space="preserve"> Προϋπολογισμός</w:t>
            </w:r>
          </w:p>
          <w:p w14:paraId="2A3EE92A" w14:textId="2BD37568" w:rsidR="00712E51" w:rsidRPr="00481F06" w:rsidRDefault="00480CA3" w:rsidP="00481F06">
            <w:pPr>
              <w:pStyle w:val="TabletextChar"/>
              <w:jc w:val="both"/>
              <w:rPr>
                <w:rFonts w:cs="Tahoma"/>
                <w:sz w:val="22"/>
              </w:rPr>
            </w:pPr>
            <w:r w:rsidRPr="00480CA3">
              <w:rPr>
                <w:rFonts w:cs="Tahoma"/>
                <w:sz w:val="22"/>
              </w:rPr>
              <w:t>€</w:t>
            </w:r>
            <w:r w:rsidR="00CD7593" w:rsidRPr="00CD7593">
              <w:rPr>
                <w:rFonts w:cs="Tahoma"/>
                <w:sz w:val="22"/>
              </w:rPr>
              <w:t>1</w:t>
            </w:r>
            <w:r w:rsidR="00CD7593">
              <w:rPr>
                <w:rFonts w:cs="Tahoma"/>
                <w:sz w:val="22"/>
              </w:rPr>
              <w:t>.</w:t>
            </w:r>
            <w:r w:rsidR="00CD7593" w:rsidRPr="00CD7593">
              <w:rPr>
                <w:rFonts w:cs="Tahoma"/>
                <w:sz w:val="22"/>
              </w:rPr>
              <w:t>009</w:t>
            </w:r>
            <w:r w:rsidR="00CD7593">
              <w:rPr>
                <w:rFonts w:cs="Tahoma"/>
                <w:sz w:val="22"/>
              </w:rPr>
              <w:t>.</w:t>
            </w:r>
            <w:r w:rsidR="00CD7593" w:rsidRPr="00CD7593">
              <w:rPr>
                <w:rFonts w:cs="Tahoma"/>
                <w:sz w:val="22"/>
              </w:rPr>
              <w:t>967,6</w:t>
            </w:r>
            <w:r w:rsidRPr="00480CA3">
              <w:rPr>
                <w:rFonts w:cs="Tahoma"/>
                <w:sz w:val="22"/>
              </w:rPr>
              <w:t>0</w:t>
            </w:r>
            <w:r w:rsidR="00712E51" w:rsidRPr="00481F06">
              <w:rPr>
                <w:rFonts w:cs="Tahoma"/>
                <w:sz w:val="22"/>
              </w:rPr>
              <w:t xml:space="preserve"> συμπεριλαμβανομένου ΦΠΑ 24%.</w:t>
            </w:r>
          </w:p>
          <w:p w14:paraId="5B33222C" w14:textId="7EE69265" w:rsidR="00B717DD" w:rsidRPr="00481F06" w:rsidRDefault="00712E51" w:rsidP="00481F06">
            <w:pPr>
              <w:pStyle w:val="TabletextChar"/>
              <w:jc w:val="both"/>
              <w:rPr>
                <w:rFonts w:cs="Tahoma"/>
                <w:sz w:val="22"/>
              </w:rPr>
            </w:pPr>
            <w:r w:rsidRPr="00481F06">
              <w:rPr>
                <w:rFonts w:cs="Tahoma"/>
                <w:sz w:val="22"/>
              </w:rPr>
              <w:t xml:space="preserve">(προϋπολογισμός χωρίς ΦΠΑ: </w:t>
            </w:r>
            <w:r w:rsidR="00480CA3" w:rsidRPr="00CD7593">
              <w:rPr>
                <w:rFonts w:cs="Tahoma"/>
                <w:sz w:val="22"/>
              </w:rPr>
              <w:t>€</w:t>
            </w:r>
            <w:r w:rsidR="00CD7593" w:rsidRPr="00CD7593">
              <w:rPr>
                <w:rFonts w:cs="Tahoma"/>
                <w:sz w:val="22"/>
              </w:rPr>
              <w:t>814</w:t>
            </w:r>
            <w:r w:rsidR="00CD7593">
              <w:rPr>
                <w:rFonts w:cs="Tahoma"/>
                <w:sz w:val="22"/>
              </w:rPr>
              <w:t>.</w:t>
            </w:r>
            <w:r w:rsidR="00CD7593" w:rsidRPr="00CD7593">
              <w:rPr>
                <w:rFonts w:cs="Tahoma"/>
                <w:sz w:val="22"/>
              </w:rPr>
              <w:t>490</w:t>
            </w:r>
            <w:r w:rsidR="00480CA3">
              <w:rPr>
                <w:rFonts w:cs="Tahoma"/>
                <w:sz w:val="22"/>
              </w:rPr>
              <w:t>,00</w:t>
            </w:r>
            <w:r w:rsidRPr="00481F06">
              <w:rPr>
                <w:rFonts w:cs="Tahoma"/>
                <w:sz w:val="22"/>
              </w:rPr>
              <w:t xml:space="preserve"> - ΦΠΑ: </w:t>
            </w:r>
            <w:r w:rsidR="00480CA3" w:rsidRPr="00CD7593">
              <w:rPr>
                <w:rFonts w:cs="Tahoma"/>
                <w:sz w:val="22"/>
              </w:rPr>
              <w:t>€</w:t>
            </w:r>
            <w:r w:rsidR="00CD7593" w:rsidRPr="00CD7593">
              <w:rPr>
                <w:rFonts w:cs="Tahoma"/>
                <w:sz w:val="22"/>
              </w:rPr>
              <w:t>195</w:t>
            </w:r>
            <w:r w:rsidR="00CD7593">
              <w:rPr>
                <w:rFonts w:cs="Tahoma"/>
                <w:sz w:val="22"/>
              </w:rPr>
              <w:t>.</w:t>
            </w:r>
            <w:r w:rsidR="00CD7593" w:rsidRPr="00CD7593">
              <w:rPr>
                <w:rFonts w:cs="Tahoma"/>
                <w:sz w:val="22"/>
              </w:rPr>
              <w:t>477,6</w:t>
            </w:r>
            <w:r w:rsidR="00480CA3" w:rsidRPr="00CD7593">
              <w:rPr>
                <w:rFonts w:cs="Tahoma"/>
                <w:sz w:val="22"/>
              </w:rPr>
              <w:t>0</w:t>
            </w:r>
            <w:r w:rsidRPr="00481F06">
              <w:rPr>
                <w:rFonts w:cs="Tahoma"/>
                <w:sz w:val="22"/>
              </w:rPr>
              <w:t>)</w:t>
            </w:r>
          </w:p>
        </w:tc>
      </w:tr>
      <w:tr w:rsidR="004336A3" w:rsidRPr="00DB1376" w14:paraId="02A18D2D" w14:textId="77777777" w:rsidTr="00AA1112">
        <w:tc>
          <w:tcPr>
            <w:tcW w:w="3708" w:type="dxa"/>
            <w:vAlign w:val="center"/>
          </w:tcPr>
          <w:p w14:paraId="10B7877F" w14:textId="77777777" w:rsidR="004336A3" w:rsidRPr="00DB1376" w:rsidRDefault="004336A3" w:rsidP="006C4572">
            <w:pPr>
              <w:pStyle w:val="TabletextChar"/>
              <w:rPr>
                <w:rFonts w:cs="Tahoma"/>
                <w:b/>
              </w:rPr>
            </w:pPr>
            <w:r w:rsidRPr="00DB1376">
              <w:rPr>
                <w:rFonts w:cs="Tahoma"/>
                <w:b/>
              </w:rPr>
              <w:t xml:space="preserve">ΧΡΟΝΟΣ ΥΛΟΠΟΙΗΣΗΣ </w:t>
            </w:r>
          </w:p>
        </w:tc>
        <w:tc>
          <w:tcPr>
            <w:tcW w:w="6147" w:type="dxa"/>
            <w:vAlign w:val="center"/>
          </w:tcPr>
          <w:p w14:paraId="6BD5C2DD" w14:textId="692FA26D" w:rsidR="004336A3" w:rsidRPr="00481F06" w:rsidRDefault="00CD7593" w:rsidP="00ED47EF">
            <w:pPr>
              <w:pStyle w:val="TabletextChar"/>
              <w:jc w:val="both"/>
              <w:rPr>
                <w:rFonts w:cs="Tahoma"/>
              </w:rPr>
            </w:pPr>
            <w:r>
              <w:rPr>
                <w:rFonts w:cs="Tahoma"/>
                <w:sz w:val="22"/>
              </w:rPr>
              <w:t>18</w:t>
            </w:r>
            <w:r w:rsidR="00F84DBD" w:rsidRPr="00ED47EF">
              <w:rPr>
                <w:rFonts w:cs="Tahoma"/>
                <w:sz w:val="22"/>
              </w:rPr>
              <w:t xml:space="preserve"> </w:t>
            </w:r>
            <w:r w:rsidR="00AC1D9D" w:rsidRPr="00ED47EF">
              <w:rPr>
                <w:rFonts w:cs="Tahoma"/>
                <w:sz w:val="22"/>
              </w:rPr>
              <w:t>Μήνες</w:t>
            </w:r>
            <w:r w:rsidR="00334339" w:rsidRPr="00481F06">
              <w:rPr>
                <w:rFonts w:cs="Tahoma"/>
              </w:rPr>
              <w:t xml:space="preserve"> </w:t>
            </w:r>
          </w:p>
        </w:tc>
      </w:tr>
      <w:tr w:rsidR="006C08E8" w:rsidRPr="00DB1376" w14:paraId="3B7AA66B" w14:textId="77777777" w:rsidTr="00AA1112">
        <w:tc>
          <w:tcPr>
            <w:tcW w:w="3708" w:type="dxa"/>
            <w:vAlign w:val="center"/>
          </w:tcPr>
          <w:p w14:paraId="0AB1B89D" w14:textId="77777777" w:rsidR="006C08E8" w:rsidRPr="00DB1376" w:rsidRDefault="006C08E8" w:rsidP="009D35E7">
            <w:pPr>
              <w:pStyle w:val="TabletextChar"/>
              <w:rPr>
                <w:rFonts w:cs="Tahoma"/>
                <w:b/>
              </w:rPr>
            </w:pPr>
            <w:r w:rsidRPr="00DB1376">
              <w:rPr>
                <w:rFonts w:cs="Tahoma"/>
                <w:b/>
              </w:rPr>
              <w:t xml:space="preserve">ΗΜΕΡΟΜΗΝΙΑ </w:t>
            </w:r>
            <w:r w:rsidR="009D35E7">
              <w:rPr>
                <w:rFonts w:cs="Tahoma"/>
                <w:b/>
              </w:rPr>
              <w:t xml:space="preserve">ΠΡΟΣΚΛΗΣΗΣ </w:t>
            </w:r>
          </w:p>
        </w:tc>
        <w:tc>
          <w:tcPr>
            <w:tcW w:w="6147" w:type="dxa"/>
            <w:vAlign w:val="center"/>
          </w:tcPr>
          <w:p w14:paraId="5F041A87" w14:textId="4B292D7C" w:rsidR="006C08E8" w:rsidRPr="00E26664" w:rsidRDefault="00E26664" w:rsidP="006C4572">
            <w:pPr>
              <w:pStyle w:val="TabletextChar"/>
              <w:rPr>
                <w:rFonts w:cs="Tahoma"/>
                <w:b/>
                <w:bCs/>
              </w:rPr>
            </w:pPr>
            <w:r w:rsidRPr="00E26664">
              <w:rPr>
                <w:rFonts w:cs="Tahoma"/>
                <w:b/>
                <w:bCs/>
              </w:rPr>
              <w:t>22-11-2021</w:t>
            </w:r>
          </w:p>
        </w:tc>
      </w:tr>
      <w:tr w:rsidR="006C08E8" w:rsidRPr="00DB1376" w14:paraId="6FF461CB" w14:textId="77777777" w:rsidTr="00C51141">
        <w:trPr>
          <w:trHeight w:val="495"/>
        </w:trPr>
        <w:tc>
          <w:tcPr>
            <w:tcW w:w="3708" w:type="dxa"/>
            <w:vAlign w:val="center"/>
          </w:tcPr>
          <w:p w14:paraId="6B4F2B50" w14:textId="77777777" w:rsidR="006C08E8" w:rsidRPr="00C66480" w:rsidRDefault="006C08E8" w:rsidP="009D35E7">
            <w:pPr>
              <w:pStyle w:val="TabletextChar"/>
              <w:rPr>
                <w:rFonts w:cs="Tahoma"/>
                <w:b/>
                <w:highlight w:val="magenta"/>
              </w:rPr>
            </w:pPr>
            <w:r w:rsidRPr="00144ADF">
              <w:rPr>
                <w:rFonts w:cs="Tahoma"/>
                <w:b/>
              </w:rPr>
              <w:t xml:space="preserve">ΠΡΟΘΕΣΜΙΑ ΓΙΑ ΥΠΟΒΟΛΗ ΔΙΕΥΚΡΙΝΙΣΕΩΝ ΕΠΙ ΤΩΝ ΟΡΩΝ ΤΗΣ </w:t>
            </w:r>
            <w:r w:rsidR="009D35E7" w:rsidRPr="00144ADF">
              <w:rPr>
                <w:rFonts w:cs="Tahoma"/>
                <w:b/>
              </w:rPr>
              <w:t>ΠΡΟΣΚΛΗΣΗΣ</w:t>
            </w:r>
            <w:r w:rsidR="009D35E7" w:rsidRPr="00C66480">
              <w:rPr>
                <w:rFonts w:cs="Tahoma"/>
                <w:b/>
                <w:highlight w:val="magenta"/>
              </w:rPr>
              <w:t xml:space="preserve"> </w:t>
            </w:r>
          </w:p>
        </w:tc>
        <w:tc>
          <w:tcPr>
            <w:tcW w:w="6147" w:type="dxa"/>
            <w:vAlign w:val="center"/>
          </w:tcPr>
          <w:p w14:paraId="573D9119" w14:textId="5A8CC079" w:rsidR="006C08E8" w:rsidRPr="00011E39" w:rsidRDefault="00011E39" w:rsidP="006C4572">
            <w:pPr>
              <w:pStyle w:val="TabletextChar"/>
              <w:rPr>
                <w:rFonts w:cs="Tahoma"/>
                <w:b/>
                <w:bCs/>
              </w:rPr>
            </w:pPr>
            <w:r w:rsidRPr="00011E39">
              <w:rPr>
                <w:rFonts w:cs="Tahoma"/>
                <w:b/>
                <w:bCs/>
              </w:rPr>
              <w:t>29-1</w:t>
            </w:r>
            <w:r w:rsidR="00160EFA">
              <w:rPr>
                <w:rFonts w:cs="Tahoma"/>
                <w:b/>
                <w:bCs/>
              </w:rPr>
              <w:t>1</w:t>
            </w:r>
            <w:r w:rsidRPr="00011E39">
              <w:rPr>
                <w:rFonts w:cs="Tahoma"/>
                <w:b/>
                <w:bCs/>
              </w:rPr>
              <w:t>-2021</w:t>
            </w:r>
          </w:p>
        </w:tc>
      </w:tr>
      <w:tr w:rsidR="009731F9" w:rsidRPr="00DB1376" w14:paraId="1EC637DE" w14:textId="77777777" w:rsidTr="00C51141">
        <w:trPr>
          <w:trHeight w:val="209"/>
        </w:trPr>
        <w:tc>
          <w:tcPr>
            <w:tcW w:w="3708" w:type="dxa"/>
            <w:vAlign w:val="center"/>
          </w:tcPr>
          <w:p w14:paraId="3219C435" w14:textId="53C1D693" w:rsidR="009731F9" w:rsidRPr="00144ADF" w:rsidRDefault="009731F9" w:rsidP="009D35E7">
            <w:pPr>
              <w:pStyle w:val="TabletextChar"/>
              <w:rPr>
                <w:rFonts w:cs="Tahoma"/>
                <w:b/>
              </w:rPr>
            </w:pPr>
            <w:r>
              <w:rPr>
                <w:rFonts w:cs="Tahoma"/>
                <w:b/>
              </w:rPr>
              <w:t xml:space="preserve">ΗΜΕΡΟΜΗΝΙΑ ΈΝΑΡΞΗΣ ΗΛΕΚΤΡΟΝΙΚΗΣ ΥΠΟΒΟΛΗΣ ΠΡΟΣΦΟΡΩΝ </w:t>
            </w:r>
          </w:p>
        </w:tc>
        <w:tc>
          <w:tcPr>
            <w:tcW w:w="6147" w:type="dxa"/>
            <w:vAlign w:val="center"/>
          </w:tcPr>
          <w:p w14:paraId="2188F907" w14:textId="65069760" w:rsidR="009731F9" w:rsidRPr="006B6C5F" w:rsidRDefault="00E26664" w:rsidP="006C4572">
            <w:pPr>
              <w:pStyle w:val="TabletextChar"/>
              <w:rPr>
                <w:rFonts w:cs="Tahoma"/>
                <w:b/>
                <w:sz w:val="24"/>
                <w:szCs w:val="24"/>
                <w:highlight w:val="yellow"/>
              </w:rPr>
            </w:pPr>
            <w:r w:rsidRPr="00E26664">
              <w:rPr>
                <w:rFonts w:cs="Tahoma"/>
                <w:b/>
                <w:bCs/>
              </w:rPr>
              <w:t>23-11-2021</w:t>
            </w:r>
          </w:p>
        </w:tc>
      </w:tr>
      <w:tr w:rsidR="006C08E8" w:rsidRPr="00DB1376" w14:paraId="59014461" w14:textId="77777777" w:rsidTr="00AA1112">
        <w:tc>
          <w:tcPr>
            <w:tcW w:w="3708" w:type="dxa"/>
            <w:vAlign w:val="center"/>
          </w:tcPr>
          <w:p w14:paraId="0D58904D" w14:textId="77777777" w:rsidR="006C08E8" w:rsidRPr="00DB1376" w:rsidRDefault="006C08E8" w:rsidP="006C4572">
            <w:pPr>
              <w:pStyle w:val="TabletextChar"/>
              <w:rPr>
                <w:rFonts w:cs="Tahoma"/>
                <w:b/>
              </w:rPr>
            </w:pPr>
            <w:r w:rsidRPr="00DB1376">
              <w:rPr>
                <w:rFonts w:cs="Tahoma"/>
                <w:b/>
              </w:rPr>
              <w:t>ΚΑΤΑΛΗΚΤΙΚΗ ΗΜΕΡΟΜΗΝΙΑ ΚΑΙ ΩΡΑ ΥΠΟΒΟΛΗΣ ΠΡΟΣΦΟΡΩΝ</w:t>
            </w:r>
          </w:p>
        </w:tc>
        <w:tc>
          <w:tcPr>
            <w:tcW w:w="6147" w:type="dxa"/>
            <w:vAlign w:val="center"/>
          </w:tcPr>
          <w:p w14:paraId="19A48EA6" w14:textId="45410DF6" w:rsidR="006C08E8" w:rsidRPr="00144ADF" w:rsidRDefault="009731F9" w:rsidP="00144ADF">
            <w:pPr>
              <w:pStyle w:val="TabletextChar"/>
              <w:rPr>
                <w:rFonts w:cs="Tahoma"/>
              </w:rPr>
            </w:pPr>
            <w:r w:rsidRPr="00734309">
              <w:rPr>
                <w:rFonts w:cs="Tahoma"/>
                <w:color w:val="000000"/>
                <w:szCs w:val="22"/>
              </w:rPr>
              <w:t xml:space="preserve">Ηλεκτρονική Υποβολή: </w:t>
            </w:r>
            <w:r w:rsidR="00992D9D" w:rsidRPr="00992D9D">
              <w:rPr>
                <w:rFonts w:cs="Tahoma"/>
                <w:b/>
                <w:bCs/>
                <w:color w:val="000000"/>
                <w:szCs w:val="22"/>
              </w:rPr>
              <w:t>10-12-2021</w:t>
            </w:r>
            <w:r w:rsidRPr="00992D9D">
              <w:rPr>
                <w:rFonts w:cs="Tahoma"/>
                <w:b/>
                <w:color w:val="000000"/>
                <w:szCs w:val="22"/>
              </w:rPr>
              <w:t xml:space="preserve"> ώρα 1</w:t>
            </w:r>
            <w:r w:rsidR="00992D9D" w:rsidRPr="00992D9D">
              <w:rPr>
                <w:rFonts w:cs="Tahoma"/>
                <w:b/>
                <w:color w:val="000000"/>
                <w:szCs w:val="22"/>
              </w:rPr>
              <w:t>2</w:t>
            </w:r>
            <w:r w:rsidRPr="00992D9D">
              <w:rPr>
                <w:rFonts w:cs="Tahoma"/>
                <w:b/>
                <w:color w:val="000000"/>
                <w:szCs w:val="22"/>
              </w:rPr>
              <w:t>:00</w:t>
            </w:r>
          </w:p>
        </w:tc>
      </w:tr>
      <w:tr w:rsidR="006C08E8" w:rsidRPr="00DB1376" w14:paraId="5E82847D" w14:textId="77777777" w:rsidTr="00AA1112">
        <w:tc>
          <w:tcPr>
            <w:tcW w:w="3708" w:type="dxa"/>
            <w:vAlign w:val="center"/>
          </w:tcPr>
          <w:p w14:paraId="20A9216B" w14:textId="41D76FBB" w:rsidR="006C08E8" w:rsidRPr="00992B43" w:rsidRDefault="006C08E8" w:rsidP="006C4572">
            <w:pPr>
              <w:pStyle w:val="TabletextChar"/>
              <w:rPr>
                <w:rFonts w:cs="Tahoma"/>
                <w:b/>
              </w:rPr>
            </w:pPr>
            <w:r w:rsidRPr="00992B43">
              <w:rPr>
                <w:rFonts w:cs="Tahoma"/>
                <w:b/>
              </w:rPr>
              <w:t>ΤΟΠΟΣ</w:t>
            </w:r>
            <w:r w:rsidR="009731F9">
              <w:rPr>
                <w:rFonts w:cs="Tahoma"/>
                <w:b/>
              </w:rPr>
              <w:t xml:space="preserve"> &amp; ΤΡΟΠΟΣ </w:t>
            </w:r>
            <w:r w:rsidRPr="00992B43">
              <w:rPr>
                <w:rFonts w:cs="Tahoma"/>
                <w:b/>
              </w:rPr>
              <w:t>ΚΑΤΑΘΕΣΗΣ ΠΡΟΣΦΟΡΩΝ</w:t>
            </w:r>
          </w:p>
        </w:tc>
        <w:tc>
          <w:tcPr>
            <w:tcW w:w="6147" w:type="dxa"/>
            <w:vAlign w:val="center"/>
          </w:tcPr>
          <w:p w14:paraId="6927A722" w14:textId="77777777" w:rsidR="009731F9" w:rsidRPr="00ED47EF" w:rsidRDefault="009731F9" w:rsidP="00ED47EF">
            <w:pPr>
              <w:pStyle w:val="TabletextChar"/>
              <w:rPr>
                <w:rFonts w:cs="Tahoma"/>
              </w:rPr>
            </w:pPr>
            <w:r w:rsidRPr="00ED47EF">
              <w:rPr>
                <w:rFonts w:cs="Tahoma"/>
              </w:rPr>
              <w:t>Ηλεκτρονική Υποβολή:</w:t>
            </w:r>
          </w:p>
          <w:p w14:paraId="0A3758BD" w14:textId="3E00A1F7" w:rsidR="00992B43" w:rsidRDefault="00992B43" w:rsidP="00992B43">
            <w:pPr>
              <w:pStyle w:val="TabletextChar"/>
              <w:rPr>
                <w:rFonts w:cs="Tahoma"/>
              </w:rPr>
            </w:pPr>
            <w:r w:rsidRPr="00992B43">
              <w:rPr>
                <w:rFonts w:cs="Tahoma"/>
              </w:rPr>
              <w:t>Στη διαδικτυακή πύλη www.promitheus.gov.gr  του Εθνικού Συστήματος Ηλεκτρονικών Δημοσίων Συμβάσε</w:t>
            </w:r>
            <w:r>
              <w:rPr>
                <w:rFonts w:cs="Tahoma"/>
              </w:rPr>
              <w:t>ων (ΕΣΗΔΗΣ) (ηλεκτρονική μορφή)</w:t>
            </w:r>
          </w:p>
          <w:p w14:paraId="263012CF" w14:textId="77777777" w:rsidR="009731F9" w:rsidRPr="00ED47EF" w:rsidRDefault="009731F9" w:rsidP="00ED47EF">
            <w:pPr>
              <w:pStyle w:val="TabletextChar"/>
              <w:rPr>
                <w:rFonts w:cs="Tahoma"/>
              </w:rPr>
            </w:pPr>
            <w:r w:rsidRPr="00ED47EF">
              <w:rPr>
                <w:rFonts w:cs="Tahoma"/>
              </w:rPr>
              <w:t xml:space="preserve">Έντυπη Υποβολή: </w:t>
            </w:r>
          </w:p>
          <w:p w14:paraId="1373DA18" w14:textId="5447D454" w:rsidR="006C08E8" w:rsidRPr="007D2687" w:rsidRDefault="00992B43" w:rsidP="00992B43">
            <w:pPr>
              <w:pStyle w:val="TabletextChar"/>
              <w:rPr>
                <w:rFonts w:cs="Tahoma"/>
              </w:rPr>
            </w:pPr>
            <w:r w:rsidRPr="00992B43">
              <w:rPr>
                <w:rFonts w:cs="Tahoma"/>
              </w:rPr>
              <w:t xml:space="preserve">Στην έδρα της </w:t>
            </w:r>
            <w:proofErr w:type="spellStart"/>
            <w:r w:rsidRPr="00DD52B1">
              <w:rPr>
                <w:rFonts w:cs="Tahoma"/>
                <w:b/>
              </w:rPr>
              <w:t>ΚτΠ</w:t>
            </w:r>
            <w:proofErr w:type="spellEnd"/>
            <w:r w:rsidRPr="00DD52B1">
              <w:rPr>
                <w:rFonts w:cs="Tahoma"/>
                <w:b/>
              </w:rPr>
              <w:t xml:space="preserve"> </w:t>
            </w:r>
            <w:r w:rsidR="000F392F">
              <w:rPr>
                <w:rFonts w:cs="Tahoma"/>
                <w:b/>
              </w:rPr>
              <w:t>Μ</w:t>
            </w:r>
            <w:r w:rsidRPr="00DD52B1">
              <w:rPr>
                <w:rFonts w:cs="Tahoma"/>
                <w:b/>
              </w:rPr>
              <w:t>ΑΕ</w:t>
            </w:r>
            <w:r w:rsidRPr="00992B43">
              <w:rPr>
                <w:rFonts w:cs="Tahoma"/>
              </w:rPr>
              <w:t xml:space="preserve"> (έντυπη μορφή)</w:t>
            </w:r>
            <w:r w:rsidR="007D2687" w:rsidRPr="007D2687">
              <w:rPr>
                <w:rFonts w:cs="Tahoma"/>
              </w:rPr>
              <w:t xml:space="preserve">, </w:t>
            </w:r>
            <w:r w:rsidR="007D2687">
              <w:rPr>
                <w:rFonts w:cs="Tahoma"/>
              </w:rPr>
              <w:t>όπου προβλέπεται</w:t>
            </w:r>
          </w:p>
        </w:tc>
      </w:tr>
      <w:tr w:rsidR="006C08E8" w:rsidRPr="00DB1376" w14:paraId="1191139D" w14:textId="77777777" w:rsidTr="00AA1112">
        <w:tc>
          <w:tcPr>
            <w:tcW w:w="3708" w:type="dxa"/>
            <w:vAlign w:val="center"/>
          </w:tcPr>
          <w:p w14:paraId="50218AF9" w14:textId="77777777" w:rsidR="006C08E8" w:rsidRPr="00DB1376" w:rsidRDefault="006C08E8" w:rsidP="006C4572">
            <w:pPr>
              <w:pStyle w:val="TabletextChar"/>
              <w:rPr>
                <w:rFonts w:cs="Tahoma"/>
                <w:b/>
              </w:rPr>
            </w:pPr>
            <w:r w:rsidRPr="00DB1376">
              <w:rPr>
                <w:rFonts w:cs="Tahoma"/>
                <w:b/>
              </w:rPr>
              <w:t xml:space="preserve">ΗΜΕΡΟΜΗΝΙΑ ΚΑΙ ΩΡΑ </w:t>
            </w:r>
            <w:r w:rsidRPr="00DB1376">
              <w:rPr>
                <w:rFonts w:cs="Tahoma"/>
                <w:b/>
              </w:rPr>
              <w:lastRenderedPageBreak/>
              <w:t>ΑΠΟΣΦΡΑΓΙΣΗΣ ΠΡΟΣΦΟΡΩΝ</w:t>
            </w:r>
          </w:p>
        </w:tc>
        <w:tc>
          <w:tcPr>
            <w:tcW w:w="6147" w:type="dxa"/>
            <w:vAlign w:val="center"/>
          </w:tcPr>
          <w:p w14:paraId="31DD4AF3" w14:textId="29B25B1F" w:rsidR="006C08E8" w:rsidRPr="00C66480" w:rsidRDefault="00992D9D" w:rsidP="00144ADF">
            <w:pPr>
              <w:pStyle w:val="TabletextChar"/>
              <w:rPr>
                <w:rFonts w:cs="Tahoma"/>
                <w:highlight w:val="magenta"/>
              </w:rPr>
            </w:pPr>
            <w:r w:rsidRPr="00992D9D">
              <w:rPr>
                <w:rFonts w:cs="Tahoma"/>
                <w:b/>
                <w:bCs/>
                <w:color w:val="000000"/>
                <w:szCs w:val="22"/>
              </w:rPr>
              <w:lastRenderedPageBreak/>
              <w:t>10-12-2021</w:t>
            </w:r>
            <w:r w:rsidR="009731F9" w:rsidRPr="00992D9D">
              <w:rPr>
                <w:rFonts w:cs="Tahoma"/>
                <w:b/>
                <w:color w:val="000000"/>
                <w:szCs w:val="22"/>
              </w:rPr>
              <w:t xml:space="preserve"> ώρα 14:00</w:t>
            </w:r>
          </w:p>
        </w:tc>
      </w:tr>
    </w:tbl>
    <w:p w14:paraId="55684432" w14:textId="77777777" w:rsidR="009731F9" w:rsidRDefault="009731F9" w:rsidP="006C4572">
      <w:pPr>
        <w:rPr>
          <w:rFonts w:cs="Tahoma"/>
        </w:rPr>
      </w:pPr>
      <w:bookmarkStart w:id="5" w:name="_Toc5445943"/>
      <w:bookmarkStart w:id="6" w:name="_Toc7935590"/>
      <w:bookmarkStart w:id="7" w:name="_Toc8643968"/>
      <w:bookmarkStart w:id="8" w:name="_Toc9048135"/>
      <w:bookmarkStart w:id="9" w:name="_Toc9048799"/>
      <w:bookmarkStart w:id="10" w:name="_Toc9048926"/>
      <w:bookmarkStart w:id="11" w:name="_Toc9049493"/>
      <w:bookmarkStart w:id="12" w:name="_Toc9050765"/>
      <w:bookmarkStart w:id="13" w:name="_Toc16061682"/>
      <w:bookmarkStart w:id="14" w:name="_Toc22635749"/>
    </w:p>
    <w:p w14:paraId="3EA310BB" w14:textId="77777777" w:rsidR="009731F9" w:rsidRDefault="009731F9" w:rsidP="006C4572">
      <w:pPr>
        <w:rPr>
          <w:rFonts w:cs="Tahoma"/>
        </w:rPr>
      </w:pPr>
    </w:p>
    <w:p w14:paraId="6A61756F" w14:textId="1C0D2076" w:rsidR="009731F9" w:rsidRPr="00DB1376" w:rsidRDefault="009731F9" w:rsidP="006C4572">
      <w:pPr>
        <w:rPr>
          <w:rFonts w:cs="Tahoma"/>
        </w:rPr>
        <w:sectPr w:rsidR="009731F9" w:rsidRPr="00DB1376" w:rsidSect="00F1355F">
          <w:headerReference w:type="default" r:id="rId14"/>
          <w:pgSz w:w="11907" w:h="16840" w:code="9"/>
          <w:pgMar w:top="1701" w:right="1134" w:bottom="1134" w:left="1134" w:header="851" w:footer="284" w:gutter="0"/>
          <w:cols w:space="708"/>
          <w:docGrid w:linePitch="360"/>
        </w:sectPr>
      </w:pPr>
    </w:p>
    <w:p w14:paraId="37E3081B" w14:textId="43E65A7A" w:rsidR="00B730DA" w:rsidRPr="00DB1376" w:rsidRDefault="00B730DA" w:rsidP="006C4572">
      <w:pPr>
        <w:pStyle w:val="1"/>
        <w:spacing w:before="0" w:line="240" w:lineRule="auto"/>
        <w:rPr>
          <w:rFonts w:cs="Tahoma"/>
        </w:rPr>
      </w:pPr>
      <w:bookmarkStart w:id="15" w:name="_Toc54099298"/>
      <w:bookmarkStart w:id="16" w:name="_Toc62559010"/>
      <w:bookmarkStart w:id="17" w:name="_Toc36225002"/>
      <w:bookmarkStart w:id="18" w:name="_Ref83917227"/>
      <w:bookmarkStart w:id="19" w:name="_Toc87520447"/>
      <w:r w:rsidRPr="00DB1376">
        <w:rPr>
          <w:rFonts w:cs="Tahoma"/>
        </w:rPr>
        <w:lastRenderedPageBreak/>
        <w:t xml:space="preserve">ΜΕΡΟΣ : ΑΝΤΙΚΕΙΜΕΝΟ </w:t>
      </w:r>
      <w:bookmarkEnd w:id="15"/>
      <w:bookmarkEnd w:id="16"/>
      <w:r w:rsidR="0044144C">
        <w:rPr>
          <w:rFonts w:cs="Tahoma"/>
        </w:rPr>
        <w:t>ΠΡΟΣΚΛΗΣΗΣ</w:t>
      </w:r>
      <w:bookmarkEnd w:id="17"/>
      <w:bookmarkEnd w:id="18"/>
      <w:bookmarkEnd w:id="19"/>
      <w:r w:rsidR="0044144C">
        <w:rPr>
          <w:rFonts w:cs="Tahoma"/>
        </w:rPr>
        <w:t xml:space="preserve"> </w:t>
      </w:r>
    </w:p>
    <w:p w14:paraId="1BBAB30D" w14:textId="77777777" w:rsidR="00B730DA" w:rsidRPr="00DB1376" w:rsidRDefault="0044144C" w:rsidP="006C4572">
      <w:pPr>
        <w:pStyle w:val="2"/>
        <w:spacing w:before="0"/>
        <w:rPr>
          <w:rFonts w:cs="Tahoma"/>
        </w:rPr>
      </w:pPr>
      <w:bookmarkStart w:id="20" w:name="_Toc22635756"/>
      <w:bookmarkStart w:id="21" w:name="_Toc25743236"/>
      <w:bookmarkStart w:id="22" w:name="_Toc43634565"/>
      <w:bookmarkStart w:id="23" w:name="_Toc44821068"/>
      <w:bookmarkStart w:id="24" w:name="_Toc54099299"/>
      <w:bookmarkStart w:id="25" w:name="_Toc62559011"/>
      <w:bookmarkStart w:id="26" w:name="_Ref292458616"/>
      <w:bookmarkStart w:id="27" w:name="_Ref292458618"/>
      <w:bookmarkStart w:id="28" w:name="_Ref292458632"/>
      <w:bookmarkStart w:id="29" w:name="_Ref292464727"/>
      <w:bookmarkStart w:id="30" w:name="_Ref292464784"/>
      <w:bookmarkStart w:id="31" w:name="_Ref296291346"/>
      <w:bookmarkStart w:id="32" w:name="_Ref398733876"/>
      <w:bookmarkStart w:id="33" w:name="_Ref398733916"/>
      <w:bookmarkStart w:id="34" w:name="_Toc87520448"/>
      <w:r>
        <w:rPr>
          <w:rFonts w:cs="Tahoma"/>
        </w:rPr>
        <w:t xml:space="preserve">Περιεχόμενο Εργασιών </w:t>
      </w:r>
      <w:bookmarkEnd w:id="20"/>
      <w:bookmarkEnd w:id="21"/>
      <w:bookmarkEnd w:id="22"/>
      <w:bookmarkEnd w:id="23"/>
      <w:bookmarkEnd w:id="24"/>
      <w:bookmarkEnd w:id="25"/>
      <w:bookmarkEnd w:id="26"/>
      <w:bookmarkEnd w:id="27"/>
      <w:bookmarkEnd w:id="28"/>
      <w:bookmarkEnd w:id="29"/>
      <w:bookmarkEnd w:id="30"/>
      <w:bookmarkEnd w:id="31"/>
      <w:proofErr w:type="spellStart"/>
      <w:r w:rsidR="00C95296">
        <w:rPr>
          <w:rFonts w:cs="Tahoma"/>
        </w:rPr>
        <w:t>Υποέργου</w:t>
      </w:r>
      <w:bookmarkEnd w:id="32"/>
      <w:bookmarkEnd w:id="33"/>
      <w:bookmarkEnd w:id="34"/>
      <w:proofErr w:type="spellEnd"/>
      <w:r w:rsidR="00C95296">
        <w:rPr>
          <w:rFonts w:cs="Tahoma"/>
        </w:rPr>
        <w:t xml:space="preserve"> </w:t>
      </w:r>
      <w:r>
        <w:rPr>
          <w:rFonts w:cs="Tahoma"/>
        </w:rPr>
        <w:t xml:space="preserve"> </w:t>
      </w:r>
    </w:p>
    <w:p w14:paraId="64BDEE21" w14:textId="77777777" w:rsidR="00E65A76" w:rsidRDefault="00E65A76" w:rsidP="00E65A76">
      <w:pPr>
        <w:tabs>
          <w:tab w:val="left" w:pos="993"/>
        </w:tabs>
        <w:spacing w:before="120"/>
      </w:pPr>
    </w:p>
    <w:p w14:paraId="6B60EB00" w14:textId="2865C6E7" w:rsidR="00E65A76" w:rsidRPr="00E65A76" w:rsidRDefault="00E65A76" w:rsidP="00B93DB3">
      <w:pPr>
        <w:tabs>
          <w:tab w:val="left" w:pos="993"/>
        </w:tabs>
        <w:spacing w:before="120" w:after="0" w:line="312" w:lineRule="auto"/>
        <w:contextualSpacing/>
      </w:pPr>
      <w:r w:rsidRPr="000D1232">
        <w:t>Η παρούσα εκτελεστική σύμβαση</w:t>
      </w:r>
      <w:r w:rsidR="00B93DB3">
        <w:t>,</w:t>
      </w:r>
      <w:r w:rsidRPr="000D1232">
        <w:t xml:space="preserve"> αφορά </w:t>
      </w:r>
      <w:r w:rsidR="00B93DB3">
        <w:t>σ</w:t>
      </w:r>
      <w:r w:rsidRPr="000D1232">
        <w:rPr>
          <w:rFonts w:cs="Tahoma"/>
          <w:szCs w:val="22"/>
          <w:lang w:eastAsia="el-GR"/>
        </w:rPr>
        <w:t xml:space="preserve">την </w:t>
      </w:r>
      <w:r w:rsidRPr="000D1232">
        <w:t>παροχή Υπηρεσιών Εξειδικευμένης Τεχνικής και Επιχειρησιακής Υποσ</w:t>
      </w:r>
      <w:r w:rsidR="00B93DB3">
        <w:t>τήριξης για τις ακόλουθες Θεματικές Περιοχές</w:t>
      </w:r>
      <w:r>
        <w:t>:</w:t>
      </w:r>
    </w:p>
    <w:p w14:paraId="0CC17286" w14:textId="59DD5B52" w:rsidR="00E65A76" w:rsidRPr="000D1232" w:rsidRDefault="00B93DB3" w:rsidP="00C90848">
      <w:pPr>
        <w:pStyle w:val="aff4"/>
        <w:numPr>
          <w:ilvl w:val="0"/>
          <w:numId w:val="25"/>
        </w:numPr>
        <w:tabs>
          <w:tab w:val="left" w:pos="993"/>
        </w:tabs>
        <w:spacing w:before="120" w:after="0" w:line="312" w:lineRule="auto"/>
        <w:jc w:val="both"/>
        <w:rPr>
          <w:rFonts w:ascii="Tahoma" w:hAnsi="Tahoma" w:cs="Tahoma"/>
        </w:rPr>
      </w:pPr>
      <w:r>
        <w:rPr>
          <w:rFonts w:ascii="Tahoma" w:hAnsi="Tahoma" w:cs="Tahoma"/>
        </w:rPr>
        <w:t>2: «</w:t>
      </w:r>
      <w:r w:rsidR="00E65A76" w:rsidRPr="000D1232">
        <w:rPr>
          <w:rFonts w:ascii="Tahoma" w:hAnsi="Tahoma" w:cs="Tahoma"/>
        </w:rPr>
        <w:t>Υποστήριξη στον αναλυτικό σχεδιασμό και ωρίμανση παρεμβάσεων ή έργων, στην κατάρτιση προκηρύξεων, στη διενέργεια διαγων</w:t>
      </w:r>
      <w:r>
        <w:rPr>
          <w:rFonts w:ascii="Tahoma" w:hAnsi="Tahoma" w:cs="Tahoma"/>
        </w:rPr>
        <w:t>ισμών και στη σύναψη συμβάσεων»</w:t>
      </w:r>
    </w:p>
    <w:p w14:paraId="74532C89" w14:textId="4AD6CC73" w:rsidR="00E65A76" w:rsidRPr="000D1232" w:rsidRDefault="00B93DB3" w:rsidP="00C90848">
      <w:pPr>
        <w:pStyle w:val="aff4"/>
        <w:numPr>
          <w:ilvl w:val="0"/>
          <w:numId w:val="25"/>
        </w:numPr>
        <w:tabs>
          <w:tab w:val="left" w:pos="993"/>
        </w:tabs>
        <w:spacing w:before="120" w:after="0" w:line="312" w:lineRule="auto"/>
        <w:jc w:val="both"/>
        <w:rPr>
          <w:rFonts w:ascii="Tahoma" w:hAnsi="Tahoma" w:cs="Tahoma"/>
        </w:rPr>
      </w:pPr>
      <w:r>
        <w:rPr>
          <w:rFonts w:ascii="Tahoma" w:hAnsi="Tahoma" w:cs="Tahoma"/>
        </w:rPr>
        <w:t>3</w:t>
      </w:r>
      <w:r w:rsidR="00E65A76" w:rsidRPr="000D1232">
        <w:rPr>
          <w:rFonts w:ascii="Tahoma" w:hAnsi="Tahoma" w:cs="Tahoma"/>
        </w:rPr>
        <w:t xml:space="preserve">: </w:t>
      </w:r>
      <w:r>
        <w:rPr>
          <w:rFonts w:ascii="Tahoma" w:hAnsi="Tahoma" w:cs="Tahoma"/>
        </w:rPr>
        <w:t>«</w:t>
      </w:r>
      <w:r w:rsidR="00E65A76" w:rsidRPr="000D1232">
        <w:rPr>
          <w:rFonts w:ascii="Tahoma" w:hAnsi="Tahoma" w:cs="Tahoma"/>
        </w:rPr>
        <w:t>Υποστήριξη στην παρακολούθηση υλοποίησης παρεμβάσεων ή έργων</w:t>
      </w:r>
      <w:r>
        <w:rPr>
          <w:rFonts w:ascii="Tahoma" w:hAnsi="Tahoma" w:cs="Tahoma"/>
        </w:rPr>
        <w:t>»</w:t>
      </w:r>
    </w:p>
    <w:p w14:paraId="35E07248" w14:textId="70D409E8" w:rsidR="00E65A76" w:rsidRPr="000D1232" w:rsidRDefault="00E65A76" w:rsidP="00B93DB3">
      <w:pPr>
        <w:autoSpaceDE w:val="0"/>
        <w:autoSpaceDN w:val="0"/>
        <w:adjustRightInd w:val="0"/>
        <w:spacing w:before="120" w:after="0" w:line="312" w:lineRule="auto"/>
        <w:contextualSpacing/>
        <w:rPr>
          <w:rFonts w:cs="Tahoma"/>
        </w:rPr>
      </w:pPr>
      <w:r w:rsidRPr="000D1232">
        <w:rPr>
          <w:rFonts w:cs="Tahoma"/>
        </w:rPr>
        <w:t>Συγκεκριμένα</w:t>
      </w:r>
      <w:r>
        <w:rPr>
          <w:rFonts w:cs="Tahoma"/>
        </w:rPr>
        <w:t>,</w:t>
      </w:r>
      <w:r w:rsidRPr="000D1232">
        <w:rPr>
          <w:rFonts w:cs="Tahoma"/>
        </w:rPr>
        <w:t xml:space="preserve"> </w:t>
      </w:r>
      <w:r w:rsidR="00B93DB3">
        <w:rPr>
          <w:rFonts w:cs="Tahoma"/>
        </w:rPr>
        <w:t>θα παρασχεθούν οι ανωτέρω υπηρεσίες στο πλαίσιο</w:t>
      </w:r>
      <w:r>
        <w:rPr>
          <w:rFonts w:cs="Tahoma"/>
        </w:rPr>
        <w:t>:</w:t>
      </w:r>
    </w:p>
    <w:p w14:paraId="7E8CFBB6" w14:textId="535E4652" w:rsidR="00E65A76" w:rsidRPr="000D1232" w:rsidRDefault="00B93DB3" w:rsidP="00C90848">
      <w:pPr>
        <w:pStyle w:val="aff4"/>
        <w:numPr>
          <w:ilvl w:val="0"/>
          <w:numId w:val="26"/>
        </w:numPr>
        <w:autoSpaceDE w:val="0"/>
        <w:autoSpaceDN w:val="0"/>
        <w:adjustRightInd w:val="0"/>
        <w:spacing w:before="120" w:after="0" w:line="312" w:lineRule="auto"/>
        <w:ind w:left="714" w:hanging="357"/>
        <w:jc w:val="both"/>
        <w:rPr>
          <w:rFonts w:ascii="Tahoma" w:hAnsi="Tahoma" w:cs="Tahoma"/>
        </w:rPr>
      </w:pPr>
      <w:r>
        <w:rPr>
          <w:rFonts w:ascii="Tahoma" w:hAnsi="Tahoma" w:cs="Tahoma"/>
        </w:rPr>
        <w:t>της</w:t>
      </w:r>
      <w:r w:rsidR="00E65A76" w:rsidRPr="000D1232">
        <w:rPr>
          <w:rFonts w:ascii="Tahoma" w:hAnsi="Tahoma" w:cs="Tahoma"/>
        </w:rPr>
        <w:t xml:space="preserve"> υποστήριξη</w:t>
      </w:r>
      <w:r>
        <w:rPr>
          <w:rFonts w:ascii="Tahoma" w:hAnsi="Tahoma" w:cs="Tahoma"/>
        </w:rPr>
        <w:t>ς</w:t>
      </w:r>
      <w:r w:rsidR="00E65A76" w:rsidRPr="000D1232">
        <w:rPr>
          <w:rFonts w:ascii="Tahoma" w:hAnsi="Tahoma" w:cs="Tahoma"/>
        </w:rPr>
        <w:t xml:space="preserve"> της </w:t>
      </w:r>
      <w:r>
        <w:rPr>
          <w:rFonts w:ascii="Tahoma" w:hAnsi="Tahoma" w:cs="Tahoma"/>
        </w:rPr>
        <w:t>Ανεξάρτητης Αρχής Δημοσίων Εσόδων (</w:t>
      </w:r>
      <w:r w:rsidR="00E65A76" w:rsidRPr="000D1232">
        <w:rPr>
          <w:rFonts w:ascii="Tahoma" w:hAnsi="Tahoma" w:cs="Tahoma"/>
        </w:rPr>
        <w:t>ΑΑΔΕ</w:t>
      </w:r>
      <w:r>
        <w:rPr>
          <w:rFonts w:ascii="Tahoma" w:hAnsi="Tahoma" w:cs="Tahoma"/>
        </w:rPr>
        <w:t>)</w:t>
      </w:r>
      <w:r w:rsidR="00E65A76" w:rsidRPr="000D1232">
        <w:rPr>
          <w:rFonts w:ascii="Tahoma" w:hAnsi="Tahoma" w:cs="Tahoma"/>
        </w:rPr>
        <w:t xml:space="preserve"> για έργα του χαρτοφυλακίου </w:t>
      </w:r>
      <w:r>
        <w:rPr>
          <w:rFonts w:ascii="Tahoma" w:hAnsi="Tahoma" w:cs="Tahoma"/>
        </w:rPr>
        <w:t>της,</w:t>
      </w:r>
      <w:r w:rsidR="00E65A76" w:rsidRPr="000D1232">
        <w:rPr>
          <w:rFonts w:ascii="Tahoma" w:hAnsi="Tahoma" w:cs="Tahoma"/>
        </w:rPr>
        <w:t xml:space="preserve"> που υλοποιεί στο πλαίσιο του μηχανισμού Ανάκαμψης και Σταθερότητας, όπως αναλυτικά περιγράφονται στις επόμενες ενότητες.</w:t>
      </w:r>
    </w:p>
    <w:p w14:paraId="01A160DE" w14:textId="20D9CD31" w:rsidR="00E65A76" w:rsidRPr="00E65A76" w:rsidRDefault="00B93DB3" w:rsidP="00C90848">
      <w:pPr>
        <w:pStyle w:val="aff4"/>
        <w:numPr>
          <w:ilvl w:val="0"/>
          <w:numId w:val="26"/>
        </w:numPr>
        <w:autoSpaceDE w:val="0"/>
        <w:autoSpaceDN w:val="0"/>
        <w:adjustRightInd w:val="0"/>
        <w:spacing w:before="120" w:after="0" w:line="312" w:lineRule="auto"/>
        <w:jc w:val="both"/>
        <w:rPr>
          <w:rFonts w:ascii="Tahoma" w:hAnsi="Tahoma" w:cs="Tahoma"/>
        </w:rPr>
      </w:pPr>
      <w:r>
        <w:rPr>
          <w:rFonts w:ascii="Tahoma" w:hAnsi="Tahoma" w:cs="Tahoma"/>
        </w:rPr>
        <w:t>της</w:t>
      </w:r>
      <w:r w:rsidR="00E65A76" w:rsidRPr="00E65A76">
        <w:rPr>
          <w:rFonts w:ascii="Tahoma" w:hAnsi="Tahoma" w:cs="Tahoma"/>
        </w:rPr>
        <w:t xml:space="preserve"> υποστήριξη</w:t>
      </w:r>
      <w:r>
        <w:rPr>
          <w:rFonts w:ascii="Tahoma" w:hAnsi="Tahoma" w:cs="Tahoma"/>
        </w:rPr>
        <w:t>ς</w:t>
      </w:r>
      <w:r w:rsidR="00E65A76" w:rsidRPr="00E65A76">
        <w:rPr>
          <w:rFonts w:ascii="Tahoma" w:hAnsi="Tahoma" w:cs="Tahoma"/>
        </w:rPr>
        <w:t xml:space="preserve"> της Αναθέτουσας Αρχής</w:t>
      </w:r>
      <w:r>
        <w:rPr>
          <w:rFonts w:ascii="Tahoma" w:hAnsi="Tahoma" w:cs="Tahoma"/>
        </w:rPr>
        <w:t>,</w:t>
      </w:r>
      <w:r w:rsidR="00E65A76" w:rsidRPr="00E65A76">
        <w:rPr>
          <w:rFonts w:ascii="Tahoma" w:hAnsi="Tahoma" w:cs="Tahoma"/>
        </w:rPr>
        <w:t xml:space="preserve"> στην παρακολούθη</w:t>
      </w:r>
      <w:r w:rsidR="00D74CC7">
        <w:rPr>
          <w:rFonts w:ascii="Tahoma" w:hAnsi="Tahoma" w:cs="Tahoma"/>
        </w:rPr>
        <w:t>ση της υλοποίησης Έργων που έχει αναλάβει.</w:t>
      </w:r>
    </w:p>
    <w:p w14:paraId="5C617949" w14:textId="27FA8D41" w:rsidR="00311375" w:rsidRDefault="00B47185" w:rsidP="00F43CF8">
      <w:pPr>
        <w:pStyle w:val="aff6"/>
        <w:spacing w:before="120" w:line="312" w:lineRule="auto"/>
        <w:contextualSpacing/>
        <w:jc w:val="both"/>
        <w:rPr>
          <w:rFonts w:ascii="Tahoma" w:eastAsia="Times New Roman" w:hAnsi="Tahoma" w:cs="Tahoma"/>
          <w:bCs/>
          <w:szCs w:val="20"/>
        </w:rPr>
      </w:pPr>
      <w:r>
        <w:rPr>
          <w:rFonts w:ascii="Tahoma" w:eastAsia="Times New Roman" w:hAnsi="Tahoma" w:cs="Tahoma"/>
          <w:bCs/>
          <w:szCs w:val="20"/>
        </w:rPr>
        <w:t xml:space="preserve">Ειδικότερα, το έργο της παρούσας εκτελεστικής σύμβασης περιλαμβάνει τις εξής ενότητες υπηρεσιών: </w:t>
      </w:r>
    </w:p>
    <w:p w14:paraId="112305E2" w14:textId="07A557A4" w:rsidR="00B47185" w:rsidRDefault="00B47185" w:rsidP="00B93DB3">
      <w:pPr>
        <w:pStyle w:val="aff6"/>
        <w:spacing w:before="120" w:line="312" w:lineRule="auto"/>
        <w:contextualSpacing/>
        <w:rPr>
          <w:rFonts w:ascii="Tahoma" w:eastAsia="Times New Roman" w:hAnsi="Tahoma" w:cs="Tahoma"/>
          <w:bCs/>
          <w:szCs w:val="20"/>
        </w:rPr>
      </w:pPr>
    </w:p>
    <w:tbl>
      <w:tblPr>
        <w:tblStyle w:val="TableGrid1"/>
        <w:tblW w:w="0" w:type="auto"/>
        <w:tblLook w:val="04A0" w:firstRow="1" w:lastRow="0" w:firstColumn="1" w:lastColumn="0" w:noHBand="0" w:noVBand="1"/>
      </w:tblPr>
      <w:tblGrid>
        <w:gridCol w:w="704"/>
        <w:gridCol w:w="6662"/>
        <w:gridCol w:w="2263"/>
      </w:tblGrid>
      <w:tr w:rsidR="003A100A" w:rsidRPr="003A100A" w14:paraId="0E9BAB0F" w14:textId="59885C48" w:rsidTr="00D74CC7">
        <w:trPr>
          <w:trHeight w:hRule="exact" w:val="439"/>
          <w:tblHeader/>
        </w:trPr>
        <w:tc>
          <w:tcPr>
            <w:tcW w:w="704" w:type="dxa"/>
            <w:shd w:val="clear" w:color="auto" w:fill="BFBFBF" w:themeFill="background1" w:themeFillShade="BF"/>
            <w:vAlign w:val="center"/>
          </w:tcPr>
          <w:p w14:paraId="7BDFD3C6" w14:textId="77777777" w:rsidR="003A100A" w:rsidRPr="00F43CF8" w:rsidRDefault="003A100A" w:rsidP="00D30954">
            <w:pPr>
              <w:spacing w:after="0"/>
              <w:jc w:val="center"/>
              <w:rPr>
                <w:b/>
                <w:bCs/>
              </w:rPr>
            </w:pPr>
            <w:r w:rsidRPr="00F43CF8">
              <w:rPr>
                <w:b/>
                <w:bCs/>
              </w:rPr>
              <w:t>Α/Α</w:t>
            </w:r>
          </w:p>
        </w:tc>
        <w:tc>
          <w:tcPr>
            <w:tcW w:w="6662" w:type="dxa"/>
            <w:shd w:val="clear" w:color="auto" w:fill="BFBFBF" w:themeFill="background1" w:themeFillShade="BF"/>
            <w:noWrap/>
            <w:vAlign w:val="center"/>
          </w:tcPr>
          <w:p w14:paraId="54CC5B39" w14:textId="77777777" w:rsidR="003A100A" w:rsidRPr="00F43CF8" w:rsidRDefault="003A100A" w:rsidP="00D30954">
            <w:pPr>
              <w:spacing w:after="0"/>
              <w:jc w:val="center"/>
              <w:rPr>
                <w:b/>
                <w:bCs/>
              </w:rPr>
            </w:pPr>
            <w:r w:rsidRPr="00F43CF8">
              <w:rPr>
                <w:b/>
                <w:bCs/>
              </w:rPr>
              <w:t>Ενότητα  Υπηρεσιών</w:t>
            </w:r>
          </w:p>
        </w:tc>
        <w:tc>
          <w:tcPr>
            <w:tcW w:w="2263" w:type="dxa"/>
            <w:shd w:val="clear" w:color="auto" w:fill="BFBFBF" w:themeFill="background1" w:themeFillShade="BF"/>
            <w:vAlign w:val="center"/>
          </w:tcPr>
          <w:p w14:paraId="5F49153D" w14:textId="5904F6E9" w:rsidR="003A100A" w:rsidRPr="00F43CF8" w:rsidRDefault="003A100A" w:rsidP="003A100A">
            <w:pPr>
              <w:spacing w:after="0"/>
              <w:jc w:val="center"/>
              <w:rPr>
                <w:b/>
                <w:bCs/>
              </w:rPr>
            </w:pPr>
            <w:r w:rsidRPr="00F43CF8">
              <w:rPr>
                <w:b/>
                <w:bCs/>
              </w:rPr>
              <w:t>Θεματική Περιοχή</w:t>
            </w:r>
          </w:p>
        </w:tc>
      </w:tr>
      <w:tr w:rsidR="003A100A" w:rsidRPr="003A100A" w14:paraId="46633344" w14:textId="11C0B242" w:rsidTr="00D74CC7">
        <w:trPr>
          <w:trHeight w:hRule="exact" w:val="898"/>
        </w:trPr>
        <w:tc>
          <w:tcPr>
            <w:tcW w:w="704" w:type="dxa"/>
            <w:vAlign w:val="center"/>
          </w:tcPr>
          <w:p w14:paraId="04FE0797" w14:textId="77777777" w:rsidR="003A100A" w:rsidRPr="00F43CF8" w:rsidRDefault="003A100A" w:rsidP="00D30954">
            <w:pPr>
              <w:spacing w:after="0"/>
              <w:jc w:val="center"/>
            </w:pPr>
            <w:r w:rsidRPr="00F43CF8">
              <w:t>1</w:t>
            </w:r>
          </w:p>
        </w:tc>
        <w:tc>
          <w:tcPr>
            <w:tcW w:w="6662" w:type="dxa"/>
            <w:noWrap/>
            <w:vAlign w:val="center"/>
          </w:tcPr>
          <w:p w14:paraId="2075D49E" w14:textId="1E46F617" w:rsidR="003A100A" w:rsidRPr="00F43CF8" w:rsidRDefault="00985933" w:rsidP="00D30954">
            <w:pPr>
              <w:spacing w:after="0"/>
              <w:jc w:val="left"/>
            </w:pPr>
            <w:r>
              <w:t>Σύμβουλος Ωρίμανσης του Έ</w:t>
            </w:r>
            <w:r w:rsidR="00D74CC7" w:rsidRPr="00D74CC7">
              <w:t>ργου "Συστήμα Διαχείρισης Κινδύνων και ανάπτυξης Πλάνου διαχείρισης της επιχειρησιακής συνέχειας της ΑΑΔΕ"</w:t>
            </w:r>
          </w:p>
        </w:tc>
        <w:tc>
          <w:tcPr>
            <w:tcW w:w="2263" w:type="dxa"/>
            <w:vAlign w:val="center"/>
          </w:tcPr>
          <w:p w14:paraId="28835370" w14:textId="75A170C7" w:rsidR="003A100A" w:rsidRPr="00F43CF8" w:rsidRDefault="00D74CC7" w:rsidP="00F43CF8">
            <w:pPr>
              <w:spacing w:after="0"/>
              <w:jc w:val="center"/>
            </w:pPr>
            <w:r>
              <w:t>2</w:t>
            </w:r>
          </w:p>
        </w:tc>
      </w:tr>
      <w:tr w:rsidR="003A100A" w:rsidRPr="003A100A" w14:paraId="204493CB" w14:textId="5124B1C6" w:rsidTr="00D74CC7">
        <w:trPr>
          <w:trHeight w:hRule="exact" w:val="571"/>
        </w:trPr>
        <w:tc>
          <w:tcPr>
            <w:tcW w:w="704" w:type="dxa"/>
            <w:vAlign w:val="center"/>
          </w:tcPr>
          <w:p w14:paraId="66B28853" w14:textId="77777777" w:rsidR="003A100A" w:rsidRPr="00F43CF8" w:rsidRDefault="003A100A" w:rsidP="00D30954">
            <w:pPr>
              <w:spacing w:after="0"/>
              <w:jc w:val="center"/>
            </w:pPr>
            <w:r w:rsidRPr="00F43CF8">
              <w:t>2</w:t>
            </w:r>
          </w:p>
        </w:tc>
        <w:tc>
          <w:tcPr>
            <w:tcW w:w="6662" w:type="dxa"/>
            <w:noWrap/>
            <w:vAlign w:val="center"/>
          </w:tcPr>
          <w:p w14:paraId="6A24C313" w14:textId="60797FBC" w:rsidR="003A100A" w:rsidRPr="00F43CF8" w:rsidRDefault="00985933" w:rsidP="00D30954">
            <w:pPr>
              <w:spacing w:after="0"/>
              <w:jc w:val="left"/>
            </w:pPr>
            <w:r>
              <w:t>Σύμβουλος Ωρίμανσης του Έ</w:t>
            </w:r>
            <w:r w:rsidR="00D74CC7" w:rsidRPr="00D74CC7">
              <w:t>ργου "Αναβάθμιση και Επέκταση του Κέντρου Εξυπηρέτησης Φορολογουμένων"</w:t>
            </w:r>
          </w:p>
        </w:tc>
        <w:tc>
          <w:tcPr>
            <w:tcW w:w="2263" w:type="dxa"/>
            <w:vAlign w:val="center"/>
          </w:tcPr>
          <w:p w14:paraId="07C4DAB7" w14:textId="1C25F0AF" w:rsidR="003A100A" w:rsidRPr="00F43CF8" w:rsidRDefault="003A100A" w:rsidP="00F43CF8">
            <w:pPr>
              <w:spacing w:after="0"/>
              <w:jc w:val="center"/>
            </w:pPr>
            <w:r>
              <w:t>2</w:t>
            </w:r>
          </w:p>
        </w:tc>
      </w:tr>
      <w:tr w:rsidR="00D74CC7" w:rsidRPr="003A100A" w14:paraId="418D106C" w14:textId="77777777" w:rsidTr="00D74CC7">
        <w:trPr>
          <w:trHeight w:hRule="exact" w:val="694"/>
        </w:trPr>
        <w:tc>
          <w:tcPr>
            <w:tcW w:w="704" w:type="dxa"/>
            <w:vAlign w:val="center"/>
          </w:tcPr>
          <w:p w14:paraId="646158BA" w14:textId="5BBBE67C" w:rsidR="00D74CC7" w:rsidRPr="00F43CF8" w:rsidRDefault="00D74CC7" w:rsidP="00D30954">
            <w:pPr>
              <w:spacing w:after="0"/>
              <w:jc w:val="center"/>
            </w:pPr>
            <w:r>
              <w:t>3</w:t>
            </w:r>
          </w:p>
        </w:tc>
        <w:tc>
          <w:tcPr>
            <w:tcW w:w="6662" w:type="dxa"/>
            <w:noWrap/>
            <w:vAlign w:val="center"/>
          </w:tcPr>
          <w:p w14:paraId="0595CD70" w14:textId="41E1295B" w:rsidR="00D74CC7" w:rsidRPr="00F43CF8" w:rsidRDefault="00985933" w:rsidP="00D30954">
            <w:pPr>
              <w:spacing w:after="0"/>
              <w:jc w:val="left"/>
            </w:pPr>
            <w:r>
              <w:t>Σύμβουλος Ωρίμανσης του Έ</w:t>
            </w:r>
            <w:r w:rsidR="00D74CC7" w:rsidRPr="00D74CC7">
              <w:t>ργου "Προμήθεια εξειδικευμένων συστημάτων λογισμικού ασφάλειας δεδομένων"</w:t>
            </w:r>
          </w:p>
        </w:tc>
        <w:tc>
          <w:tcPr>
            <w:tcW w:w="2263" w:type="dxa"/>
            <w:vAlign w:val="center"/>
          </w:tcPr>
          <w:p w14:paraId="5EF6EA72" w14:textId="6A1A947E" w:rsidR="00D74CC7" w:rsidRDefault="00D74CC7" w:rsidP="00F43CF8">
            <w:pPr>
              <w:spacing w:after="0"/>
              <w:jc w:val="center"/>
            </w:pPr>
            <w:r>
              <w:t>2</w:t>
            </w:r>
          </w:p>
        </w:tc>
      </w:tr>
      <w:tr w:rsidR="00D74CC7" w:rsidRPr="003A100A" w14:paraId="7CCDC316" w14:textId="77777777" w:rsidTr="00D74CC7">
        <w:trPr>
          <w:trHeight w:hRule="exact" w:val="589"/>
        </w:trPr>
        <w:tc>
          <w:tcPr>
            <w:tcW w:w="704" w:type="dxa"/>
            <w:vAlign w:val="center"/>
          </w:tcPr>
          <w:p w14:paraId="54EF6873" w14:textId="5286086D" w:rsidR="00D74CC7" w:rsidRPr="00F43CF8" w:rsidRDefault="00D74CC7" w:rsidP="00D30954">
            <w:pPr>
              <w:spacing w:after="0"/>
              <w:jc w:val="center"/>
            </w:pPr>
            <w:r>
              <w:t>4</w:t>
            </w:r>
          </w:p>
        </w:tc>
        <w:tc>
          <w:tcPr>
            <w:tcW w:w="6662" w:type="dxa"/>
            <w:noWrap/>
            <w:vAlign w:val="center"/>
          </w:tcPr>
          <w:p w14:paraId="7F86EA93" w14:textId="6940787E" w:rsidR="00D74CC7" w:rsidRPr="00F43CF8" w:rsidRDefault="00D74CC7" w:rsidP="00D30954">
            <w:pPr>
              <w:spacing w:after="0"/>
              <w:jc w:val="left"/>
            </w:pPr>
            <w:r w:rsidRPr="00D74CC7">
              <w:t>Σύμβουλος Ωρίμαν</w:t>
            </w:r>
            <w:r w:rsidR="00985933">
              <w:t>σης του Έ</w:t>
            </w:r>
            <w:r w:rsidRPr="00D74CC7">
              <w:t xml:space="preserve">ργου "Προμήθεια συστήματος </w:t>
            </w:r>
            <w:proofErr w:type="spellStart"/>
            <w:r w:rsidRPr="00D74CC7">
              <w:t>Business</w:t>
            </w:r>
            <w:proofErr w:type="spellEnd"/>
            <w:r w:rsidRPr="00D74CC7">
              <w:t xml:space="preserve"> </w:t>
            </w:r>
            <w:proofErr w:type="spellStart"/>
            <w:r w:rsidRPr="00D74CC7">
              <w:t>Intelligence</w:t>
            </w:r>
            <w:proofErr w:type="spellEnd"/>
            <w:r w:rsidRPr="00D74CC7">
              <w:t>/</w:t>
            </w:r>
            <w:proofErr w:type="spellStart"/>
            <w:r w:rsidRPr="00D74CC7">
              <w:t>Data</w:t>
            </w:r>
            <w:proofErr w:type="spellEnd"/>
            <w:r w:rsidRPr="00D74CC7">
              <w:t xml:space="preserve"> </w:t>
            </w:r>
            <w:proofErr w:type="spellStart"/>
            <w:r w:rsidRPr="00D74CC7">
              <w:t>Analytics</w:t>
            </w:r>
            <w:proofErr w:type="spellEnd"/>
            <w:r w:rsidRPr="00D74CC7">
              <w:t>"</w:t>
            </w:r>
          </w:p>
        </w:tc>
        <w:tc>
          <w:tcPr>
            <w:tcW w:w="2263" w:type="dxa"/>
            <w:vAlign w:val="center"/>
          </w:tcPr>
          <w:p w14:paraId="75E211B2" w14:textId="18BFA42E" w:rsidR="00D74CC7" w:rsidRDefault="00D74CC7" w:rsidP="00F43CF8">
            <w:pPr>
              <w:spacing w:after="0"/>
              <w:jc w:val="center"/>
            </w:pPr>
            <w:r>
              <w:t>2</w:t>
            </w:r>
          </w:p>
        </w:tc>
      </w:tr>
      <w:tr w:rsidR="00D74CC7" w:rsidRPr="003A100A" w14:paraId="6DCAFF84" w14:textId="77777777" w:rsidTr="00D74CC7">
        <w:trPr>
          <w:trHeight w:hRule="exact" w:val="559"/>
        </w:trPr>
        <w:tc>
          <w:tcPr>
            <w:tcW w:w="704" w:type="dxa"/>
            <w:vAlign w:val="center"/>
          </w:tcPr>
          <w:p w14:paraId="14BE9E19" w14:textId="7AFE0E38" w:rsidR="00D74CC7" w:rsidRPr="00F43CF8" w:rsidRDefault="00D74CC7" w:rsidP="00D30954">
            <w:pPr>
              <w:spacing w:after="0"/>
              <w:jc w:val="center"/>
            </w:pPr>
            <w:r>
              <w:t>5</w:t>
            </w:r>
          </w:p>
        </w:tc>
        <w:tc>
          <w:tcPr>
            <w:tcW w:w="6662" w:type="dxa"/>
            <w:noWrap/>
            <w:vAlign w:val="center"/>
          </w:tcPr>
          <w:p w14:paraId="6FC3D230" w14:textId="7BB75896" w:rsidR="00D74CC7" w:rsidRPr="00F43CF8" w:rsidRDefault="00985933" w:rsidP="00D30954">
            <w:pPr>
              <w:spacing w:after="0"/>
              <w:jc w:val="left"/>
            </w:pPr>
            <w:r>
              <w:t>Σύμβουλος Ωρίμανσης του Έ</w:t>
            </w:r>
            <w:r w:rsidR="00D74CC7" w:rsidRPr="00D74CC7">
              <w:t>ργου "Προμήθεια εργαλείων διαχείρισης υπηρεσιών πληροφορικής"</w:t>
            </w:r>
          </w:p>
        </w:tc>
        <w:tc>
          <w:tcPr>
            <w:tcW w:w="2263" w:type="dxa"/>
            <w:vAlign w:val="center"/>
          </w:tcPr>
          <w:p w14:paraId="4663629D" w14:textId="0B0A3C99" w:rsidR="00D74CC7" w:rsidRDefault="00D74CC7" w:rsidP="00F43CF8">
            <w:pPr>
              <w:spacing w:after="0"/>
              <w:jc w:val="center"/>
            </w:pPr>
            <w:r>
              <w:t>2</w:t>
            </w:r>
          </w:p>
        </w:tc>
      </w:tr>
      <w:tr w:rsidR="003A100A" w:rsidRPr="003A100A" w14:paraId="7EC9CB5A" w14:textId="26075388" w:rsidTr="00C90848">
        <w:trPr>
          <w:trHeight w:hRule="exact" w:val="846"/>
        </w:trPr>
        <w:tc>
          <w:tcPr>
            <w:tcW w:w="704" w:type="dxa"/>
            <w:vAlign w:val="center"/>
          </w:tcPr>
          <w:p w14:paraId="01E6A133" w14:textId="2F5DC356" w:rsidR="003A100A" w:rsidRPr="00F43CF8" w:rsidRDefault="00D74CC7" w:rsidP="00D30954">
            <w:pPr>
              <w:spacing w:after="0"/>
              <w:jc w:val="center"/>
            </w:pPr>
            <w:r>
              <w:t>6</w:t>
            </w:r>
          </w:p>
        </w:tc>
        <w:tc>
          <w:tcPr>
            <w:tcW w:w="6662" w:type="dxa"/>
            <w:noWrap/>
            <w:vAlign w:val="center"/>
          </w:tcPr>
          <w:p w14:paraId="07C2DBD3" w14:textId="5CF8CF89" w:rsidR="003A100A" w:rsidRPr="00D74CC7" w:rsidRDefault="00985933" w:rsidP="00D30954">
            <w:pPr>
              <w:spacing w:after="0"/>
              <w:jc w:val="left"/>
            </w:pPr>
            <w:r>
              <w:t>Σύμβουλος Διαχείρισης του Έ</w:t>
            </w:r>
            <w:r w:rsidR="00D74CC7" w:rsidRPr="00D74CC7">
              <w:t>ργου "Ψηφιακός Μετασχηματισμός, Τηλεματική και Ενιαίο Αυτόματο Σύστημα Συλλογής Κομίστρου για τον Οργανισμό Συγκοινωνιακού Έργου Θεσσαλονίκης (ΟΣΕΘ)"</w:t>
            </w:r>
          </w:p>
        </w:tc>
        <w:tc>
          <w:tcPr>
            <w:tcW w:w="2263" w:type="dxa"/>
            <w:vAlign w:val="center"/>
          </w:tcPr>
          <w:p w14:paraId="021C52F7" w14:textId="6E87C843" w:rsidR="003A100A" w:rsidRPr="00F43CF8" w:rsidRDefault="00D74CC7" w:rsidP="00F43CF8">
            <w:pPr>
              <w:spacing w:after="0"/>
              <w:jc w:val="center"/>
            </w:pPr>
            <w:r>
              <w:t>3</w:t>
            </w:r>
          </w:p>
        </w:tc>
      </w:tr>
      <w:tr w:rsidR="003A100A" w:rsidRPr="003A100A" w14:paraId="29891684" w14:textId="13A776F2" w:rsidTr="00C90848">
        <w:trPr>
          <w:trHeight w:hRule="exact" w:val="1142"/>
        </w:trPr>
        <w:tc>
          <w:tcPr>
            <w:tcW w:w="704" w:type="dxa"/>
            <w:vAlign w:val="center"/>
          </w:tcPr>
          <w:p w14:paraId="1E8B4557" w14:textId="2A355083" w:rsidR="003A100A" w:rsidRPr="00F43CF8" w:rsidRDefault="00D74CC7" w:rsidP="00D30954">
            <w:pPr>
              <w:spacing w:after="0"/>
              <w:jc w:val="center"/>
            </w:pPr>
            <w:r>
              <w:t>7</w:t>
            </w:r>
          </w:p>
        </w:tc>
        <w:tc>
          <w:tcPr>
            <w:tcW w:w="6662" w:type="dxa"/>
            <w:noWrap/>
            <w:vAlign w:val="center"/>
          </w:tcPr>
          <w:p w14:paraId="11A4608F" w14:textId="1E15217E" w:rsidR="003A100A" w:rsidRPr="00F43CF8" w:rsidRDefault="00985933" w:rsidP="003A100A">
            <w:pPr>
              <w:spacing w:after="0"/>
              <w:jc w:val="left"/>
            </w:pPr>
            <w:r>
              <w:t>Σύμβουλος Διαχείρισης του Έ</w:t>
            </w:r>
            <w:r w:rsidR="00C90848" w:rsidRPr="00C90848">
              <w:t>ργου "Υπηρεσίες τηλεδιάσκεψης σε δικαστήρια και σωφρονιστικά καταστήματα και παροχή υπηρεσιών ενημέρωσης της πορείας των πινακίων και των εκθεμάτων των δικαστηρίων (Ηλεκτρονικό Πινάκιο)"</w:t>
            </w:r>
          </w:p>
        </w:tc>
        <w:tc>
          <w:tcPr>
            <w:tcW w:w="2263" w:type="dxa"/>
            <w:vAlign w:val="center"/>
          </w:tcPr>
          <w:p w14:paraId="1A8AD1A6" w14:textId="6AC1F43F" w:rsidR="003A100A" w:rsidRPr="00F43CF8" w:rsidRDefault="003A100A" w:rsidP="00F43CF8">
            <w:pPr>
              <w:spacing w:after="0"/>
              <w:jc w:val="center"/>
            </w:pPr>
            <w:r>
              <w:t>3</w:t>
            </w:r>
          </w:p>
        </w:tc>
      </w:tr>
    </w:tbl>
    <w:p w14:paraId="6D1FEC51" w14:textId="53D2FE2D" w:rsidR="00B47185" w:rsidRDefault="00B47185" w:rsidP="00B93DB3">
      <w:pPr>
        <w:pStyle w:val="aff6"/>
        <w:spacing w:before="120" w:line="312" w:lineRule="auto"/>
        <w:contextualSpacing/>
        <w:rPr>
          <w:rFonts w:ascii="Tahoma" w:eastAsia="Times New Roman" w:hAnsi="Tahoma" w:cs="Tahoma"/>
          <w:bCs/>
          <w:szCs w:val="20"/>
        </w:rPr>
      </w:pPr>
    </w:p>
    <w:p w14:paraId="606DD51E" w14:textId="3B9A06FA" w:rsidR="003A100A" w:rsidRPr="00A87909" w:rsidRDefault="003A100A" w:rsidP="00B93DB3">
      <w:pPr>
        <w:pStyle w:val="aff6"/>
        <w:spacing w:before="120" w:line="312" w:lineRule="auto"/>
        <w:contextualSpacing/>
        <w:rPr>
          <w:rFonts w:ascii="Tahoma" w:eastAsia="Times New Roman" w:hAnsi="Tahoma" w:cs="Tahoma"/>
          <w:bCs/>
          <w:szCs w:val="20"/>
        </w:rPr>
      </w:pPr>
      <w:r>
        <w:rPr>
          <w:rFonts w:ascii="Tahoma" w:eastAsia="Times New Roman" w:hAnsi="Tahoma" w:cs="Tahoma"/>
          <w:bCs/>
          <w:szCs w:val="20"/>
        </w:rPr>
        <w:t xml:space="preserve">Στις επόμενες παραγράφους περιγράφεται αναλυτικά το αντικείμενο των υπηρεσιών ανά ενότητα της εκτελεστικής σύμβασης. </w:t>
      </w:r>
    </w:p>
    <w:p w14:paraId="71BBC706" w14:textId="77777777" w:rsidR="00AE4BDE" w:rsidRDefault="00AE4BDE" w:rsidP="00E43DDF">
      <w:pPr>
        <w:rPr>
          <w:rFonts w:cs="Tahoma"/>
          <w:lang w:eastAsia="el-GR"/>
        </w:rPr>
      </w:pPr>
    </w:p>
    <w:p w14:paraId="204A61FF" w14:textId="1D091844" w:rsidR="00E65A76" w:rsidRDefault="00910B92" w:rsidP="00910B92">
      <w:pPr>
        <w:pStyle w:val="3"/>
      </w:pPr>
      <w:bookmarkStart w:id="35" w:name="_Toc87520449"/>
      <w:r w:rsidRPr="00910B92">
        <w:t>Υποστήρι</w:t>
      </w:r>
      <w:r>
        <w:t>ξη της ΑΑΔΕ - Θεματική Περιοχή 2</w:t>
      </w:r>
      <w:bookmarkEnd w:id="35"/>
    </w:p>
    <w:p w14:paraId="7D52A107" w14:textId="662FF5A7" w:rsidR="007B05BE" w:rsidRPr="006744EB" w:rsidRDefault="007B05BE" w:rsidP="007B05BE">
      <w:pPr>
        <w:spacing w:before="120" w:line="312" w:lineRule="auto"/>
        <w:ind w:hanging="14"/>
      </w:pPr>
      <w:r>
        <w:t>Οι υπηρεσίες που θα παρασχεθούν στο πλαίσιο της συγκεκριμένης ενότητας της παρούσας Εκτελεστικής Σύμβασης αφορούν</w:t>
      </w:r>
      <w:r w:rsidRPr="00161A58">
        <w:t>,</w:t>
      </w:r>
      <w:r>
        <w:t xml:space="preserve"> στην υποστήριξη της ΑΑΔΕ στην</w:t>
      </w:r>
      <w:r w:rsidRPr="006744EB">
        <w:t xml:space="preserve"> ωρίμανση </w:t>
      </w:r>
      <w:r>
        <w:t>έργων</w:t>
      </w:r>
      <w:r w:rsidRPr="006744EB">
        <w:t>, με στόχο :</w:t>
      </w:r>
    </w:p>
    <w:p w14:paraId="65F88F37" w14:textId="6979810D" w:rsidR="007B05BE" w:rsidRPr="006744EB" w:rsidRDefault="007B05BE" w:rsidP="007B05BE">
      <w:pPr>
        <w:pStyle w:val="Body"/>
        <w:numPr>
          <w:ilvl w:val="0"/>
          <w:numId w:val="27"/>
        </w:numPr>
        <w:spacing w:before="120" w:after="120"/>
        <w:ind w:hanging="437"/>
        <w:rPr>
          <w:rFonts w:cs="Tahoma"/>
        </w:rPr>
      </w:pPr>
      <w:r w:rsidRPr="006744EB">
        <w:rPr>
          <w:rFonts w:cs="Tahoma"/>
        </w:rPr>
        <w:t>Τον Αναλυτικό προσδιορισμό των λειτουργικών απαιτήσεων</w:t>
      </w:r>
      <w:r>
        <w:rPr>
          <w:rFonts w:cs="Tahoma"/>
        </w:rPr>
        <w:t>.</w:t>
      </w:r>
    </w:p>
    <w:p w14:paraId="0B9B0C9F" w14:textId="6698BD88" w:rsidR="007B05BE" w:rsidRPr="006744EB" w:rsidRDefault="007B05BE" w:rsidP="007B05BE">
      <w:pPr>
        <w:pStyle w:val="Body"/>
        <w:numPr>
          <w:ilvl w:val="0"/>
          <w:numId w:val="27"/>
        </w:numPr>
        <w:spacing w:before="120" w:after="120"/>
        <w:ind w:hanging="437"/>
        <w:rPr>
          <w:rFonts w:cs="Tahoma"/>
        </w:rPr>
      </w:pPr>
      <w:r w:rsidRPr="006744EB">
        <w:rPr>
          <w:rFonts w:cs="Tahoma"/>
        </w:rPr>
        <w:t>Καταγραφή των κρίσιμων παραγόντων επιτυχίας του έργου</w:t>
      </w:r>
      <w:r>
        <w:rPr>
          <w:rFonts w:cs="Tahoma"/>
        </w:rPr>
        <w:t>.</w:t>
      </w:r>
    </w:p>
    <w:p w14:paraId="563FE8DB" w14:textId="0CAC03B8" w:rsidR="007B05BE" w:rsidRPr="006744EB" w:rsidRDefault="007B05BE" w:rsidP="007B05BE">
      <w:pPr>
        <w:pStyle w:val="Body"/>
        <w:numPr>
          <w:ilvl w:val="0"/>
          <w:numId w:val="27"/>
        </w:numPr>
        <w:spacing w:before="120" w:after="120"/>
        <w:ind w:hanging="437"/>
        <w:rPr>
          <w:rFonts w:cs="Tahoma"/>
        </w:rPr>
      </w:pPr>
      <w:r w:rsidRPr="006744EB">
        <w:rPr>
          <w:rFonts w:cs="Tahoma"/>
        </w:rPr>
        <w:t>Προσδιορισμός και περιγραφή του φυσικού και οικονομικού αντικειμένου υλοποίησης του/ων Έργου/ων για τη σύνταξη του τεύχους διακήρυξης</w:t>
      </w:r>
      <w:r>
        <w:rPr>
          <w:rFonts w:cs="Tahoma"/>
        </w:rPr>
        <w:t>.</w:t>
      </w:r>
    </w:p>
    <w:p w14:paraId="6CD50321" w14:textId="3E17603E" w:rsidR="007B05BE" w:rsidRPr="006744EB" w:rsidRDefault="007B05BE" w:rsidP="007B05BE">
      <w:pPr>
        <w:pStyle w:val="Body"/>
        <w:numPr>
          <w:ilvl w:val="0"/>
          <w:numId w:val="27"/>
        </w:numPr>
        <w:spacing w:before="120" w:after="120"/>
        <w:ind w:hanging="437"/>
        <w:rPr>
          <w:rFonts w:cs="Tahoma"/>
        </w:rPr>
      </w:pPr>
      <w:r w:rsidRPr="006744EB">
        <w:rPr>
          <w:rFonts w:cs="Tahoma"/>
        </w:rPr>
        <w:t>Καθορισμός του συνολικού κόστους των παρεχόμενων υπηρεσιών και του χρονοδιαγράμματος υλοποίησης</w:t>
      </w:r>
      <w:r>
        <w:rPr>
          <w:rFonts w:cs="Tahoma"/>
        </w:rPr>
        <w:t>.</w:t>
      </w:r>
    </w:p>
    <w:p w14:paraId="42E60691" w14:textId="77777777" w:rsidR="007B05BE" w:rsidRPr="006744EB" w:rsidRDefault="007B05BE" w:rsidP="007B05BE">
      <w:pPr>
        <w:pStyle w:val="Body"/>
        <w:numPr>
          <w:ilvl w:val="0"/>
          <w:numId w:val="27"/>
        </w:numPr>
        <w:spacing w:before="120" w:after="120"/>
        <w:ind w:hanging="437"/>
        <w:rPr>
          <w:rFonts w:cs="Tahoma"/>
        </w:rPr>
      </w:pPr>
      <w:r w:rsidRPr="006744EB">
        <w:rPr>
          <w:rFonts w:cs="Tahoma"/>
        </w:rPr>
        <w:t xml:space="preserve">Προσδιορισμό κανονιστικών διατάξεων που θα διέπουν το σχετικό διαγωνισμό (Κριτήρια Επιλογής, Κριτήρια Ανάθεσης, Διαδικασία αξιολόγησης, Όροι πληρωμής, Σχέδιο Σύμβασης αν απαιτείται, περιεχόμενα Φακέλου Δικαιολογητικών, Τεχνικής και Οικονομικής Προσφοράς, κ.ά.). </w:t>
      </w:r>
    </w:p>
    <w:p w14:paraId="0D96D301" w14:textId="77777777" w:rsidR="007B05BE" w:rsidRPr="006744EB" w:rsidRDefault="007B05BE" w:rsidP="007B05BE">
      <w:pPr>
        <w:pStyle w:val="Body"/>
        <w:numPr>
          <w:ilvl w:val="0"/>
          <w:numId w:val="27"/>
        </w:numPr>
        <w:spacing w:before="120" w:after="120"/>
        <w:ind w:hanging="437"/>
        <w:rPr>
          <w:rFonts w:cs="Tahoma"/>
        </w:rPr>
      </w:pPr>
      <w:r w:rsidRPr="006744EB">
        <w:rPr>
          <w:rFonts w:cs="Tahoma"/>
        </w:rPr>
        <w:t xml:space="preserve">Διαμόρφωση Πινάκων Τεχνικών Προδιαγραφών για τα υποχρεωτικά και προαιρετικά χαρακτηριστικά των προϊόντων και υπηρεσιών που θα ζητηθούν στο πλαίσιο του διαγωνισμού. </w:t>
      </w:r>
    </w:p>
    <w:p w14:paraId="6E29772C" w14:textId="77777777" w:rsidR="007B05BE" w:rsidRPr="006744EB" w:rsidRDefault="007B05BE" w:rsidP="007B05BE">
      <w:pPr>
        <w:pStyle w:val="Body"/>
        <w:numPr>
          <w:ilvl w:val="0"/>
          <w:numId w:val="27"/>
        </w:numPr>
        <w:spacing w:before="120" w:after="120"/>
        <w:ind w:hanging="437"/>
        <w:rPr>
          <w:rFonts w:cs="Tahoma"/>
        </w:rPr>
      </w:pPr>
      <w:r w:rsidRPr="006744EB">
        <w:rPr>
          <w:rFonts w:cs="Tahoma"/>
        </w:rPr>
        <w:t xml:space="preserve">Καθορισμός Μεθόδου εκτέλεσης του Έργου, οργανωμένη σε επιμέρους Φάσεις και Παραδοτέα. </w:t>
      </w:r>
    </w:p>
    <w:p w14:paraId="47CDBA76" w14:textId="77777777" w:rsidR="007B05BE" w:rsidRPr="006744EB" w:rsidRDefault="007B05BE" w:rsidP="007B05BE">
      <w:pPr>
        <w:pStyle w:val="Body"/>
        <w:numPr>
          <w:ilvl w:val="0"/>
          <w:numId w:val="27"/>
        </w:numPr>
        <w:spacing w:before="120" w:after="120"/>
        <w:ind w:hanging="437"/>
        <w:rPr>
          <w:rFonts w:cs="Tahoma"/>
        </w:rPr>
      </w:pPr>
      <w:r w:rsidRPr="006744EB">
        <w:rPr>
          <w:rFonts w:cs="Tahoma"/>
        </w:rPr>
        <w:t xml:space="preserve">Ελάχιστες Προϋποθέσεις συμμετοχής (Καταλληλόλητα άσκησης επαγγελματικής δραστηριότητας, οικονομική και χρηματοοικονομική επάρκεια, τεχνική και επαγγελματική ικανότητα, πρότυπα διασφάλισης ποιότητας). </w:t>
      </w:r>
    </w:p>
    <w:p w14:paraId="3A7714DD" w14:textId="77777777" w:rsidR="007B05BE" w:rsidRPr="006744EB" w:rsidRDefault="007B05BE" w:rsidP="007B05BE">
      <w:pPr>
        <w:pStyle w:val="Body"/>
        <w:numPr>
          <w:ilvl w:val="0"/>
          <w:numId w:val="27"/>
        </w:numPr>
        <w:spacing w:before="120" w:after="120"/>
        <w:ind w:hanging="437"/>
        <w:rPr>
          <w:rFonts w:cs="Tahoma"/>
        </w:rPr>
      </w:pPr>
      <w:r w:rsidRPr="006744EB">
        <w:rPr>
          <w:rFonts w:cs="Tahoma"/>
        </w:rPr>
        <w:t xml:space="preserve">Κριτήρια Ανάθεσης (π.χ. προδιαγραφές τεχνικής λύσης, προδιαγραφές υπηρεσιών, μεθοδολογία οργάνωσης και διοίκησης έργου), βαθμολόγηση και κατάταξη προσφορών). </w:t>
      </w:r>
    </w:p>
    <w:p w14:paraId="05682D84" w14:textId="77777777" w:rsidR="007B05BE" w:rsidRPr="006744EB" w:rsidRDefault="007B05BE" w:rsidP="007B05BE">
      <w:pPr>
        <w:pStyle w:val="Body"/>
        <w:numPr>
          <w:ilvl w:val="0"/>
          <w:numId w:val="27"/>
        </w:numPr>
        <w:spacing w:before="120" w:after="120"/>
        <w:ind w:hanging="437"/>
        <w:rPr>
          <w:rFonts w:cs="Tahoma"/>
        </w:rPr>
      </w:pPr>
      <w:r w:rsidRPr="006744EB">
        <w:rPr>
          <w:rFonts w:cs="Tahoma"/>
        </w:rPr>
        <w:t xml:space="preserve">Κατάρτιση περιεχομένου προσφορών και πρότυπων τυποποιημένων εντύπων. </w:t>
      </w:r>
    </w:p>
    <w:p w14:paraId="08A6E285" w14:textId="5CFA7DFE" w:rsidR="007B05BE" w:rsidRPr="006744EB" w:rsidRDefault="007B05BE" w:rsidP="007B05BE">
      <w:pPr>
        <w:pStyle w:val="Body"/>
        <w:numPr>
          <w:ilvl w:val="0"/>
          <w:numId w:val="27"/>
        </w:numPr>
        <w:spacing w:before="120" w:after="120"/>
        <w:ind w:hanging="437"/>
        <w:rPr>
          <w:rFonts w:cs="Tahoma"/>
        </w:rPr>
      </w:pPr>
      <w:r w:rsidRPr="006744EB">
        <w:rPr>
          <w:rFonts w:cs="Tahoma"/>
        </w:rPr>
        <w:t>Περιεχόμενα φακέλων δικαιολογητικών Συ</w:t>
      </w:r>
      <w:r>
        <w:rPr>
          <w:rFonts w:cs="Tahoma"/>
        </w:rPr>
        <w:t>μμετοχής και Τεχνικής Προσφοράς.</w:t>
      </w:r>
    </w:p>
    <w:p w14:paraId="054CB953" w14:textId="48D5C345" w:rsidR="007B05BE" w:rsidRPr="006744EB" w:rsidRDefault="007B05BE" w:rsidP="007B05BE">
      <w:pPr>
        <w:pStyle w:val="Body"/>
        <w:numPr>
          <w:ilvl w:val="0"/>
          <w:numId w:val="27"/>
        </w:numPr>
        <w:spacing w:before="120" w:after="120"/>
        <w:ind w:hanging="437"/>
        <w:rPr>
          <w:rFonts w:cs="Tahoma"/>
        </w:rPr>
      </w:pPr>
      <w:r w:rsidRPr="006744EB">
        <w:rPr>
          <w:rFonts w:cs="Tahoma"/>
        </w:rPr>
        <w:t>Περιεχόμενα φακέλ</w:t>
      </w:r>
      <w:r>
        <w:rPr>
          <w:rFonts w:cs="Tahoma"/>
        </w:rPr>
        <w:t>ων δικαιολογητικών Οικονομικής Π</w:t>
      </w:r>
      <w:r w:rsidRPr="006744EB">
        <w:rPr>
          <w:rFonts w:cs="Tahoma"/>
        </w:rPr>
        <w:t xml:space="preserve">ροσφοράς. </w:t>
      </w:r>
    </w:p>
    <w:p w14:paraId="6B6E50AF" w14:textId="77777777" w:rsidR="007B05BE" w:rsidRPr="006744EB" w:rsidRDefault="007B05BE" w:rsidP="007B05BE">
      <w:pPr>
        <w:pStyle w:val="Body"/>
        <w:numPr>
          <w:ilvl w:val="0"/>
          <w:numId w:val="27"/>
        </w:numPr>
        <w:spacing w:before="120" w:after="120"/>
        <w:ind w:hanging="437"/>
        <w:rPr>
          <w:rFonts w:cs="Tahoma"/>
        </w:rPr>
      </w:pPr>
      <w:r w:rsidRPr="006744EB">
        <w:rPr>
          <w:rFonts w:cs="Tahoma"/>
        </w:rPr>
        <w:t xml:space="preserve">Αναλυτικός Πίνακας Παραδοτέων (Διαδικασία Παραλαβής έργου, Τρόπος Πληρωμής, Υποχρεώσεις Αναδόχου). </w:t>
      </w:r>
    </w:p>
    <w:p w14:paraId="021A37DF" w14:textId="77777777" w:rsidR="007B05BE" w:rsidRDefault="007B05BE" w:rsidP="007B05BE">
      <w:pPr>
        <w:pStyle w:val="Body"/>
        <w:numPr>
          <w:ilvl w:val="0"/>
          <w:numId w:val="27"/>
        </w:numPr>
        <w:spacing w:before="120" w:after="120"/>
        <w:ind w:hanging="437"/>
        <w:rPr>
          <w:rFonts w:cs="Tahoma"/>
        </w:rPr>
      </w:pPr>
      <w:r w:rsidRPr="006744EB">
        <w:rPr>
          <w:rFonts w:cs="Tahoma"/>
        </w:rPr>
        <w:t xml:space="preserve">Χρονοδιάγραμμα έργου – περιγραφή φάσεων υλοποίησης και Απαιτούμενη υποστήριξη κατασκευαστή λογισμικού. </w:t>
      </w:r>
    </w:p>
    <w:p w14:paraId="13534A35" w14:textId="4BB10B47" w:rsidR="007B05BE" w:rsidRDefault="007B05BE" w:rsidP="007B05BE">
      <w:pPr>
        <w:pStyle w:val="Body"/>
        <w:numPr>
          <w:ilvl w:val="0"/>
          <w:numId w:val="27"/>
        </w:numPr>
        <w:spacing w:before="120" w:after="120"/>
        <w:ind w:hanging="437"/>
      </w:pPr>
      <w:r>
        <w:rPr>
          <w:rFonts w:cs="Tahoma"/>
        </w:rPr>
        <w:t>Την υποστήριξη της Αναθέτουσας Αρχής στο πλαίσιο της διαδικασίας της Δημόσιας Διαβούλευσης και στην ενσωμάτωση στο τεύχος διακήρυξης σχετικών παρατηρήσεων.</w:t>
      </w:r>
    </w:p>
    <w:p w14:paraId="247393BE" w14:textId="77777777" w:rsidR="00F75ACE" w:rsidRDefault="00F75ACE" w:rsidP="00E65A76">
      <w:pPr>
        <w:spacing w:before="120" w:line="312" w:lineRule="auto"/>
        <w:ind w:hanging="14"/>
        <w:rPr>
          <w:b/>
          <w:bCs/>
        </w:rPr>
      </w:pPr>
    </w:p>
    <w:p w14:paraId="6C1DA531" w14:textId="77777777" w:rsidR="00E65A76" w:rsidRPr="004246F7" w:rsidRDefault="00E65A76" w:rsidP="00E65A76">
      <w:pPr>
        <w:spacing w:before="120" w:line="312" w:lineRule="auto"/>
        <w:ind w:hanging="14"/>
        <w:rPr>
          <w:b/>
          <w:bCs/>
        </w:rPr>
      </w:pPr>
      <w:r w:rsidRPr="004246F7">
        <w:rPr>
          <w:b/>
          <w:bCs/>
        </w:rPr>
        <w:t>Παραδοτέα</w:t>
      </w:r>
    </w:p>
    <w:p w14:paraId="55651675" w14:textId="23E26863" w:rsidR="00E65A76" w:rsidRPr="006744EB" w:rsidRDefault="00E65A76" w:rsidP="00C90848">
      <w:pPr>
        <w:pStyle w:val="aff4"/>
        <w:numPr>
          <w:ilvl w:val="3"/>
          <w:numId w:val="28"/>
        </w:numPr>
        <w:tabs>
          <w:tab w:val="left" w:pos="1134"/>
        </w:tabs>
        <w:suppressAutoHyphens/>
        <w:spacing w:before="120" w:after="120" w:line="240" w:lineRule="auto"/>
        <w:ind w:left="1080"/>
        <w:contextualSpacing w:val="0"/>
        <w:jc w:val="both"/>
        <w:rPr>
          <w:rFonts w:ascii="Tahoma" w:hAnsi="Tahoma" w:cs="Tahoma"/>
        </w:rPr>
      </w:pPr>
      <w:r w:rsidRPr="006744EB">
        <w:rPr>
          <w:rFonts w:ascii="Tahoma" w:hAnsi="Tahoma" w:cs="Tahoma"/>
        </w:rPr>
        <w:t>Π</w:t>
      </w:r>
      <w:r w:rsidR="00F75ACE">
        <w:rPr>
          <w:rFonts w:ascii="Tahoma" w:hAnsi="Tahoma" w:cs="Tahoma"/>
          <w:lang w:val="en-US"/>
        </w:rPr>
        <w:t>1</w:t>
      </w:r>
      <w:r w:rsidRPr="006744EB">
        <w:rPr>
          <w:rFonts w:ascii="Tahoma" w:hAnsi="Tahoma" w:cs="Tahoma"/>
        </w:rPr>
        <w:t xml:space="preserve">. Τεύχος </w:t>
      </w:r>
      <w:r w:rsidR="007555A9">
        <w:rPr>
          <w:rFonts w:ascii="Tahoma" w:hAnsi="Tahoma" w:cs="Tahoma"/>
        </w:rPr>
        <w:t>Δ</w:t>
      </w:r>
      <w:r w:rsidRPr="006744EB">
        <w:rPr>
          <w:rFonts w:ascii="Tahoma" w:hAnsi="Tahoma" w:cs="Tahoma"/>
        </w:rPr>
        <w:t xml:space="preserve">ιακήρυξης </w:t>
      </w:r>
    </w:p>
    <w:p w14:paraId="4F34D61B" w14:textId="77777777" w:rsidR="00BD130D" w:rsidRDefault="00BD130D" w:rsidP="00E65A76"/>
    <w:p w14:paraId="221B68F6" w14:textId="5E3499F7" w:rsidR="00E65A76" w:rsidRDefault="00BD130D" w:rsidP="00E65A76">
      <w:r>
        <w:t>Οι ανωτέρω υπηρεσίες</w:t>
      </w:r>
      <w:r w:rsidR="00E65A76">
        <w:t xml:space="preserve"> θα παρασχεθούν για τα </w:t>
      </w:r>
      <w:r>
        <w:t>ακόλουθα Έργα της ΑΑΔΕ:</w:t>
      </w:r>
    </w:p>
    <w:p w14:paraId="08BAE72C" w14:textId="098ED106" w:rsidR="00BD130D" w:rsidRDefault="00A608C3" w:rsidP="00A608C3">
      <w:pPr>
        <w:pStyle w:val="aff4"/>
        <w:numPr>
          <w:ilvl w:val="3"/>
          <w:numId w:val="28"/>
        </w:numPr>
        <w:tabs>
          <w:tab w:val="left" w:pos="1134"/>
        </w:tabs>
        <w:suppressAutoHyphens/>
        <w:spacing w:before="120" w:after="120" w:line="240" w:lineRule="auto"/>
        <w:ind w:left="1080"/>
        <w:contextualSpacing w:val="0"/>
        <w:jc w:val="both"/>
        <w:rPr>
          <w:rFonts w:ascii="Tahoma" w:hAnsi="Tahoma" w:cs="Tahoma"/>
        </w:rPr>
      </w:pPr>
      <w:r w:rsidRPr="00A608C3">
        <w:rPr>
          <w:rFonts w:ascii="Tahoma" w:hAnsi="Tahoma" w:cs="Tahoma"/>
        </w:rPr>
        <w:lastRenderedPageBreak/>
        <w:t>Συστήμα Διαχείρισης Κινδύνων και ανάπτυξης Πλάνου διαχείρισης της επιχειρησιακής συνέχειας της ΑΑΔΕ</w:t>
      </w:r>
    </w:p>
    <w:p w14:paraId="7FC55FDE" w14:textId="1E09F026" w:rsidR="00BD130D" w:rsidRDefault="00845F83" w:rsidP="00845F83">
      <w:pPr>
        <w:pStyle w:val="aff4"/>
        <w:numPr>
          <w:ilvl w:val="3"/>
          <w:numId w:val="28"/>
        </w:numPr>
        <w:tabs>
          <w:tab w:val="left" w:pos="1134"/>
        </w:tabs>
        <w:suppressAutoHyphens/>
        <w:spacing w:before="120" w:after="120" w:line="240" w:lineRule="auto"/>
        <w:ind w:left="1080"/>
        <w:contextualSpacing w:val="0"/>
        <w:jc w:val="both"/>
        <w:rPr>
          <w:rFonts w:ascii="Tahoma" w:hAnsi="Tahoma" w:cs="Tahoma"/>
        </w:rPr>
      </w:pPr>
      <w:r w:rsidRPr="00845F83">
        <w:rPr>
          <w:rFonts w:ascii="Tahoma" w:hAnsi="Tahoma" w:cs="Tahoma"/>
        </w:rPr>
        <w:t>Αναβάθμιση και Επέκταση του Κέντρου Εξυπηρέτησης Φορολογουμένων</w:t>
      </w:r>
    </w:p>
    <w:p w14:paraId="3C01A5BB" w14:textId="58298948" w:rsidR="00845F83" w:rsidRDefault="00845F83" w:rsidP="00845F83">
      <w:pPr>
        <w:pStyle w:val="aff4"/>
        <w:numPr>
          <w:ilvl w:val="3"/>
          <w:numId w:val="28"/>
        </w:numPr>
        <w:tabs>
          <w:tab w:val="left" w:pos="1134"/>
        </w:tabs>
        <w:suppressAutoHyphens/>
        <w:spacing w:before="120" w:after="120" w:line="240" w:lineRule="auto"/>
        <w:ind w:left="1080"/>
        <w:contextualSpacing w:val="0"/>
        <w:jc w:val="both"/>
        <w:rPr>
          <w:rFonts w:ascii="Tahoma" w:hAnsi="Tahoma" w:cs="Tahoma"/>
        </w:rPr>
      </w:pPr>
      <w:r w:rsidRPr="00845F83">
        <w:rPr>
          <w:rFonts w:ascii="Tahoma" w:hAnsi="Tahoma" w:cs="Tahoma"/>
        </w:rPr>
        <w:t>Προμήθεια εξειδικευμένων συστημάτων λογισμικού ασφάλειας δεδομένων</w:t>
      </w:r>
    </w:p>
    <w:p w14:paraId="56F7F597" w14:textId="33B78419" w:rsidR="00845F83" w:rsidRDefault="00845F83" w:rsidP="00845F83">
      <w:pPr>
        <w:pStyle w:val="aff4"/>
        <w:numPr>
          <w:ilvl w:val="3"/>
          <w:numId w:val="28"/>
        </w:numPr>
        <w:tabs>
          <w:tab w:val="left" w:pos="1134"/>
        </w:tabs>
        <w:suppressAutoHyphens/>
        <w:spacing w:before="120" w:after="120" w:line="240" w:lineRule="auto"/>
        <w:ind w:left="1080"/>
        <w:contextualSpacing w:val="0"/>
        <w:jc w:val="both"/>
        <w:rPr>
          <w:rFonts w:ascii="Tahoma" w:hAnsi="Tahoma" w:cs="Tahoma"/>
          <w:lang w:val="en-US"/>
        </w:rPr>
      </w:pPr>
      <w:r w:rsidRPr="00845F83">
        <w:rPr>
          <w:rFonts w:ascii="Tahoma" w:hAnsi="Tahoma" w:cs="Tahoma"/>
        </w:rPr>
        <w:t>Προμήθεια</w:t>
      </w:r>
      <w:r w:rsidRPr="00845F83">
        <w:rPr>
          <w:rFonts w:ascii="Tahoma" w:hAnsi="Tahoma" w:cs="Tahoma"/>
          <w:lang w:val="en-US"/>
        </w:rPr>
        <w:t xml:space="preserve"> </w:t>
      </w:r>
      <w:r w:rsidRPr="00845F83">
        <w:rPr>
          <w:rFonts w:ascii="Tahoma" w:hAnsi="Tahoma" w:cs="Tahoma"/>
        </w:rPr>
        <w:t>συστήματος</w:t>
      </w:r>
      <w:r w:rsidRPr="00845F83">
        <w:rPr>
          <w:rFonts w:ascii="Tahoma" w:hAnsi="Tahoma" w:cs="Tahoma"/>
          <w:lang w:val="en-US"/>
        </w:rPr>
        <w:t xml:space="preserve"> Business Intelligence/Data Analytics</w:t>
      </w:r>
    </w:p>
    <w:p w14:paraId="327A6AA9" w14:textId="4F12694F" w:rsidR="00845F83" w:rsidRPr="00845F83" w:rsidRDefault="00845F83" w:rsidP="00845F83">
      <w:pPr>
        <w:pStyle w:val="aff4"/>
        <w:numPr>
          <w:ilvl w:val="3"/>
          <w:numId w:val="28"/>
        </w:numPr>
        <w:tabs>
          <w:tab w:val="left" w:pos="1134"/>
        </w:tabs>
        <w:suppressAutoHyphens/>
        <w:spacing w:before="120" w:after="120" w:line="240" w:lineRule="auto"/>
        <w:ind w:left="1080"/>
        <w:contextualSpacing w:val="0"/>
        <w:jc w:val="both"/>
        <w:rPr>
          <w:rFonts w:ascii="Tahoma" w:hAnsi="Tahoma" w:cs="Tahoma"/>
        </w:rPr>
      </w:pPr>
      <w:r w:rsidRPr="00845F83">
        <w:rPr>
          <w:rFonts w:ascii="Tahoma" w:hAnsi="Tahoma" w:cs="Tahoma"/>
        </w:rPr>
        <w:t>Προμήθεια εργαλε</w:t>
      </w:r>
      <w:r>
        <w:rPr>
          <w:rFonts w:ascii="Tahoma" w:hAnsi="Tahoma" w:cs="Tahoma"/>
        </w:rPr>
        <w:t>ίων</w:t>
      </w:r>
      <w:r w:rsidRPr="00845F83">
        <w:rPr>
          <w:rFonts w:ascii="Tahoma" w:hAnsi="Tahoma" w:cs="Tahoma"/>
        </w:rPr>
        <w:t xml:space="preserve"> διαχείρισης υπηρεσιών πληροφορικ</w:t>
      </w:r>
      <w:r>
        <w:rPr>
          <w:rFonts w:ascii="Tahoma" w:hAnsi="Tahoma" w:cs="Tahoma"/>
        </w:rPr>
        <w:t>ής</w:t>
      </w:r>
    </w:p>
    <w:p w14:paraId="3E8D0FA2" w14:textId="77777777" w:rsidR="00E65A76" w:rsidRPr="00845F83" w:rsidRDefault="00E65A76" w:rsidP="00BA075A">
      <w:pPr>
        <w:spacing w:before="120" w:line="312" w:lineRule="auto"/>
        <w:ind w:hanging="14"/>
      </w:pPr>
    </w:p>
    <w:p w14:paraId="3C00C9E8" w14:textId="005EA7DC" w:rsidR="00E65A76" w:rsidRDefault="006232A5" w:rsidP="006232A5">
      <w:pPr>
        <w:pStyle w:val="40"/>
      </w:pPr>
      <w:bookmarkStart w:id="36" w:name="_Toc87520450"/>
      <w:r>
        <w:t>Σύμβουλος</w:t>
      </w:r>
      <w:r w:rsidRPr="006232A5">
        <w:t xml:space="preserve"> Ωρίμανσης του </w:t>
      </w:r>
      <w:r w:rsidR="00985933">
        <w:t>Έ</w:t>
      </w:r>
      <w:r w:rsidRPr="006232A5">
        <w:t>ργου "Συστήμα Διαχείρισης Κινδύνων και ανάπτυξης Πλάνου διαχείρισης της επιχειρησιακής συνέχειας της ΑΑΔΕ"</w:t>
      </w:r>
      <w:bookmarkEnd w:id="36"/>
      <w:r w:rsidR="00E65A76" w:rsidRPr="00616701">
        <w:t xml:space="preserve"> </w:t>
      </w:r>
    </w:p>
    <w:p w14:paraId="054EAF90" w14:textId="001DA51A" w:rsidR="00E65A76" w:rsidRPr="00A619EC" w:rsidRDefault="00E65A76" w:rsidP="00A235B6">
      <w:pPr>
        <w:pStyle w:val="5"/>
        <w:rPr>
          <w:bCs/>
        </w:rPr>
      </w:pPr>
      <w:bookmarkStart w:id="37" w:name="_Toc87520451"/>
      <w:r w:rsidRPr="00A235B6">
        <w:t>ΑΝΤΙΚΕΙΜΕΝΟ</w:t>
      </w:r>
      <w:r w:rsidR="006232A5">
        <w:t xml:space="preserve"> ΚΥΡΙΩΣ</w:t>
      </w:r>
      <w:r w:rsidRPr="00A235B6">
        <w:t xml:space="preserve"> ΕΡΓΟΥ</w:t>
      </w:r>
      <w:bookmarkEnd w:id="37"/>
    </w:p>
    <w:p w14:paraId="6C720843" w14:textId="172B7067" w:rsidR="006232A5" w:rsidRPr="00804C67" w:rsidRDefault="006232A5" w:rsidP="006232A5">
      <w:pPr>
        <w:spacing w:before="120" w:line="312" w:lineRule="auto"/>
        <w:ind w:hanging="14"/>
      </w:pPr>
      <w:r w:rsidRPr="00804C67">
        <w:t>Το</w:t>
      </w:r>
      <w:r>
        <w:t xml:space="preserve"> κυρίως Έργο,</w:t>
      </w:r>
      <w:r w:rsidRPr="00804C67">
        <w:t xml:space="preserve"> αφορά </w:t>
      </w:r>
      <w:r>
        <w:t>σ</w:t>
      </w:r>
      <w:r w:rsidRPr="00804C67">
        <w:t xml:space="preserve">την ολοκληρωμένη προσέγγιση της ΑΑΔΕ για τον εντοπισμό, την αξιολόγηση, την επικοινωνία και τη διαχείριση των κινδύνων συμμόρφωσης και των οριζόντιων κινδύνων της Αρχής. Το σύστημα που θα αναπτυχθεί, θα υποστηρίζει ένα σύστημα </w:t>
      </w:r>
      <w:r w:rsidRPr="00804C67">
        <w:rPr>
          <w:lang w:val="en-US"/>
        </w:rPr>
        <w:t>Enterprise</w:t>
      </w:r>
      <w:r w:rsidRPr="00804C67">
        <w:t xml:space="preserve"> </w:t>
      </w:r>
      <w:r w:rsidRPr="00804C67">
        <w:rPr>
          <w:lang w:val="en-US"/>
        </w:rPr>
        <w:t>Risk</w:t>
      </w:r>
      <w:r w:rsidRPr="00804C67">
        <w:t xml:space="preserve"> </w:t>
      </w:r>
      <w:r w:rsidRPr="00804C67">
        <w:rPr>
          <w:lang w:val="en-US"/>
        </w:rPr>
        <w:t>Management</w:t>
      </w:r>
      <w:r w:rsidRPr="00804C67">
        <w:t xml:space="preserve"> (</w:t>
      </w:r>
      <w:r w:rsidRPr="00804C67">
        <w:rPr>
          <w:lang w:val="en-US"/>
        </w:rPr>
        <w:t>ERM</w:t>
      </w:r>
      <w:r w:rsidRPr="00804C67">
        <w:t>). Βασικά στοιχεία του συστήματος είναι η αναγνώριση κινδύνου - ανάλυση - βαθμονόμηση - ιεράρχηση - μετριασμός - διαχείριση κινδύνου. Επιπλέον, το έργο περιλαμβάνει μελέτη Ανάλυσης Επιχειρησιακών Επιπτώσεων (</w:t>
      </w:r>
      <w:r w:rsidRPr="00804C67">
        <w:rPr>
          <w:lang w:val="en-US"/>
        </w:rPr>
        <w:t>BIA</w:t>
      </w:r>
      <w:r w:rsidRPr="00804C67">
        <w:t>) και Αξιολόγησης Κινδύνου (</w:t>
      </w:r>
      <w:r w:rsidRPr="00804C67">
        <w:rPr>
          <w:lang w:val="en-US"/>
        </w:rPr>
        <w:t>RA</w:t>
      </w:r>
      <w:r w:rsidRPr="00804C67">
        <w:t>) που θα βασίζονται σε έναν προκαθορισμένο, ιεραρχημένο και ενημερωμένο κατάλογο δραστηριοτήτων/</w:t>
      </w:r>
      <w:r>
        <w:t xml:space="preserve"> </w:t>
      </w:r>
      <w:r w:rsidRPr="00804C67">
        <w:t>λειτουργιών/</w:t>
      </w:r>
      <w:r>
        <w:t xml:space="preserve"> </w:t>
      </w:r>
      <w:r w:rsidRPr="00804C67">
        <w:t>υπηρεσιών της ΑΑΔΕ.</w:t>
      </w:r>
    </w:p>
    <w:p w14:paraId="6DB3EC19" w14:textId="77777777" w:rsidR="006232A5" w:rsidRPr="00804C67" w:rsidRDefault="006232A5" w:rsidP="006232A5">
      <w:pPr>
        <w:spacing w:before="120" w:line="312" w:lineRule="auto"/>
        <w:ind w:hanging="14"/>
      </w:pPr>
      <w:r w:rsidRPr="00804C67">
        <w:t>Το σύστημα διαχείρισης κινδύνων θα καλύψει τον κύκλο ζωής της διαδικασίας διαχείρισης κινδύνου που περιλαμβάνει:</w:t>
      </w:r>
    </w:p>
    <w:p w14:paraId="2A755B5E" w14:textId="7321D9AA" w:rsidR="006232A5" w:rsidRPr="00804C67" w:rsidRDefault="006232A5" w:rsidP="008F744B">
      <w:pPr>
        <w:pStyle w:val="aff4"/>
        <w:numPr>
          <w:ilvl w:val="0"/>
          <w:numId w:val="32"/>
        </w:numPr>
        <w:spacing w:before="120" w:line="312" w:lineRule="auto"/>
        <w:rPr>
          <w:rFonts w:ascii="Tahoma" w:hAnsi="Tahoma" w:cs="Tahoma"/>
        </w:rPr>
      </w:pPr>
      <w:r w:rsidRPr="00804C67">
        <w:rPr>
          <w:rFonts w:ascii="Tahoma" w:hAnsi="Tahoma" w:cs="Tahoma"/>
        </w:rPr>
        <w:t>τον εντοπισμό πιθανών κινδύνων</w:t>
      </w:r>
      <w:r>
        <w:rPr>
          <w:rFonts w:ascii="Tahoma" w:hAnsi="Tahoma" w:cs="Tahoma"/>
        </w:rPr>
        <w:t>,</w:t>
      </w:r>
      <w:r w:rsidRPr="00804C67">
        <w:rPr>
          <w:rFonts w:ascii="Tahoma" w:hAnsi="Tahoma" w:cs="Tahoma"/>
        </w:rPr>
        <w:t xml:space="preserve"> μέσω ποιοτικής και ποσοτικής αξιολόγησης με βάση τα διαθέσιμα δεδομένα από την ΑΑΔΕ και από διάφορες βάσεις δεδομένων,</w:t>
      </w:r>
    </w:p>
    <w:p w14:paraId="733EE85B" w14:textId="77777777" w:rsidR="006232A5" w:rsidRPr="00804C67" w:rsidRDefault="006232A5" w:rsidP="008F744B">
      <w:pPr>
        <w:pStyle w:val="aff4"/>
        <w:numPr>
          <w:ilvl w:val="0"/>
          <w:numId w:val="32"/>
        </w:numPr>
        <w:spacing w:before="120" w:line="312" w:lineRule="auto"/>
        <w:rPr>
          <w:rFonts w:ascii="Tahoma" w:hAnsi="Tahoma" w:cs="Tahoma"/>
        </w:rPr>
      </w:pPr>
      <w:r w:rsidRPr="00804C67">
        <w:rPr>
          <w:rFonts w:ascii="Tahoma" w:hAnsi="Tahoma" w:cs="Tahoma"/>
        </w:rPr>
        <w:t>Την ιεράρχηση των κινδύνων μέσω της συμπερίληψης του αντίκτυπου και της πιθανότητας εμφάνισης εντοπισμένων κινδύνων και τυχόν επιπτώσεων που μπορεί να έχουν στα έσοδα, την κοινωνία, τον Οργανισμό κ.λπ.,</w:t>
      </w:r>
    </w:p>
    <w:p w14:paraId="4F64E8A3" w14:textId="7883CB79" w:rsidR="006232A5" w:rsidRPr="00804C67" w:rsidRDefault="006232A5" w:rsidP="008F744B">
      <w:pPr>
        <w:pStyle w:val="aff4"/>
        <w:numPr>
          <w:ilvl w:val="0"/>
          <w:numId w:val="32"/>
        </w:numPr>
        <w:spacing w:before="120" w:line="360" w:lineRule="auto"/>
        <w:rPr>
          <w:rFonts w:ascii="Tahoma" w:hAnsi="Tahoma" w:cs="Tahoma"/>
        </w:rPr>
      </w:pPr>
      <w:r w:rsidRPr="00804C67">
        <w:rPr>
          <w:rFonts w:ascii="Tahoma" w:hAnsi="Tahoma" w:cs="Tahoma"/>
        </w:rPr>
        <w:t>Την Αντιμετώπιση των εντοπισμένων κινδύνων, με συγκεκριμένες στρατηγικές, όπως η αντιμετώπιση κινδύνου ή ο περιορισμός κινδύνου</w:t>
      </w:r>
      <w:r>
        <w:rPr>
          <w:rFonts w:ascii="Tahoma" w:hAnsi="Tahoma" w:cs="Tahoma"/>
        </w:rPr>
        <w:t>,</w:t>
      </w:r>
    </w:p>
    <w:p w14:paraId="6D3D9F89" w14:textId="77777777" w:rsidR="006232A5" w:rsidRPr="00804C67" w:rsidRDefault="006232A5" w:rsidP="008F744B">
      <w:pPr>
        <w:pStyle w:val="aff4"/>
        <w:numPr>
          <w:ilvl w:val="0"/>
          <w:numId w:val="32"/>
        </w:numPr>
        <w:spacing w:before="120" w:line="312" w:lineRule="auto"/>
        <w:rPr>
          <w:rFonts w:ascii="Tahoma" w:hAnsi="Tahoma" w:cs="Tahoma"/>
        </w:rPr>
      </w:pPr>
      <w:r w:rsidRPr="00804C67">
        <w:rPr>
          <w:rFonts w:ascii="Tahoma" w:hAnsi="Tahoma" w:cs="Tahoma"/>
        </w:rPr>
        <w:t>Τη συνεχή παρακολούθηση της πορείας των κινδύνων και τον εντοπισμό υπολειπόμενων και νέων κινδύνων.</w:t>
      </w:r>
    </w:p>
    <w:p w14:paraId="53BC34F6" w14:textId="33039EF6" w:rsidR="006232A5" w:rsidRPr="00804C67" w:rsidRDefault="006232A5" w:rsidP="006232A5">
      <w:pPr>
        <w:spacing w:before="120" w:line="312" w:lineRule="auto"/>
        <w:ind w:hanging="14"/>
      </w:pPr>
      <w:r w:rsidRPr="00804C67">
        <w:t>Επιπρόσθετα:</w:t>
      </w:r>
    </w:p>
    <w:p w14:paraId="7648A34C" w14:textId="77777777" w:rsidR="006232A5" w:rsidRPr="00804C67" w:rsidRDefault="006232A5" w:rsidP="008F744B">
      <w:pPr>
        <w:pStyle w:val="aff4"/>
        <w:numPr>
          <w:ilvl w:val="0"/>
          <w:numId w:val="33"/>
        </w:numPr>
        <w:spacing w:before="120" w:line="312" w:lineRule="auto"/>
        <w:jc w:val="both"/>
        <w:rPr>
          <w:rFonts w:ascii="Tahoma" w:hAnsi="Tahoma" w:cs="Tahoma"/>
        </w:rPr>
      </w:pPr>
      <w:r w:rsidRPr="00804C67">
        <w:rPr>
          <w:rFonts w:ascii="Tahoma" w:hAnsi="Tahoma" w:cs="Tahoma"/>
        </w:rPr>
        <w:t>Θα υποστηρίξει την ανάπτυξη και χρήση βασικών δεικτών απόδοσης (</w:t>
      </w:r>
      <w:r w:rsidRPr="00804C67">
        <w:rPr>
          <w:rFonts w:ascii="Tahoma" w:hAnsi="Tahoma" w:cs="Tahoma"/>
          <w:lang w:val="en-US"/>
        </w:rPr>
        <w:t>KPI</w:t>
      </w:r>
      <w:r w:rsidRPr="00804C67">
        <w:rPr>
          <w:rFonts w:ascii="Tahoma" w:hAnsi="Tahoma" w:cs="Tahoma"/>
        </w:rPr>
        <w:t xml:space="preserve">) και μεθόδων για την αξιολόγηση της αποτελεσματικότητας των επιλεγμένων στρατηγικών θεραπείας, σε τακτά χρονικά διαστήματα. </w:t>
      </w:r>
    </w:p>
    <w:p w14:paraId="5BAD83F5" w14:textId="77777777" w:rsidR="006232A5" w:rsidRPr="00804C67" w:rsidRDefault="006232A5" w:rsidP="008F744B">
      <w:pPr>
        <w:pStyle w:val="aff4"/>
        <w:numPr>
          <w:ilvl w:val="0"/>
          <w:numId w:val="33"/>
        </w:numPr>
        <w:spacing w:before="120" w:line="312" w:lineRule="auto"/>
        <w:jc w:val="both"/>
        <w:rPr>
          <w:rFonts w:ascii="Tahoma" w:hAnsi="Tahoma" w:cs="Tahoma"/>
        </w:rPr>
      </w:pPr>
      <w:r w:rsidRPr="00804C67">
        <w:rPr>
          <w:rFonts w:ascii="Tahoma" w:hAnsi="Tahoma" w:cs="Tahoma"/>
        </w:rPr>
        <w:t>Θα υποστηρίξει την ανάπτυξη και χρήση βασικών δεικτών κινδύνου (</w:t>
      </w:r>
      <w:r w:rsidRPr="00804C67">
        <w:rPr>
          <w:rFonts w:ascii="Tahoma" w:hAnsi="Tahoma" w:cs="Tahoma"/>
          <w:lang w:val="en-US"/>
        </w:rPr>
        <w:t>KRIs</w:t>
      </w:r>
      <w:r w:rsidRPr="00804C67">
        <w:rPr>
          <w:rFonts w:ascii="Tahoma" w:hAnsi="Tahoma" w:cs="Tahoma"/>
        </w:rPr>
        <w:t xml:space="preserve">) και τον συνδυασμό τους, για τον εντοπισμό περιοχών αυξημένου κινδύνου καθώς και για τον προσδιορισμό των </w:t>
      </w:r>
      <w:r w:rsidRPr="00804C67">
        <w:rPr>
          <w:rFonts w:ascii="Tahoma" w:hAnsi="Tahoma" w:cs="Tahoma"/>
        </w:rPr>
        <w:lastRenderedPageBreak/>
        <w:t>επιπέδων ανάληψης κινδύνου, ανοχής και αποδοχής από την ΑΑΔΕ. Οι δείκτες αυτοί θα είναι ποιοτικοί και ποσοτικοί.</w:t>
      </w:r>
    </w:p>
    <w:p w14:paraId="2AAC36D5" w14:textId="68AE9711" w:rsidR="006232A5" w:rsidRPr="00804C67" w:rsidRDefault="006232A5" w:rsidP="008F744B">
      <w:pPr>
        <w:pStyle w:val="aff4"/>
        <w:numPr>
          <w:ilvl w:val="0"/>
          <w:numId w:val="33"/>
        </w:numPr>
        <w:spacing w:before="120" w:line="312" w:lineRule="auto"/>
        <w:jc w:val="both"/>
        <w:rPr>
          <w:rFonts w:ascii="Tahoma" w:hAnsi="Tahoma" w:cs="Tahoma"/>
        </w:rPr>
      </w:pPr>
      <w:r w:rsidRPr="00804C67">
        <w:rPr>
          <w:rFonts w:ascii="Tahoma" w:hAnsi="Tahoma" w:cs="Tahoma"/>
        </w:rPr>
        <w:t>Θα υποστηρίξει τη δημιουργία και λειτουργία Μητρώου Διαχείρισης Κινδύνων</w:t>
      </w:r>
      <w:r w:rsidR="00345C14">
        <w:rPr>
          <w:rFonts w:ascii="Tahoma" w:hAnsi="Tahoma" w:cs="Tahoma"/>
        </w:rPr>
        <w:t>,</w:t>
      </w:r>
      <w:r w:rsidRPr="00804C67">
        <w:rPr>
          <w:rFonts w:ascii="Tahoma" w:hAnsi="Tahoma" w:cs="Tahoma"/>
        </w:rPr>
        <w:t xml:space="preserve"> καθώς και Προφίλ Κινδύνου</w:t>
      </w:r>
      <w:r w:rsidR="00345C14">
        <w:rPr>
          <w:rFonts w:ascii="Tahoma" w:hAnsi="Tahoma" w:cs="Tahoma"/>
        </w:rPr>
        <w:t>,</w:t>
      </w:r>
      <w:r w:rsidRPr="00804C67">
        <w:rPr>
          <w:rFonts w:ascii="Tahoma" w:hAnsi="Tahoma" w:cs="Tahoma"/>
        </w:rPr>
        <w:t xml:space="preserve"> μέσω γραφικών αναπαραστάσεων των αποτελεσμάτων της διαχείρισης κινδύνων</w:t>
      </w:r>
      <w:r w:rsidR="00345C14">
        <w:rPr>
          <w:rFonts w:ascii="Tahoma" w:hAnsi="Tahoma" w:cs="Tahoma"/>
        </w:rPr>
        <w:t>.</w:t>
      </w:r>
    </w:p>
    <w:p w14:paraId="64CF98F9" w14:textId="77777777" w:rsidR="00571B21" w:rsidRDefault="00571B21" w:rsidP="001F22FB">
      <w:pPr>
        <w:pStyle w:val="5"/>
        <w:rPr>
          <w:lang w:eastAsia="el-GR"/>
        </w:rPr>
      </w:pPr>
      <w:bookmarkStart w:id="38" w:name="_Toc87520452"/>
      <w:r>
        <w:t>ΑΝΑΜΕΝΟΜΕΝΑ</w:t>
      </w:r>
      <w:r>
        <w:rPr>
          <w:lang w:eastAsia="el-GR"/>
        </w:rPr>
        <w:t xml:space="preserve"> ΠΑΡΑΔΟΤΕΑ</w:t>
      </w:r>
      <w:bookmarkEnd w:id="38"/>
    </w:p>
    <w:p w14:paraId="236292F7" w14:textId="66E023E0" w:rsidR="00571B21" w:rsidRPr="00571B21" w:rsidRDefault="00571B21" w:rsidP="00571B21">
      <w:pPr>
        <w:rPr>
          <w:lang w:eastAsia="el-GR"/>
        </w:rPr>
      </w:pPr>
      <w:r w:rsidRPr="00E664B5">
        <w:rPr>
          <w:rFonts w:cs="Tahoma"/>
          <w:szCs w:val="22"/>
        </w:rPr>
        <w:t>Τα παραδοτέα του Έργου θα είναι τα κάτωθι:</w:t>
      </w:r>
    </w:p>
    <w:p w14:paraId="79789E6C" w14:textId="11CDE4A5" w:rsidR="00571B21" w:rsidRPr="006744EB" w:rsidRDefault="00571B21" w:rsidP="00C90848">
      <w:pPr>
        <w:pStyle w:val="aff4"/>
        <w:numPr>
          <w:ilvl w:val="3"/>
          <w:numId w:val="28"/>
        </w:numPr>
        <w:tabs>
          <w:tab w:val="left" w:pos="1134"/>
        </w:tabs>
        <w:suppressAutoHyphens/>
        <w:spacing w:before="120" w:after="120" w:line="240" w:lineRule="auto"/>
        <w:ind w:left="1080"/>
        <w:contextualSpacing w:val="0"/>
        <w:jc w:val="both"/>
        <w:rPr>
          <w:rFonts w:ascii="Tahoma" w:hAnsi="Tahoma" w:cs="Tahoma"/>
        </w:rPr>
      </w:pPr>
      <w:r w:rsidRPr="006744EB">
        <w:rPr>
          <w:rFonts w:ascii="Tahoma" w:hAnsi="Tahoma" w:cs="Tahoma"/>
        </w:rPr>
        <w:t>Π</w:t>
      </w:r>
      <w:r w:rsidR="0064315A">
        <w:rPr>
          <w:rFonts w:ascii="Tahoma" w:hAnsi="Tahoma" w:cs="Tahoma"/>
          <w:lang w:val="en-US"/>
        </w:rPr>
        <w:t>1</w:t>
      </w:r>
      <w:r w:rsidRPr="006744EB">
        <w:rPr>
          <w:rFonts w:ascii="Tahoma" w:hAnsi="Tahoma" w:cs="Tahoma"/>
        </w:rPr>
        <w:t xml:space="preserve">. Τεύχος διακήρυξης </w:t>
      </w:r>
    </w:p>
    <w:p w14:paraId="40F49BAC" w14:textId="77777777" w:rsidR="00E65A76" w:rsidRPr="00835B7F" w:rsidRDefault="00E65A76" w:rsidP="00E65A76">
      <w:pPr>
        <w:spacing w:before="120" w:line="312" w:lineRule="auto"/>
      </w:pPr>
    </w:p>
    <w:p w14:paraId="5799BFE9" w14:textId="675C184A" w:rsidR="00E65A76" w:rsidRPr="00A235B6" w:rsidRDefault="00E65A76" w:rsidP="00A235B6">
      <w:pPr>
        <w:pStyle w:val="5"/>
      </w:pPr>
      <w:bookmarkStart w:id="39" w:name="_Toc87520453"/>
      <w:r w:rsidRPr="00A235B6">
        <w:t>ΧΡΟΝΟΔΙΑΓΡΑΜΜΑ ΕΡΓΟΥ</w:t>
      </w:r>
      <w:bookmarkEnd w:id="39"/>
    </w:p>
    <w:p w14:paraId="3FC7528B" w14:textId="1BF6E7CB" w:rsidR="004C5758" w:rsidRDefault="004C5758" w:rsidP="004C5758">
      <w:pPr>
        <w:spacing w:before="120" w:line="312" w:lineRule="auto"/>
      </w:pPr>
      <w:r>
        <w:rPr>
          <w:rFonts w:cs="Tahoma"/>
          <w:szCs w:val="22"/>
        </w:rPr>
        <w:t xml:space="preserve">Ο χρόνος υλοποίησης </w:t>
      </w:r>
      <w:r w:rsidRPr="00CB481F">
        <w:rPr>
          <w:rFonts w:cs="Tahoma"/>
          <w:szCs w:val="22"/>
        </w:rPr>
        <w:t xml:space="preserve">του Έργου </w:t>
      </w:r>
      <w:r>
        <w:rPr>
          <w:rFonts w:cs="Tahoma"/>
          <w:szCs w:val="22"/>
        </w:rPr>
        <w:t>ορίζεται σε τέσσερις (4)</w:t>
      </w:r>
      <w:r w:rsidRPr="00CB481F">
        <w:rPr>
          <w:rFonts w:cs="Tahoma"/>
          <w:szCs w:val="22"/>
        </w:rPr>
        <w:t xml:space="preserve"> μ</w:t>
      </w:r>
      <w:r>
        <w:rPr>
          <w:rFonts w:cs="Tahoma"/>
          <w:szCs w:val="22"/>
        </w:rPr>
        <w:t>ήνες</w:t>
      </w:r>
      <w:r w:rsidRPr="00CB481F">
        <w:rPr>
          <w:rFonts w:cs="Tahoma"/>
          <w:szCs w:val="22"/>
        </w:rPr>
        <w:t xml:space="preserve"> από την </w:t>
      </w:r>
      <w:r>
        <w:rPr>
          <w:rFonts w:cs="Tahoma"/>
          <w:szCs w:val="22"/>
        </w:rPr>
        <w:t xml:space="preserve">υπογραφή της εκτελεστικής </w:t>
      </w:r>
      <w:r w:rsidRPr="00CB481F">
        <w:rPr>
          <w:rFonts w:cs="Tahoma"/>
          <w:szCs w:val="22"/>
        </w:rPr>
        <w:t>Σύμβασης.</w:t>
      </w:r>
      <w:r>
        <w:rPr>
          <w:rFonts w:cs="Tahoma"/>
          <w:szCs w:val="22"/>
        </w:rPr>
        <w:t xml:space="preserve"> </w:t>
      </w:r>
      <w:r w:rsidRPr="0083768E">
        <w:t xml:space="preserve">Στον χρόνο αυτό δεν συμπεριλαμβάνονται οι χρόνοι παραλαβής των παραδοτέων. Ο μέγιστος εκτιμώμενος χρόνος της διαδικασίας </w:t>
      </w:r>
      <w:proofErr w:type="spellStart"/>
      <w:r w:rsidRPr="0083768E">
        <w:t>επανυποβολής</w:t>
      </w:r>
      <w:proofErr w:type="spellEnd"/>
      <w:r w:rsidRPr="0083768E">
        <w:t xml:space="preserve"> εκάστου παραδοτέου </w:t>
      </w:r>
      <w:r>
        <w:t xml:space="preserve">αποτυπώνεται στον κατωτέρω πίνακα. </w:t>
      </w:r>
    </w:p>
    <w:p w14:paraId="4064412F" w14:textId="6A271981" w:rsidR="00E65A76" w:rsidRPr="00FA2F0C" w:rsidRDefault="00E65A76" w:rsidP="00E65A76">
      <w:pPr>
        <w:spacing w:before="120" w:line="312" w:lineRule="auto"/>
      </w:pPr>
    </w:p>
    <w:tbl>
      <w:tblPr>
        <w:tblStyle w:val="af0"/>
        <w:tblW w:w="9351" w:type="dxa"/>
        <w:tblLook w:val="04A0" w:firstRow="1" w:lastRow="0" w:firstColumn="1" w:lastColumn="0" w:noHBand="0" w:noVBand="1"/>
      </w:tblPr>
      <w:tblGrid>
        <w:gridCol w:w="925"/>
        <w:gridCol w:w="2756"/>
        <w:gridCol w:w="2835"/>
        <w:gridCol w:w="2835"/>
      </w:tblGrid>
      <w:tr w:rsidR="004C5758" w:rsidRPr="00FA2F0C" w14:paraId="2CFBFE93" w14:textId="77777777" w:rsidTr="004C5758">
        <w:trPr>
          <w:trHeight w:val="488"/>
        </w:trPr>
        <w:tc>
          <w:tcPr>
            <w:tcW w:w="925" w:type="dxa"/>
          </w:tcPr>
          <w:p w14:paraId="6125855C" w14:textId="77777777" w:rsidR="004C5758" w:rsidRPr="00FA2F0C" w:rsidRDefault="004C5758" w:rsidP="004C5758">
            <w:pPr>
              <w:spacing w:before="120" w:line="312" w:lineRule="auto"/>
              <w:rPr>
                <w:b/>
                <w:bCs/>
              </w:rPr>
            </w:pPr>
            <w:r w:rsidRPr="00FA2F0C">
              <w:rPr>
                <w:b/>
                <w:bCs/>
              </w:rPr>
              <w:t>Α/Α</w:t>
            </w:r>
          </w:p>
        </w:tc>
        <w:tc>
          <w:tcPr>
            <w:tcW w:w="2756" w:type="dxa"/>
          </w:tcPr>
          <w:p w14:paraId="7779F9BA" w14:textId="77777777" w:rsidR="004C5758" w:rsidRPr="00FA2F0C" w:rsidRDefault="004C5758" w:rsidP="004C5758">
            <w:pPr>
              <w:spacing w:before="120" w:line="312" w:lineRule="auto"/>
              <w:rPr>
                <w:b/>
                <w:bCs/>
              </w:rPr>
            </w:pPr>
            <w:r w:rsidRPr="00FA2F0C">
              <w:rPr>
                <w:b/>
                <w:bCs/>
              </w:rPr>
              <w:t>Παραδοτέο</w:t>
            </w:r>
          </w:p>
        </w:tc>
        <w:tc>
          <w:tcPr>
            <w:tcW w:w="2835" w:type="dxa"/>
          </w:tcPr>
          <w:p w14:paraId="3642C84D" w14:textId="55904321" w:rsidR="004C5758" w:rsidRPr="00FA2F0C" w:rsidRDefault="004C5758" w:rsidP="004C5758">
            <w:pPr>
              <w:spacing w:before="120" w:line="312" w:lineRule="auto"/>
              <w:rPr>
                <w:b/>
                <w:bCs/>
              </w:rPr>
            </w:pPr>
            <w:r w:rsidRPr="00FA2F0C">
              <w:rPr>
                <w:b/>
                <w:bCs/>
              </w:rPr>
              <w:t>Χρόνος Υποβολής Παραδοτέου</w:t>
            </w:r>
          </w:p>
        </w:tc>
        <w:tc>
          <w:tcPr>
            <w:tcW w:w="2835" w:type="dxa"/>
          </w:tcPr>
          <w:p w14:paraId="5E83017E" w14:textId="178EF2F6" w:rsidR="004C5758" w:rsidRPr="00FA2F0C" w:rsidRDefault="004C5758" w:rsidP="004C5758">
            <w:pPr>
              <w:spacing w:before="120" w:line="312" w:lineRule="auto"/>
              <w:rPr>
                <w:b/>
                <w:bCs/>
              </w:rPr>
            </w:pPr>
            <w:r w:rsidRPr="00C97FB7">
              <w:rPr>
                <w:b/>
                <w:bCs/>
              </w:rPr>
              <w:t xml:space="preserve">Μέγιστος Χρόνος ελέγχου παραδοτέων (διαδικασία </w:t>
            </w:r>
            <w:proofErr w:type="spellStart"/>
            <w:r w:rsidRPr="00C97FB7">
              <w:rPr>
                <w:b/>
                <w:bCs/>
              </w:rPr>
              <w:t>επανυποβολής</w:t>
            </w:r>
            <w:proofErr w:type="spellEnd"/>
            <w:r w:rsidRPr="00C97FB7">
              <w:rPr>
                <w:b/>
                <w:bCs/>
              </w:rPr>
              <w:t xml:space="preserve"> παραδοτέων σε μήνες)</w:t>
            </w:r>
          </w:p>
        </w:tc>
      </w:tr>
      <w:tr w:rsidR="004C5758" w:rsidRPr="00FA2F0C" w14:paraId="4C89817E" w14:textId="77777777" w:rsidTr="004C5758">
        <w:trPr>
          <w:trHeight w:val="777"/>
        </w:trPr>
        <w:tc>
          <w:tcPr>
            <w:tcW w:w="925" w:type="dxa"/>
          </w:tcPr>
          <w:p w14:paraId="55B08495" w14:textId="1F3B47E6" w:rsidR="004C5758" w:rsidRPr="00FA2F0C" w:rsidRDefault="0064315A" w:rsidP="004C5758">
            <w:pPr>
              <w:spacing w:before="120" w:line="312" w:lineRule="auto"/>
            </w:pPr>
            <w:r>
              <w:t>1</w:t>
            </w:r>
          </w:p>
        </w:tc>
        <w:tc>
          <w:tcPr>
            <w:tcW w:w="2756" w:type="dxa"/>
          </w:tcPr>
          <w:p w14:paraId="6FDB1920" w14:textId="3D7A033A" w:rsidR="004C5758" w:rsidRPr="00FA2F0C" w:rsidRDefault="004C5758" w:rsidP="0064315A">
            <w:pPr>
              <w:spacing w:before="120" w:line="312" w:lineRule="auto"/>
            </w:pPr>
            <w:r w:rsidRPr="00FA2F0C">
              <w:t>Π</w:t>
            </w:r>
            <w:r w:rsidR="0064315A">
              <w:rPr>
                <w:lang w:val="en-US"/>
              </w:rPr>
              <w:t>1</w:t>
            </w:r>
            <w:r w:rsidRPr="00FA2F0C">
              <w:t xml:space="preserve">. </w:t>
            </w:r>
            <w:r w:rsidRPr="00FA2F0C">
              <w:rPr>
                <w:rFonts w:cs="Tahoma"/>
              </w:rPr>
              <w:t>Τεύχος Διακήρυξης</w:t>
            </w:r>
          </w:p>
        </w:tc>
        <w:tc>
          <w:tcPr>
            <w:tcW w:w="2835" w:type="dxa"/>
          </w:tcPr>
          <w:p w14:paraId="4021D977" w14:textId="44413101" w:rsidR="004C5758" w:rsidRPr="00FA2F0C" w:rsidRDefault="004C5758" w:rsidP="004C5758">
            <w:pPr>
              <w:spacing w:before="120" w:line="312" w:lineRule="auto"/>
              <w:rPr>
                <w:rFonts w:cs="Tahoma"/>
              </w:rPr>
            </w:pPr>
            <w:r w:rsidRPr="00FA2F0C">
              <w:rPr>
                <w:rFonts w:cs="Tahoma"/>
              </w:rPr>
              <w:t>Υποβολή 4ο μήνα από την έναρξη του Έργου</w:t>
            </w:r>
          </w:p>
        </w:tc>
        <w:tc>
          <w:tcPr>
            <w:tcW w:w="2835" w:type="dxa"/>
          </w:tcPr>
          <w:p w14:paraId="6581F6F0" w14:textId="6D12C689" w:rsidR="004C5758" w:rsidRPr="00FA2F0C" w:rsidRDefault="004C5758" w:rsidP="004C5758">
            <w:pPr>
              <w:spacing w:before="120" w:line="312" w:lineRule="auto"/>
              <w:jc w:val="center"/>
              <w:rPr>
                <w:rFonts w:cs="Tahoma"/>
              </w:rPr>
            </w:pPr>
            <w:r>
              <w:rPr>
                <w:rFonts w:cs="Tahoma"/>
              </w:rPr>
              <w:t>2</w:t>
            </w:r>
          </w:p>
        </w:tc>
      </w:tr>
    </w:tbl>
    <w:p w14:paraId="5239AD84" w14:textId="77777777" w:rsidR="00E65A76" w:rsidRPr="00FA2F0C" w:rsidRDefault="00E65A76" w:rsidP="00E65A76">
      <w:pPr>
        <w:spacing w:before="120" w:line="312" w:lineRule="auto"/>
        <w:ind w:left="360"/>
        <w:jc w:val="left"/>
        <w:rPr>
          <w:rFonts w:cs="Tahoma"/>
          <w:b/>
          <w:bCs/>
        </w:rPr>
      </w:pPr>
    </w:p>
    <w:p w14:paraId="09C28CA1" w14:textId="4C3CD793" w:rsidR="00E65A76" w:rsidRPr="00A235B6" w:rsidRDefault="00E65A76" w:rsidP="00A235B6">
      <w:pPr>
        <w:pStyle w:val="5"/>
      </w:pPr>
      <w:bookmarkStart w:id="40" w:name="_Toc87520454"/>
      <w:r w:rsidRPr="00A235B6">
        <w:t>ΟΜΑΔΑ ΕΡΓΟΥ</w:t>
      </w:r>
      <w:bookmarkEnd w:id="40"/>
    </w:p>
    <w:p w14:paraId="0799B0A4" w14:textId="77777777" w:rsidR="00E65A76" w:rsidRPr="00FA2F0C" w:rsidRDefault="00E65A76" w:rsidP="00E65A76">
      <w:pPr>
        <w:spacing w:before="120" w:line="312" w:lineRule="auto"/>
      </w:pPr>
      <w:r w:rsidRPr="00FA2F0C">
        <w:t>Η σύνθεση της ομάδας έργου και οι ζητούμενοι α/μ ανά κατηγορία προφίλ προβλέπονται ως εξής:</w:t>
      </w:r>
    </w:p>
    <w:p w14:paraId="2E1A473D" w14:textId="77777777" w:rsidR="00E65A76" w:rsidRPr="00FA2F0C" w:rsidRDefault="00E65A76" w:rsidP="00E65A76">
      <w:pPr>
        <w:spacing w:before="120" w:line="312" w:lineRule="auto"/>
      </w:pPr>
    </w:p>
    <w:tbl>
      <w:tblPr>
        <w:tblStyle w:val="TableGrid1"/>
        <w:tblW w:w="9404" w:type="dxa"/>
        <w:jc w:val="center"/>
        <w:tblLook w:val="04A0" w:firstRow="1" w:lastRow="0" w:firstColumn="1" w:lastColumn="0" w:noHBand="0" w:noVBand="1"/>
      </w:tblPr>
      <w:tblGrid>
        <w:gridCol w:w="645"/>
        <w:gridCol w:w="1928"/>
        <w:gridCol w:w="2519"/>
        <w:gridCol w:w="1604"/>
        <w:gridCol w:w="1233"/>
        <w:gridCol w:w="1475"/>
      </w:tblGrid>
      <w:tr w:rsidR="00E65A76" w:rsidRPr="00FA2F0C" w14:paraId="0A3BF2C7" w14:textId="77777777" w:rsidTr="00A235B6">
        <w:trPr>
          <w:trHeight w:hRule="exact" w:val="2260"/>
          <w:jc w:val="center"/>
        </w:trPr>
        <w:tc>
          <w:tcPr>
            <w:tcW w:w="645" w:type="dxa"/>
            <w:vAlign w:val="center"/>
          </w:tcPr>
          <w:p w14:paraId="412BC9D3" w14:textId="77777777" w:rsidR="00E65A76" w:rsidRPr="00FA2F0C" w:rsidRDefault="00E65A76" w:rsidP="00A235B6">
            <w:pPr>
              <w:spacing w:after="0"/>
              <w:jc w:val="center"/>
              <w:rPr>
                <w:b/>
                <w:bCs/>
              </w:rPr>
            </w:pPr>
            <w:r w:rsidRPr="00FA2F0C">
              <w:rPr>
                <w:b/>
                <w:bCs/>
              </w:rPr>
              <w:t>Α/Α</w:t>
            </w:r>
          </w:p>
        </w:tc>
        <w:tc>
          <w:tcPr>
            <w:tcW w:w="1928" w:type="dxa"/>
            <w:noWrap/>
            <w:vAlign w:val="center"/>
          </w:tcPr>
          <w:p w14:paraId="47EA7540" w14:textId="77777777" w:rsidR="00E65A76" w:rsidRPr="00FA2F0C" w:rsidRDefault="00E65A76" w:rsidP="00A235B6">
            <w:pPr>
              <w:spacing w:after="0"/>
              <w:jc w:val="center"/>
              <w:rPr>
                <w:b/>
                <w:bCs/>
              </w:rPr>
            </w:pPr>
            <w:r w:rsidRPr="00FA2F0C">
              <w:rPr>
                <w:b/>
                <w:bCs/>
              </w:rPr>
              <w:t>ΚΑΤΗΓΟΡΙΑ ΣΤΕΛΕΧΟΥΣ</w:t>
            </w:r>
          </w:p>
        </w:tc>
        <w:tc>
          <w:tcPr>
            <w:tcW w:w="2519" w:type="dxa"/>
            <w:vAlign w:val="center"/>
          </w:tcPr>
          <w:p w14:paraId="08A0EAAD" w14:textId="77777777" w:rsidR="00E65A76" w:rsidRPr="00FA2F0C" w:rsidRDefault="00E65A76" w:rsidP="00A235B6">
            <w:pPr>
              <w:spacing w:after="0"/>
              <w:jc w:val="center"/>
              <w:rPr>
                <w:b/>
                <w:bCs/>
              </w:rPr>
            </w:pPr>
            <w:r w:rsidRPr="00FA2F0C">
              <w:rPr>
                <w:b/>
                <w:bCs/>
              </w:rPr>
              <w:t>ΕΠΙ ΜΕΡΟΥΣ ΠΡΟΣΟΝΤΑ</w:t>
            </w:r>
          </w:p>
          <w:p w14:paraId="20579AD5" w14:textId="77777777" w:rsidR="00E65A76" w:rsidRPr="00FA2F0C" w:rsidRDefault="00E65A76" w:rsidP="00A235B6">
            <w:pPr>
              <w:spacing w:after="0"/>
              <w:jc w:val="center"/>
              <w:rPr>
                <w:b/>
                <w:bCs/>
              </w:rPr>
            </w:pPr>
            <w:r w:rsidRPr="00FA2F0C">
              <w:rPr>
                <w:b/>
                <w:bCs/>
              </w:rPr>
              <w:t>(αθροιστικά από τα μέλη της κάθε κατηγορίας προφίλ στα αναφερόμενα γνωστικά αντικείμενα)</w:t>
            </w:r>
          </w:p>
        </w:tc>
        <w:tc>
          <w:tcPr>
            <w:tcW w:w="1604" w:type="dxa"/>
            <w:noWrap/>
            <w:vAlign w:val="center"/>
          </w:tcPr>
          <w:p w14:paraId="5BDBA8C1" w14:textId="77777777" w:rsidR="00E65A76" w:rsidRPr="00FA2F0C" w:rsidRDefault="00E65A76" w:rsidP="00A235B6">
            <w:pPr>
              <w:spacing w:after="0"/>
              <w:jc w:val="center"/>
              <w:rPr>
                <w:b/>
                <w:bCs/>
              </w:rPr>
            </w:pPr>
            <w:r w:rsidRPr="00FA2F0C">
              <w:rPr>
                <w:b/>
                <w:bCs/>
              </w:rPr>
              <w:t>Απασχόληση (Α/Μ)</w:t>
            </w:r>
          </w:p>
        </w:tc>
        <w:tc>
          <w:tcPr>
            <w:tcW w:w="1233" w:type="dxa"/>
          </w:tcPr>
          <w:p w14:paraId="14E5E9FA" w14:textId="77777777" w:rsidR="00E65A76" w:rsidRPr="00FA2F0C" w:rsidRDefault="00E65A76" w:rsidP="00A235B6">
            <w:pPr>
              <w:spacing w:after="0"/>
              <w:jc w:val="center"/>
              <w:rPr>
                <w:b/>
                <w:bCs/>
              </w:rPr>
            </w:pPr>
          </w:p>
          <w:p w14:paraId="534DEAF2" w14:textId="77777777" w:rsidR="00E65A76" w:rsidRPr="00FA2F0C" w:rsidRDefault="00E65A76" w:rsidP="00A235B6">
            <w:pPr>
              <w:spacing w:after="0"/>
              <w:jc w:val="center"/>
              <w:rPr>
                <w:b/>
                <w:bCs/>
              </w:rPr>
            </w:pPr>
          </w:p>
          <w:p w14:paraId="6F3B188F" w14:textId="77777777" w:rsidR="00E65A76" w:rsidRPr="00FA2F0C" w:rsidRDefault="00E65A76" w:rsidP="00A235B6">
            <w:pPr>
              <w:spacing w:after="0"/>
              <w:jc w:val="center"/>
              <w:rPr>
                <w:b/>
                <w:bCs/>
              </w:rPr>
            </w:pPr>
            <w:r w:rsidRPr="00FA2F0C">
              <w:rPr>
                <w:b/>
                <w:bCs/>
              </w:rPr>
              <w:t>Κόστος ΑΜ χωρίς ΦΠΑ</w:t>
            </w:r>
          </w:p>
        </w:tc>
        <w:tc>
          <w:tcPr>
            <w:tcW w:w="1475" w:type="dxa"/>
          </w:tcPr>
          <w:p w14:paraId="492A0D33" w14:textId="77777777" w:rsidR="00E65A76" w:rsidRPr="00FA2F0C" w:rsidRDefault="00E65A76" w:rsidP="00A235B6">
            <w:pPr>
              <w:spacing w:after="0"/>
              <w:jc w:val="center"/>
              <w:rPr>
                <w:b/>
                <w:bCs/>
              </w:rPr>
            </w:pPr>
          </w:p>
          <w:p w14:paraId="6D49430E" w14:textId="77777777" w:rsidR="00E65A76" w:rsidRPr="00FA2F0C" w:rsidRDefault="00E65A76" w:rsidP="00A235B6">
            <w:pPr>
              <w:spacing w:after="0"/>
              <w:jc w:val="center"/>
              <w:rPr>
                <w:b/>
                <w:bCs/>
              </w:rPr>
            </w:pPr>
          </w:p>
          <w:p w14:paraId="2E9E4EA6" w14:textId="77777777" w:rsidR="00E65A76" w:rsidRPr="00FA2F0C" w:rsidRDefault="00E65A76" w:rsidP="00A235B6">
            <w:pPr>
              <w:spacing w:after="0"/>
              <w:jc w:val="center"/>
              <w:rPr>
                <w:b/>
                <w:bCs/>
              </w:rPr>
            </w:pPr>
            <w:r w:rsidRPr="00FA2F0C">
              <w:rPr>
                <w:b/>
                <w:bCs/>
              </w:rPr>
              <w:t>Συνολικό Κόστος χωρίς ΦΠΑ</w:t>
            </w:r>
          </w:p>
        </w:tc>
      </w:tr>
      <w:tr w:rsidR="00560A0D" w:rsidRPr="00FA2F0C" w14:paraId="5BFBBF88" w14:textId="77777777" w:rsidTr="00A235B6">
        <w:trPr>
          <w:trHeight w:hRule="exact" w:val="882"/>
          <w:jc w:val="center"/>
        </w:trPr>
        <w:tc>
          <w:tcPr>
            <w:tcW w:w="645" w:type="dxa"/>
            <w:vAlign w:val="center"/>
          </w:tcPr>
          <w:p w14:paraId="38DD5FCF" w14:textId="77777777" w:rsidR="00560A0D" w:rsidRPr="00FA2F0C" w:rsidRDefault="00560A0D" w:rsidP="00560A0D">
            <w:pPr>
              <w:spacing w:after="0"/>
              <w:jc w:val="center"/>
            </w:pPr>
            <w:r w:rsidRPr="00FA2F0C">
              <w:lastRenderedPageBreak/>
              <w:t>1</w:t>
            </w:r>
          </w:p>
        </w:tc>
        <w:tc>
          <w:tcPr>
            <w:tcW w:w="1928" w:type="dxa"/>
            <w:noWrap/>
            <w:vAlign w:val="center"/>
            <w:hideMark/>
          </w:tcPr>
          <w:p w14:paraId="1FB165C9" w14:textId="77777777" w:rsidR="00560A0D" w:rsidRPr="00FA2F0C" w:rsidRDefault="00560A0D" w:rsidP="00560A0D">
            <w:pPr>
              <w:spacing w:after="0"/>
              <w:jc w:val="left"/>
            </w:pPr>
            <w:r w:rsidRPr="00FA2F0C">
              <w:t>Υπεύθυνος Έργου</w:t>
            </w:r>
          </w:p>
        </w:tc>
        <w:tc>
          <w:tcPr>
            <w:tcW w:w="2519" w:type="dxa"/>
            <w:vAlign w:val="center"/>
          </w:tcPr>
          <w:p w14:paraId="739AA4D6" w14:textId="127557EC" w:rsidR="00560A0D" w:rsidRPr="00FA2F0C" w:rsidRDefault="00560A0D" w:rsidP="00560A0D">
            <w:pPr>
              <w:spacing w:after="0"/>
              <w:jc w:val="left"/>
            </w:pPr>
            <w:r w:rsidRPr="00804C67">
              <w:t>Επίβλεψη, Εποπτεία, Παρακολούθηση, Διαχείριση Έργου</w:t>
            </w:r>
          </w:p>
        </w:tc>
        <w:tc>
          <w:tcPr>
            <w:tcW w:w="1604" w:type="dxa"/>
            <w:noWrap/>
            <w:vAlign w:val="center"/>
            <w:hideMark/>
          </w:tcPr>
          <w:p w14:paraId="0EB29743" w14:textId="77777777" w:rsidR="00560A0D" w:rsidRPr="00FA2F0C" w:rsidRDefault="00560A0D" w:rsidP="00560A0D">
            <w:pPr>
              <w:spacing w:after="0"/>
              <w:jc w:val="center"/>
            </w:pPr>
            <w:r w:rsidRPr="00FA2F0C">
              <w:t>1</w:t>
            </w:r>
          </w:p>
        </w:tc>
        <w:tc>
          <w:tcPr>
            <w:tcW w:w="1233" w:type="dxa"/>
          </w:tcPr>
          <w:p w14:paraId="7461A001" w14:textId="77777777" w:rsidR="00560A0D" w:rsidRPr="00FA2F0C" w:rsidRDefault="00560A0D" w:rsidP="00560A0D">
            <w:pPr>
              <w:spacing w:after="0"/>
              <w:jc w:val="center"/>
              <w:rPr>
                <w:lang w:val="en-US"/>
              </w:rPr>
            </w:pPr>
          </w:p>
          <w:p w14:paraId="60444F2E" w14:textId="77777777" w:rsidR="00560A0D" w:rsidRPr="00FA2F0C" w:rsidRDefault="00560A0D" w:rsidP="00560A0D">
            <w:pPr>
              <w:spacing w:after="0"/>
              <w:jc w:val="center"/>
              <w:rPr>
                <w:lang w:val="en-US"/>
              </w:rPr>
            </w:pPr>
            <w:r w:rsidRPr="00FA2F0C">
              <w:t>6.500,00 €</w:t>
            </w:r>
          </w:p>
        </w:tc>
        <w:tc>
          <w:tcPr>
            <w:tcW w:w="1475" w:type="dxa"/>
          </w:tcPr>
          <w:p w14:paraId="379E8BA0" w14:textId="77777777" w:rsidR="00560A0D" w:rsidRPr="00FA2F0C" w:rsidRDefault="00560A0D" w:rsidP="00560A0D">
            <w:pPr>
              <w:spacing w:after="0"/>
              <w:jc w:val="center"/>
              <w:rPr>
                <w:lang w:val="en-US"/>
              </w:rPr>
            </w:pPr>
          </w:p>
          <w:p w14:paraId="585F52E3" w14:textId="77777777" w:rsidR="00560A0D" w:rsidRPr="00FA2F0C" w:rsidRDefault="00560A0D" w:rsidP="00560A0D">
            <w:pPr>
              <w:spacing w:after="0"/>
              <w:jc w:val="center"/>
            </w:pPr>
            <w:r w:rsidRPr="00FA2F0C">
              <w:t>6.500,00 €</w:t>
            </w:r>
          </w:p>
        </w:tc>
      </w:tr>
      <w:tr w:rsidR="00560A0D" w:rsidRPr="00FA2F0C" w14:paraId="7D3A426C" w14:textId="77777777" w:rsidTr="002A0F9C">
        <w:trPr>
          <w:trHeight w:hRule="exact" w:val="2726"/>
          <w:jc w:val="center"/>
        </w:trPr>
        <w:tc>
          <w:tcPr>
            <w:tcW w:w="645" w:type="dxa"/>
            <w:vAlign w:val="center"/>
          </w:tcPr>
          <w:p w14:paraId="63EFA1EA" w14:textId="77777777" w:rsidR="00560A0D" w:rsidRPr="00FA2F0C" w:rsidRDefault="00560A0D" w:rsidP="00560A0D">
            <w:pPr>
              <w:spacing w:after="0"/>
              <w:jc w:val="center"/>
            </w:pPr>
            <w:r w:rsidRPr="00FA2F0C">
              <w:t>2</w:t>
            </w:r>
          </w:p>
        </w:tc>
        <w:tc>
          <w:tcPr>
            <w:tcW w:w="1928" w:type="dxa"/>
            <w:noWrap/>
            <w:vAlign w:val="center"/>
          </w:tcPr>
          <w:p w14:paraId="7B238238" w14:textId="77777777" w:rsidR="00560A0D" w:rsidRPr="00FA2F0C" w:rsidRDefault="00560A0D" w:rsidP="00560A0D">
            <w:pPr>
              <w:spacing w:after="0"/>
              <w:jc w:val="left"/>
            </w:pPr>
            <w:r w:rsidRPr="00FA2F0C">
              <w:t>Έμπειρος Σύμβουλος Πληροφορικής</w:t>
            </w:r>
          </w:p>
        </w:tc>
        <w:tc>
          <w:tcPr>
            <w:tcW w:w="2519" w:type="dxa"/>
            <w:vAlign w:val="center"/>
          </w:tcPr>
          <w:p w14:paraId="3ABAB653" w14:textId="77777777" w:rsidR="00560A0D" w:rsidRPr="00804C67" w:rsidRDefault="00560A0D" w:rsidP="00560A0D">
            <w:pPr>
              <w:numPr>
                <w:ilvl w:val="0"/>
                <w:numId w:val="15"/>
              </w:numPr>
              <w:spacing w:after="0"/>
              <w:ind w:left="321"/>
              <w:jc w:val="left"/>
              <w:rPr>
                <w:bCs/>
              </w:rPr>
            </w:pPr>
            <w:r w:rsidRPr="00804C67">
              <w:rPr>
                <w:bCs/>
              </w:rPr>
              <w:t>Ανάλυση απαιτήσεων/ σχεδίαση πληροφοριακών συστημάτων</w:t>
            </w:r>
          </w:p>
          <w:p w14:paraId="27F173D5" w14:textId="77777777" w:rsidR="00560A0D" w:rsidRPr="00804C67" w:rsidRDefault="00560A0D" w:rsidP="00560A0D">
            <w:pPr>
              <w:numPr>
                <w:ilvl w:val="0"/>
                <w:numId w:val="15"/>
              </w:numPr>
              <w:spacing w:after="0"/>
              <w:ind w:left="321"/>
              <w:jc w:val="left"/>
              <w:rPr>
                <w:bCs/>
              </w:rPr>
            </w:pPr>
            <w:r w:rsidRPr="00804C67">
              <w:rPr>
                <w:bCs/>
              </w:rPr>
              <w:t xml:space="preserve">Ασφάλεια Πληροφοριών (IT </w:t>
            </w:r>
            <w:proofErr w:type="spellStart"/>
            <w:r w:rsidRPr="00804C67">
              <w:rPr>
                <w:bCs/>
              </w:rPr>
              <w:t>security</w:t>
            </w:r>
            <w:proofErr w:type="spellEnd"/>
            <w:r w:rsidRPr="00804C67">
              <w:rPr>
                <w:bCs/>
              </w:rPr>
              <w:t>)</w:t>
            </w:r>
          </w:p>
          <w:p w14:paraId="74F57882" w14:textId="77777777" w:rsidR="00560A0D" w:rsidRPr="00804C67" w:rsidRDefault="00560A0D" w:rsidP="00560A0D">
            <w:pPr>
              <w:numPr>
                <w:ilvl w:val="0"/>
                <w:numId w:val="15"/>
              </w:numPr>
              <w:spacing w:after="0"/>
              <w:ind w:left="321"/>
              <w:jc w:val="left"/>
              <w:rPr>
                <w:bCs/>
              </w:rPr>
            </w:pPr>
            <w:r w:rsidRPr="00804C67">
              <w:rPr>
                <w:bCs/>
              </w:rPr>
              <w:t>Δίκτυα – Τηλεπικοινωνίες</w:t>
            </w:r>
          </w:p>
          <w:p w14:paraId="081D1408" w14:textId="77777777" w:rsidR="00560A0D" w:rsidRPr="00804C67" w:rsidRDefault="00560A0D" w:rsidP="00560A0D">
            <w:pPr>
              <w:spacing w:after="0"/>
              <w:ind w:left="-39"/>
              <w:jc w:val="left"/>
              <w:rPr>
                <w:bCs/>
              </w:rPr>
            </w:pPr>
          </w:p>
          <w:p w14:paraId="1F191FE0" w14:textId="77777777" w:rsidR="00560A0D" w:rsidRPr="00FA2F0C" w:rsidRDefault="00560A0D" w:rsidP="00560A0D">
            <w:pPr>
              <w:spacing w:after="0"/>
              <w:jc w:val="left"/>
            </w:pPr>
          </w:p>
        </w:tc>
        <w:tc>
          <w:tcPr>
            <w:tcW w:w="1604" w:type="dxa"/>
            <w:noWrap/>
            <w:vAlign w:val="center"/>
          </w:tcPr>
          <w:p w14:paraId="21E89DB2" w14:textId="77777777" w:rsidR="00560A0D" w:rsidRPr="00FA2F0C" w:rsidRDefault="00560A0D" w:rsidP="00560A0D">
            <w:pPr>
              <w:spacing w:after="0"/>
              <w:jc w:val="center"/>
              <w:rPr>
                <w:lang w:val="en-US"/>
              </w:rPr>
            </w:pPr>
            <w:r w:rsidRPr="00FA2F0C">
              <w:t>1</w:t>
            </w:r>
          </w:p>
        </w:tc>
        <w:tc>
          <w:tcPr>
            <w:tcW w:w="1233" w:type="dxa"/>
            <w:vAlign w:val="center"/>
          </w:tcPr>
          <w:p w14:paraId="73F6722A" w14:textId="77777777" w:rsidR="00560A0D" w:rsidRPr="00FA2F0C" w:rsidRDefault="00560A0D" w:rsidP="00560A0D">
            <w:pPr>
              <w:spacing w:after="0"/>
              <w:jc w:val="center"/>
            </w:pPr>
          </w:p>
          <w:p w14:paraId="5086BC2A" w14:textId="77777777" w:rsidR="00560A0D" w:rsidRPr="00FA2F0C" w:rsidRDefault="00560A0D" w:rsidP="00560A0D">
            <w:pPr>
              <w:spacing w:after="0"/>
              <w:jc w:val="center"/>
            </w:pPr>
          </w:p>
          <w:p w14:paraId="5BED8613" w14:textId="77777777" w:rsidR="00560A0D" w:rsidRPr="00FA2F0C" w:rsidRDefault="00560A0D" w:rsidP="00560A0D">
            <w:pPr>
              <w:spacing w:after="0"/>
              <w:jc w:val="center"/>
            </w:pPr>
            <w:r w:rsidRPr="00FA2F0C">
              <w:t>6.110,00 €</w:t>
            </w:r>
          </w:p>
        </w:tc>
        <w:tc>
          <w:tcPr>
            <w:tcW w:w="1475" w:type="dxa"/>
            <w:vAlign w:val="center"/>
          </w:tcPr>
          <w:p w14:paraId="423D798B" w14:textId="77777777" w:rsidR="00560A0D" w:rsidRPr="00FA2F0C" w:rsidRDefault="00560A0D" w:rsidP="00560A0D">
            <w:pPr>
              <w:spacing w:after="0"/>
              <w:jc w:val="center"/>
            </w:pPr>
          </w:p>
          <w:p w14:paraId="4B6C9FE3" w14:textId="77777777" w:rsidR="00560A0D" w:rsidRPr="00FA2F0C" w:rsidRDefault="00560A0D" w:rsidP="00560A0D">
            <w:pPr>
              <w:spacing w:after="0"/>
              <w:jc w:val="center"/>
            </w:pPr>
          </w:p>
          <w:p w14:paraId="213EB1DD" w14:textId="77777777" w:rsidR="00560A0D" w:rsidRPr="00FA2F0C" w:rsidRDefault="00560A0D" w:rsidP="00560A0D">
            <w:pPr>
              <w:spacing w:after="0"/>
              <w:jc w:val="center"/>
            </w:pPr>
            <w:r w:rsidRPr="00FA2F0C">
              <w:t>6.110,00 €</w:t>
            </w:r>
          </w:p>
        </w:tc>
      </w:tr>
      <w:tr w:rsidR="00560A0D" w:rsidRPr="00FA2F0C" w14:paraId="1030DB4A" w14:textId="77777777" w:rsidTr="002A0F9C">
        <w:trPr>
          <w:trHeight w:hRule="exact" w:val="2694"/>
          <w:jc w:val="center"/>
        </w:trPr>
        <w:tc>
          <w:tcPr>
            <w:tcW w:w="645" w:type="dxa"/>
            <w:tcBorders>
              <w:bottom w:val="single" w:sz="4" w:space="0" w:color="auto"/>
            </w:tcBorders>
            <w:vAlign w:val="center"/>
          </w:tcPr>
          <w:p w14:paraId="3F1332F4" w14:textId="77777777" w:rsidR="00560A0D" w:rsidRPr="00FA2F0C" w:rsidRDefault="00560A0D" w:rsidP="00560A0D">
            <w:pPr>
              <w:spacing w:after="0"/>
              <w:jc w:val="center"/>
            </w:pPr>
            <w:r w:rsidRPr="00FA2F0C">
              <w:t>3</w:t>
            </w:r>
          </w:p>
        </w:tc>
        <w:tc>
          <w:tcPr>
            <w:tcW w:w="1928" w:type="dxa"/>
            <w:tcBorders>
              <w:bottom w:val="single" w:sz="4" w:space="0" w:color="auto"/>
            </w:tcBorders>
            <w:noWrap/>
            <w:vAlign w:val="center"/>
          </w:tcPr>
          <w:p w14:paraId="5E968F15" w14:textId="77777777" w:rsidR="00560A0D" w:rsidRPr="00FA2F0C" w:rsidRDefault="00560A0D" w:rsidP="00560A0D">
            <w:pPr>
              <w:spacing w:after="0"/>
              <w:jc w:val="left"/>
            </w:pPr>
            <w:r w:rsidRPr="00FA2F0C">
              <w:t>Σύμβουλος Πληροφορικής</w:t>
            </w:r>
          </w:p>
        </w:tc>
        <w:tc>
          <w:tcPr>
            <w:tcW w:w="2519" w:type="dxa"/>
            <w:tcBorders>
              <w:bottom w:val="single" w:sz="4" w:space="0" w:color="auto"/>
            </w:tcBorders>
            <w:vAlign w:val="center"/>
          </w:tcPr>
          <w:p w14:paraId="5E9633AC" w14:textId="77777777" w:rsidR="00560A0D" w:rsidRPr="00804C67" w:rsidRDefault="00560A0D" w:rsidP="00560A0D">
            <w:pPr>
              <w:numPr>
                <w:ilvl w:val="0"/>
                <w:numId w:val="15"/>
              </w:numPr>
              <w:spacing w:after="0"/>
              <w:ind w:left="321"/>
              <w:jc w:val="left"/>
              <w:rPr>
                <w:bCs/>
              </w:rPr>
            </w:pPr>
            <w:r w:rsidRPr="00804C67">
              <w:rPr>
                <w:bCs/>
              </w:rPr>
              <w:t>Ανάλυση απαιτήσεων/ σχεδίαση πληροφοριακών συστημάτων</w:t>
            </w:r>
          </w:p>
          <w:p w14:paraId="4349333D" w14:textId="77777777" w:rsidR="00560A0D" w:rsidRPr="00804C67" w:rsidRDefault="00560A0D" w:rsidP="00560A0D">
            <w:pPr>
              <w:numPr>
                <w:ilvl w:val="0"/>
                <w:numId w:val="15"/>
              </w:numPr>
              <w:spacing w:after="0"/>
              <w:ind w:left="321"/>
              <w:jc w:val="left"/>
              <w:rPr>
                <w:bCs/>
              </w:rPr>
            </w:pPr>
            <w:r w:rsidRPr="00804C67">
              <w:rPr>
                <w:bCs/>
              </w:rPr>
              <w:t xml:space="preserve">Ασφάλεια Πληροφοριών (IT </w:t>
            </w:r>
            <w:proofErr w:type="spellStart"/>
            <w:r w:rsidRPr="00804C67">
              <w:rPr>
                <w:bCs/>
              </w:rPr>
              <w:t>security</w:t>
            </w:r>
            <w:proofErr w:type="spellEnd"/>
            <w:r w:rsidRPr="00804C67">
              <w:rPr>
                <w:bCs/>
              </w:rPr>
              <w:t>)</w:t>
            </w:r>
          </w:p>
          <w:p w14:paraId="6A3F7842" w14:textId="77777777" w:rsidR="00560A0D" w:rsidRPr="00804C67" w:rsidRDefault="00560A0D" w:rsidP="00560A0D">
            <w:pPr>
              <w:numPr>
                <w:ilvl w:val="0"/>
                <w:numId w:val="15"/>
              </w:numPr>
              <w:spacing w:after="0"/>
              <w:ind w:left="321"/>
              <w:jc w:val="left"/>
              <w:rPr>
                <w:bCs/>
              </w:rPr>
            </w:pPr>
            <w:r w:rsidRPr="00804C67">
              <w:rPr>
                <w:bCs/>
              </w:rPr>
              <w:t>Δίκτυα – Τηλεπικοινωνίες</w:t>
            </w:r>
          </w:p>
          <w:p w14:paraId="1FF578A9" w14:textId="77777777" w:rsidR="00560A0D" w:rsidRPr="00804C67" w:rsidRDefault="00560A0D" w:rsidP="00560A0D">
            <w:pPr>
              <w:spacing w:after="0"/>
              <w:ind w:left="-39"/>
              <w:jc w:val="left"/>
              <w:rPr>
                <w:bCs/>
              </w:rPr>
            </w:pPr>
          </w:p>
          <w:p w14:paraId="4DA4ED9D" w14:textId="77777777" w:rsidR="00560A0D" w:rsidRPr="00FA2F0C" w:rsidRDefault="00560A0D" w:rsidP="00560A0D">
            <w:pPr>
              <w:numPr>
                <w:ilvl w:val="0"/>
                <w:numId w:val="15"/>
              </w:numPr>
              <w:spacing w:after="0"/>
              <w:ind w:left="321"/>
              <w:jc w:val="left"/>
              <w:rPr>
                <w:bCs/>
              </w:rPr>
            </w:pPr>
          </w:p>
        </w:tc>
        <w:tc>
          <w:tcPr>
            <w:tcW w:w="1604" w:type="dxa"/>
            <w:tcBorders>
              <w:bottom w:val="single" w:sz="4" w:space="0" w:color="auto"/>
            </w:tcBorders>
            <w:noWrap/>
            <w:vAlign w:val="center"/>
          </w:tcPr>
          <w:p w14:paraId="4B3C6D23" w14:textId="77777777" w:rsidR="00560A0D" w:rsidRPr="00FA2F0C" w:rsidRDefault="00560A0D" w:rsidP="00560A0D">
            <w:pPr>
              <w:spacing w:after="0"/>
              <w:jc w:val="center"/>
            </w:pPr>
            <w:r w:rsidRPr="00FA2F0C">
              <w:t>2</w:t>
            </w:r>
          </w:p>
        </w:tc>
        <w:tc>
          <w:tcPr>
            <w:tcW w:w="1233" w:type="dxa"/>
            <w:tcBorders>
              <w:bottom w:val="single" w:sz="4" w:space="0" w:color="auto"/>
            </w:tcBorders>
            <w:vAlign w:val="center"/>
          </w:tcPr>
          <w:p w14:paraId="50855A81" w14:textId="77777777" w:rsidR="00560A0D" w:rsidRPr="00FA2F0C" w:rsidRDefault="00560A0D" w:rsidP="00560A0D">
            <w:pPr>
              <w:spacing w:after="0"/>
              <w:jc w:val="center"/>
            </w:pPr>
            <w:r w:rsidRPr="00FA2F0C">
              <w:t>4.300,00 €</w:t>
            </w:r>
          </w:p>
        </w:tc>
        <w:tc>
          <w:tcPr>
            <w:tcW w:w="1475" w:type="dxa"/>
            <w:tcBorders>
              <w:bottom w:val="single" w:sz="4" w:space="0" w:color="auto"/>
            </w:tcBorders>
            <w:vAlign w:val="center"/>
          </w:tcPr>
          <w:p w14:paraId="26EDE9D8" w14:textId="77777777" w:rsidR="00560A0D" w:rsidRPr="00FA2F0C" w:rsidRDefault="00560A0D" w:rsidP="00560A0D">
            <w:pPr>
              <w:spacing w:after="0"/>
              <w:jc w:val="center"/>
            </w:pPr>
            <w:r w:rsidRPr="00FA2F0C">
              <w:t>8.600,00 €</w:t>
            </w:r>
          </w:p>
        </w:tc>
      </w:tr>
      <w:tr w:rsidR="00560A0D" w:rsidRPr="00FA2F0C" w14:paraId="78B26933" w14:textId="77777777" w:rsidTr="00354576">
        <w:trPr>
          <w:trHeight w:hRule="exact" w:val="1286"/>
          <w:jc w:val="center"/>
        </w:trPr>
        <w:tc>
          <w:tcPr>
            <w:tcW w:w="645" w:type="dxa"/>
            <w:tcBorders>
              <w:bottom w:val="single" w:sz="4" w:space="0" w:color="auto"/>
            </w:tcBorders>
            <w:vAlign w:val="center"/>
          </w:tcPr>
          <w:p w14:paraId="3D5954DD" w14:textId="77777777" w:rsidR="00560A0D" w:rsidRPr="00FA2F0C" w:rsidRDefault="00560A0D" w:rsidP="00560A0D">
            <w:pPr>
              <w:spacing w:after="0"/>
              <w:jc w:val="center"/>
            </w:pPr>
            <w:r w:rsidRPr="00FA2F0C">
              <w:t>4</w:t>
            </w:r>
          </w:p>
        </w:tc>
        <w:tc>
          <w:tcPr>
            <w:tcW w:w="1928" w:type="dxa"/>
            <w:tcBorders>
              <w:bottom w:val="single" w:sz="4" w:space="0" w:color="auto"/>
            </w:tcBorders>
            <w:noWrap/>
            <w:vAlign w:val="center"/>
          </w:tcPr>
          <w:p w14:paraId="271977DB" w14:textId="77777777" w:rsidR="00560A0D" w:rsidRPr="00FA2F0C" w:rsidRDefault="00560A0D" w:rsidP="00560A0D">
            <w:pPr>
              <w:spacing w:after="0"/>
              <w:jc w:val="left"/>
            </w:pPr>
            <w:r w:rsidRPr="00FA2F0C">
              <w:rPr>
                <w:rFonts w:cs="Tahoma"/>
              </w:rPr>
              <w:t>Έμπειρος Νομικός Σύμβουλος</w:t>
            </w:r>
          </w:p>
        </w:tc>
        <w:tc>
          <w:tcPr>
            <w:tcW w:w="2519" w:type="dxa"/>
            <w:tcBorders>
              <w:bottom w:val="single" w:sz="4" w:space="0" w:color="auto"/>
            </w:tcBorders>
            <w:vAlign w:val="center"/>
          </w:tcPr>
          <w:p w14:paraId="1717D0AC" w14:textId="77A59220" w:rsidR="00560A0D" w:rsidRPr="00FA2F0C" w:rsidRDefault="00560A0D" w:rsidP="00560A0D">
            <w:pPr>
              <w:numPr>
                <w:ilvl w:val="0"/>
                <w:numId w:val="15"/>
              </w:numPr>
              <w:spacing w:after="0"/>
              <w:ind w:left="321"/>
              <w:jc w:val="left"/>
              <w:rPr>
                <w:bCs/>
              </w:rPr>
            </w:pPr>
            <w:r w:rsidRPr="00804C67">
              <w:rPr>
                <w:rFonts w:cs="Tahoma"/>
                <w:bCs/>
              </w:rPr>
              <w:t>Θέματα δημόσιων συμβάσεων έργων, προμηθειών και υπηρεσιών</w:t>
            </w:r>
          </w:p>
        </w:tc>
        <w:tc>
          <w:tcPr>
            <w:tcW w:w="1604" w:type="dxa"/>
            <w:tcBorders>
              <w:bottom w:val="single" w:sz="4" w:space="0" w:color="auto"/>
            </w:tcBorders>
            <w:noWrap/>
            <w:vAlign w:val="center"/>
          </w:tcPr>
          <w:p w14:paraId="07AD0E3C" w14:textId="632D2C83" w:rsidR="00560A0D" w:rsidRPr="00FA2F0C" w:rsidRDefault="00560A0D" w:rsidP="00560A0D">
            <w:pPr>
              <w:spacing w:after="0"/>
              <w:jc w:val="center"/>
              <w:rPr>
                <w:lang w:val="en-US"/>
              </w:rPr>
            </w:pPr>
            <w:r>
              <w:rPr>
                <w:rFonts w:cs="Tahoma"/>
                <w:lang w:val="en-US"/>
              </w:rPr>
              <w:t>1</w:t>
            </w:r>
          </w:p>
        </w:tc>
        <w:tc>
          <w:tcPr>
            <w:tcW w:w="1233" w:type="dxa"/>
            <w:tcBorders>
              <w:bottom w:val="single" w:sz="4" w:space="0" w:color="auto"/>
            </w:tcBorders>
          </w:tcPr>
          <w:p w14:paraId="1507CCAC" w14:textId="77777777" w:rsidR="00560A0D" w:rsidRPr="00FA2F0C" w:rsidRDefault="00560A0D" w:rsidP="00560A0D">
            <w:pPr>
              <w:spacing w:after="0"/>
              <w:jc w:val="center"/>
            </w:pPr>
          </w:p>
          <w:p w14:paraId="674390CA" w14:textId="77777777" w:rsidR="00560A0D" w:rsidRPr="00FA2F0C" w:rsidRDefault="00560A0D" w:rsidP="00560A0D">
            <w:pPr>
              <w:spacing w:after="0"/>
              <w:jc w:val="center"/>
            </w:pPr>
          </w:p>
          <w:p w14:paraId="261678F7" w14:textId="77777777" w:rsidR="00560A0D" w:rsidRPr="00FA2F0C" w:rsidRDefault="00560A0D" w:rsidP="00560A0D">
            <w:pPr>
              <w:spacing w:after="0"/>
              <w:jc w:val="center"/>
            </w:pPr>
            <w:r w:rsidRPr="00FA2F0C">
              <w:t>5.800,00 €</w:t>
            </w:r>
          </w:p>
        </w:tc>
        <w:tc>
          <w:tcPr>
            <w:tcW w:w="1475" w:type="dxa"/>
            <w:tcBorders>
              <w:bottom w:val="single" w:sz="4" w:space="0" w:color="auto"/>
            </w:tcBorders>
          </w:tcPr>
          <w:p w14:paraId="472B5E91" w14:textId="77777777" w:rsidR="00560A0D" w:rsidRPr="00FA2F0C" w:rsidRDefault="00560A0D" w:rsidP="00560A0D">
            <w:pPr>
              <w:spacing w:after="0"/>
              <w:jc w:val="center"/>
            </w:pPr>
          </w:p>
          <w:p w14:paraId="65D7BB69" w14:textId="77777777" w:rsidR="00560A0D" w:rsidRPr="00FA2F0C" w:rsidRDefault="00560A0D" w:rsidP="00560A0D">
            <w:pPr>
              <w:spacing w:after="0"/>
              <w:jc w:val="center"/>
            </w:pPr>
          </w:p>
          <w:p w14:paraId="203DAA13" w14:textId="35EADCF8" w:rsidR="00560A0D" w:rsidRPr="00FA2F0C" w:rsidRDefault="00560A0D" w:rsidP="00560A0D">
            <w:pPr>
              <w:spacing w:after="0"/>
              <w:jc w:val="center"/>
            </w:pPr>
            <w:r w:rsidRPr="00FA2F0C">
              <w:t>5.800,00 €</w:t>
            </w:r>
          </w:p>
        </w:tc>
      </w:tr>
      <w:tr w:rsidR="00560A0D" w:rsidRPr="00FA2F0C" w14:paraId="156621D9" w14:textId="77777777" w:rsidTr="00354576">
        <w:trPr>
          <w:trHeight w:hRule="exact" w:val="1546"/>
          <w:jc w:val="center"/>
        </w:trPr>
        <w:tc>
          <w:tcPr>
            <w:tcW w:w="645" w:type="dxa"/>
            <w:tcBorders>
              <w:bottom w:val="single" w:sz="4" w:space="0" w:color="auto"/>
            </w:tcBorders>
            <w:vAlign w:val="center"/>
          </w:tcPr>
          <w:p w14:paraId="6F7AC29C" w14:textId="77777777" w:rsidR="00560A0D" w:rsidRPr="00FA2F0C" w:rsidRDefault="00560A0D" w:rsidP="00560A0D">
            <w:pPr>
              <w:spacing w:after="0"/>
              <w:jc w:val="center"/>
            </w:pPr>
            <w:r w:rsidRPr="00FA2F0C">
              <w:t>5</w:t>
            </w:r>
          </w:p>
        </w:tc>
        <w:tc>
          <w:tcPr>
            <w:tcW w:w="1928" w:type="dxa"/>
            <w:tcBorders>
              <w:bottom w:val="single" w:sz="4" w:space="0" w:color="auto"/>
            </w:tcBorders>
            <w:noWrap/>
            <w:vAlign w:val="center"/>
          </w:tcPr>
          <w:p w14:paraId="5388C8E4" w14:textId="1A94BC69" w:rsidR="00560A0D" w:rsidRPr="00FA2F0C" w:rsidRDefault="00560A0D" w:rsidP="00560A0D">
            <w:pPr>
              <w:spacing w:after="0"/>
              <w:jc w:val="left"/>
            </w:pPr>
            <w:r w:rsidRPr="00BF22D9">
              <w:rPr>
                <w:rFonts w:cs="Tahoma"/>
              </w:rPr>
              <w:t xml:space="preserve">Έμπειρος Σύμβουλος Απλούστευσης Διαδικασιών (BPR </w:t>
            </w:r>
            <w:proofErr w:type="spellStart"/>
            <w:r w:rsidRPr="00BF22D9">
              <w:rPr>
                <w:rFonts w:cs="Tahoma"/>
              </w:rPr>
              <w:t>Senior</w:t>
            </w:r>
            <w:proofErr w:type="spellEnd"/>
            <w:r w:rsidRPr="00BF22D9">
              <w:rPr>
                <w:rFonts w:cs="Tahoma"/>
              </w:rPr>
              <w:t xml:space="preserve"> </w:t>
            </w:r>
            <w:proofErr w:type="spellStart"/>
            <w:r w:rsidRPr="00BF22D9">
              <w:rPr>
                <w:rFonts w:cs="Tahoma"/>
              </w:rPr>
              <w:t>Expert</w:t>
            </w:r>
            <w:proofErr w:type="spellEnd"/>
            <w:r w:rsidRPr="00BF22D9">
              <w:rPr>
                <w:rFonts w:cs="Tahoma"/>
              </w:rPr>
              <w:t>)</w:t>
            </w:r>
          </w:p>
        </w:tc>
        <w:tc>
          <w:tcPr>
            <w:tcW w:w="2519" w:type="dxa"/>
            <w:tcBorders>
              <w:bottom w:val="single" w:sz="4" w:space="0" w:color="auto"/>
            </w:tcBorders>
            <w:vAlign w:val="center"/>
          </w:tcPr>
          <w:p w14:paraId="418FB429" w14:textId="31EDA7FC" w:rsidR="00560A0D" w:rsidRPr="00FA2F0C" w:rsidRDefault="00560A0D" w:rsidP="00560A0D">
            <w:pPr>
              <w:numPr>
                <w:ilvl w:val="0"/>
                <w:numId w:val="15"/>
              </w:numPr>
              <w:spacing w:after="0"/>
              <w:ind w:left="321"/>
              <w:jc w:val="left"/>
              <w:rPr>
                <w:bCs/>
              </w:rPr>
            </w:pPr>
            <w:r w:rsidRPr="00804C67">
              <w:rPr>
                <w:rFonts w:cs="Tahoma"/>
                <w:bCs/>
              </w:rPr>
              <w:t>Αποτύπωση ή/και ανάλυση ή/και βελτιστοποίηση επιχειρησιακών διαδικασιών</w:t>
            </w:r>
          </w:p>
        </w:tc>
        <w:tc>
          <w:tcPr>
            <w:tcW w:w="1604" w:type="dxa"/>
            <w:tcBorders>
              <w:bottom w:val="single" w:sz="4" w:space="0" w:color="auto"/>
            </w:tcBorders>
            <w:noWrap/>
            <w:vAlign w:val="center"/>
          </w:tcPr>
          <w:p w14:paraId="40FF60DC" w14:textId="77777777" w:rsidR="00560A0D" w:rsidRPr="00FA2F0C" w:rsidRDefault="00560A0D" w:rsidP="00560A0D">
            <w:pPr>
              <w:spacing w:after="0"/>
              <w:jc w:val="center"/>
            </w:pPr>
            <w:r w:rsidRPr="00FA2F0C">
              <w:rPr>
                <w:rFonts w:cs="Tahoma"/>
              </w:rPr>
              <w:t>1</w:t>
            </w:r>
          </w:p>
        </w:tc>
        <w:tc>
          <w:tcPr>
            <w:tcW w:w="1233" w:type="dxa"/>
            <w:tcBorders>
              <w:bottom w:val="single" w:sz="4" w:space="0" w:color="auto"/>
            </w:tcBorders>
          </w:tcPr>
          <w:p w14:paraId="2033BB34" w14:textId="77777777" w:rsidR="00560A0D" w:rsidRPr="00FA2F0C" w:rsidRDefault="00560A0D" w:rsidP="00560A0D">
            <w:pPr>
              <w:spacing w:after="0"/>
              <w:jc w:val="center"/>
            </w:pPr>
          </w:p>
          <w:p w14:paraId="7BA18737" w14:textId="77777777" w:rsidR="00560A0D" w:rsidRPr="00FA2F0C" w:rsidRDefault="00560A0D" w:rsidP="00560A0D">
            <w:pPr>
              <w:spacing w:after="0"/>
              <w:jc w:val="center"/>
            </w:pPr>
          </w:p>
          <w:p w14:paraId="7ECD3433" w14:textId="77777777" w:rsidR="00560A0D" w:rsidRPr="00FA2F0C" w:rsidRDefault="00560A0D" w:rsidP="00560A0D">
            <w:pPr>
              <w:spacing w:after="0"/>
              <w:jc w:val="center"/>
            </w:pPr>
            <w:r w:rsidRPr="00FA2F0C">
              <w:t>6.000,00 €</w:t>
            </w:r>
          </w:p>
        </w:tc>
        <w:tc>
          <w:tcPr>
            <w:tcW w:w="1475" w:type="dxa"/>
            <w:tcBorders>
              <w:bottom w:val="single" w:sz="4" w:space="0" w:color="auto"/>
            </w:tcBorders>
          </w:tcPr>
          <w:p w14:paraId="21588609" w14:textId="77777777" w:rsidR="00560A0D" w:rsidRPr="00FA2F0C" w:rsidRDefault="00560A0D" w:rsidP="00560A0D">
            <w:pPr>
              <w:spacing w:after="0"/>
              <w:jc w:val="center"/>
            </w:pPr>
          </w:p>
          <w:p w14:paraId="5C1AC456" w14:textId="77777777" w:rsidR="00560A0D" w:rsidRPr="00FA2F0C" w:rsidRDefault="00560A0D" w:rsidP="00560A0D">
            <w:pPr>
              <w:spacing w:after="0"/>
              <w:jc w:val="center"/>
            </w:pPr>
          </w:p>
          <w:p w14:paraId="09EAF282" w14:textId="77777777" w:rsidR="00560A0D" w:rsidRPr="00FA2F0C" w:rsidRDefault="00560A0D" w:rsidP="00560A0D">
            <w:pPr>
              <w:spacing w:after="0"/>
              <w:jc w:val="center"/>
            </w:pPr>
            <w:r w:rsidRPr="00FA2F0C">
              <w:t>6.000,00 €</w:t>
            </w:r>
          </w:p>
        </w:tc>
      </w:tr>
      <w:tr w:rsidR="00560A0D" w:rsidRPr="00FA2F0C" w14:paraId="7400FCD8" w14:textId="77777777" w:rsidTr="00354576">
        <w:trPr>
          <w:trHeight w:hRule="exact" w:val="1425"/>
          <w:jc w:val="center"/>
        </w:trPr>
        <w:tc>
          <w:tcPr>
            <w:tcW w:w="645" w:type="dxa"/>
            <w:tcBorders>
              <w:bottom w:val="single" w:sz="4" w:space="0" w:color="auto"/>
            </w:tcBorders>
            <w:vAlign w:val="center"/>
          </w:tcPr>
          <w:p w14:paraId="0A2D334A" w14:textId="77777777" w:rsidR="00560A0D" w:rsidRPr="00FA2F0C" w:rsidRDefault="00560A0D" w:rsidP="00560A0D">
            <w:pPr>
              <w:spacing w:after="0"/>
              <w:jc w:val="center"/>
            </w:pPr>
            <w:r w:rsidRPr="00FA2F0C">
              <w:t>6</w:t>
            </w:r>
          </w:p>
        </w:tc>
        <w:tc>
          <w:tcPr>
            <w:tcW w:w="1928" w:type="dxa"/>
            <w:tcBorders>
              <w:bottom w:val="single" w:sz="4" w:space="0" w:color="auto"/>
            </w:tcBorders>
            <w:noWrap/>
            <w:vAlign w:val="center"/>
          </w:tcPr>
          <w:p w14:paraId="03154CDE" w14:textId="1DEB5B6B" w:rsidR="00560A0D" w:rsidRPr="00FA2F0C" w:rsidRDefault="00560A0D" w:rsidP="00560A0D">
            <w:pPr>
              <w:spacing w:after="0"/>
              <w:jc w:val="left"/>
            </w:pPr>
            <w:r w:rsidRPr="00BF22D9">
              <w:rPr>
                <w:rFonts w:cs="Tahoma"/>
              </w:rPr>
              <w:t xml:space="preserve">Σύμβουλος Απλούστευσης Διαδικασιών (BPR </w:t>
            </w:r>
            <w:proofErr w:type="spellStart"/>
            <w:r w:rsidRPr="00BF22D9">
              <w:rPr>
                <w:rFonts w:cs="Tahoma"/>
              </w:rPr>
              <w:t>Expert</w:t>
            </w:r>
            <w:proofErr w:type="spellEnd"/>
            <w:r w:rsidRPr="00BF22D9">
              <w:rPr>
                <w:rFonts w:cs="Tahoma"/>
              </w:rPr>
              <w:t>)</w:t>
            </w:r>
          </w:p>
        </w:tc>
        <w:tc>
          <w:tcPr>
            <w:tcW w:w="2519" w:type="dxa"/>
            <w:tcBorders>
              <w:bottom w:val="single" w:sz="4" w:space="0" w:color="auto"/>
            </w:tcBorders>
            <w:vAlign w:val="center"/>
          </w:tcPr>
          <w:p w14:paraId="63328FDA" w14:textId="410EAB5F" w:rsidR="00560A0D" w:rsidRPr="00FA2F0C" w:rsidRDefault="00560A0D" w:rsidP="00560A0D">
            <w:pPr>
              <w:numPr>
                <w:ilvl w:val="0"/>
                <w:numId w:val="15"/>
              </w:numPr>
              <w:spacing w:after="0"/>
              <w:ind w:left="321"/>
              <w:jc w:val="left"/>
              <w:rPr>
                <w:bCs/>
              </w:rPr>
            </w:pPr>
            <w:r w:rsidRPr="00804C67">
              <w:rPr>
                <w:rFonts w:cs="Tahoma"/>
                <w:bCs/>
              </w:rPr>
              <w:t>Αποτύπωση ή/και ανάλυση ή/και βελτιστοποίηση επιχειρησιακών διαδικασιών</w:t>
            </w:r>
          </w:p>
        </w:tc>
        <w:tc>
          <w:tcPr>
            <w:tcW w:w="1604" w:type="dxa"/>
            <w:tcBorders>
              <w:bottom w:val="single" w:sz="4" w:space="0" w:color="auto"/>
            </w:tcBorders>
            <w:noWrap/>
            <w:vAlign w:val="center"/>
          </w:tcPr>
          <w:p w14:paraId="25C588AC" w14:textId="77777777" w:rsidR="00560A0D" w:rsidRPr="00FA2F0C" w:rsidRDefault="00560A0D" w:rsidP="00560A0D">
            <w:pPr>
              <w:spacing w:after="0"/>
              <w:jc w:val="center"/>
            </w:pPr>
            <w:r w:rsidRPr="00FA2F0C">
              <w:rPr>
                <w:rFonts w:cs="Tahoma"/>
              </w:rPr>
              <w:t>2</w:t>
            </w:r>
          </w:p>
        </w:tc>
        <w:tc>
          <w:tcPr>
            <w:tcW w:w="1233" w:type="dxa"/>
            <w:tcBorders>
              <w:bottom w:val="single" w:sz="4" w:space="0" w:color="auto"/>
            </w:tcBorders>
          </w:tcPr>
          <w:p w14:paraId="2618FD3C" w14:textId="77777777" w:rsidR="00560A0D" w:rsidRPr="00FA2F0C" w:rsidRDefault="00560A0D" w:rsidP="00560A0D">
            <w:pPr>
              <w:spacing w:after="0"/>
              <w:jc w:val="center"/>
            </w:pPr>
          </w:p>
          <w:p w14:paraId="27B7BCF7" w14:textId="77777777" w:rsidR="00560A0D" w:rsidRPr="00FA2F0C" w:rsidRDefault="00560A0D" w:rsidP="00560A0D">
            <w:pPr>
              <w:spacing w:after="0"/>
              <w:jc w:val="center"/>
            </w:pPr>
          </w:p>
          <w:p w14:paraId="4ED92539" w14:textId="77777777" w:rsidR="00560A0D" w:rsidRPr="00FA2F0C" w:rsidRDefault="00560A0D" w:rsidP="00560A0D">
            <w:pPr>
              <w:spacing w:after="0"/>
              <w:jc w:val="center"/>
            </w:pPr>
            <w:r w:rsidRPr="00FA2F0C">
              <w:t>4.300,00 €</w:t>
            </w:r>
          </w:p>
        </w:tc>
        <w:tc>
          <w:tcPr>
            <w:tcW w:w="1475" w:type="dxa"/>
            <w:tcBorders>
              <w:bottom w:val="single" w:sz="4" w:space="0" w:color="auto"/>
            </w:tcBorders>
            <w:vAlign w:val="center"/>
          </w:tcPr>
          <w:p w14:paraId="7B75DF35" w14:textId="0B231D47" w:rsidR="00560A0D" w:rsidRPr="00FA2F0C" w:rsidRDefault="00EB0124" w:rsidP="00560A0D">
            <w:pPr>
              <w:spacing w:after="0"/>
              <w:jc w:val="center"/>
            </w:pPr>
            <w:r w:rsidRPr="00FA2F0C">
              <w:t>8.600,00 €</w:t>
            </w:r>
          </w:p>
        </w:tc>
      </w:tr>
      <w:tr w:rsidR="00E65A76" w:rsidRPr="00FA2F0C" w14:paraId="3B4B0074" w14:textId="77777777" w:rsidTr="00A235B6">
        <w:trPr>
          <w:trHeight w:hRule="exact" w:val="524"/>
          <w:jc w:val="center"/>
        </w:trPr>
        <w:tc>
          <w:tcPr>
            <w:tcW w:w="645" w:type="dxa"/>
            <w:tcBorders>
              <w:top w:val="single" w:sz="4" w:space="0" w:color="auto"/>
              <w:left w:val="single" w:sz="4" w:space="0" w:color="auto"/>
              <w:bottom w:val="single" w:sz="4" w:space="0" w:color="auto"/>
              <w:right w:val="single" w:sz="4" w:space="0" w:color="auto"/>
            </w:tcBorders>
            <w:vAlign w:val="center"/>
          </w:tcPr>
          <w:p w14:paraId="64F0EFC4" w14:textId="77777777" w:rsidR="00E65A76" w:rsidRPr="00FA2F0C" w:rsidRDefault="00E65A76" w:rsidP="00A235B6">
            <w:pPr>
              <w:spacing w:after="0"/>
              <w:jc w:val="center"/>
            </w:pPr>
          </w:p>
        </w:tc>
        <w:tc>
          <w:tcPr>
            <w:tcW w:w="1928" w:type="dxa"/>
            <w:tcBorders>
              <w:top w:val="single" w:sz="4" w:space="0" w:color="auto"/>
              <w:left w:val="single" w:sz="4" w:space="0" w:color="auto"/>
              <w:bottom w:val="single" w:sz="4" w:space="0" w:color="auto"/>
              <w:right w:val="single" w:sz="4" w:space="0" w:color="auto"/>
            </w:tcBorders>
            <w:noWrap/>
            <w:vAlign w:val="center"/>
          </w:tcPr>
          <w:p w14:paraId="0A2B1171" w14:textId="77777777" w:rsidR="00E65A76" w:rsidRPr="00FA2F0C" w:rsidRDefault="00E65A76" w:rsidP="00A235B6">
            <w:pPr>
              <w:spacing w:after="0"/>
              <w:jc w:val="left"/>
              <w:rPr>
                <w:b/>
                <w:bCs/>
              </w:rPr>
            </w:pPr>
            <w:r w:rsidRPr="00FA2F0C">
              <w:rPr>
                <w:b/>
                <w:bCs/>
              </w:rPr>
              <w:t>ΣΥΝΟΛΟ</w:t>
            </w:r>
          </w:p>
        </w:tc>
        <w:tc>
          <w:tcPr>
            <w:tcW w:w="2519" w:type="dxa"/>
            <w:tcBorders>
              <w:top w:val="single" w:sz="4" w:space="0" w:color="auto"/>
              <w:left w:val="single" w:sz="4" w:space="0" w:color="auto"/>
              <w:bottom w:val="single" w:sz="4" w:space="0" w:color="auto"/>
              <w:right w:val="single" w:sz="4" w:space="0" w:color="auto"/>
            </w:tcBorders>
            <w:vAlign w:val="center"/>
          </w:tcPr>
          <w:p w14:paraId="3148CA5C" w14:textId="77777777" w:rsidR="00E65A76" w:rsidRPr="00FA2F0C" w:rsidRDefault="00E65A76" w:rsidP="00A235B6">
            <w:pPr>
              <w:spacing w:after="0"/>
              <w:jc w:val="right"/>
              <w:rPr>
                <w:b/>
                <w:bCs/>
              </w:rPr>
            </w:pPr>
          </w:p>
        </w:tc>
        <w:tc>
          <w:tcPr>
            <w:tcW w:w="1604" w:type="dxa"/>
            <w:tcBorders>
              <w:top w:val="single" w:sz="4" w:space="0" w:color="auto"/>
              <w:left w:val="single" w:sz="4" w:space="0" w:color="auto"/>
              <w:bottom w:val="single" w:sz="4" w:space="0" w:color="auto"/>
              <w:right w:val="single" w:sz="4" w:space="0" w:color="auto"/>
            </w:tcBorders>
            <w:noWrap/>
            <w:vAlign w:val="center"/>
          </w:tcPr>
          <w:p w14:paraId="5087E8A3" w14:textId="73C55439" w:rsidR="00E65A76" w:rsidRPr="00FA2F0C" w:rsidRDefault="00560A0D" w:rsidP="00A235B6">
            <w:pPr>
              <w:spacing w:after="0"/>
              <w:jc w:val="center"/>
              <w:rPr>
                <w:b/>
                <w:bCs/>
              </w:rPr>
            </w:pPr>
            <w:r>
              <w:rPr>
                <w:b/>
                <w:bCs/>
              </w:rPr>
              <w:t>8</w:t>
            </w:r>
          </w:p>
        </w:tc>
        <w:tc>
          <w:tcPr>
            <w:tcW w:w="1233" w:type="dxa"/>
            <w:tcBorders>
              <w:top w:val="single" w:sz="4" w:space="0" w:color="auto"/>
              <w:left w:val="single" w:sz="4" w:space="0" w:color="auto"/>
              <w:bottom w:val="single" w:sz="4" w:space="0" w:color="auto"/>
              <w:right w:val="single" w:sz="4" w:space="0" w:color="auto"/>
            </w:tcBorders>
          </w:tcPr>
          <w:p w14:paraId="08F49E6B" w14:textId="77777777" w:rsidR="00E65A76" w:rsidRPr="00FA2F0C" w:rsidRDefault="00E65A76" w:rsidP="00A235B6">
            <w:pPr>
              <w:spacing w:after="0"/>
              <w:jc w:val="center"/>
              <w:rPr>
                <w:b/>
                <w:bCs/>
              </w:rPr>
            </w:pPr>
          </w:p>
        </w:tc>
        <w:tc>
          <w:tcPr>
            <w:tcW w:w="1475" w:type="dxa"/>
            <w:tcBorders>
              <w:top w:val="single" w:sz="4" w:space="0" w:color="auto"/>
              <w:left w:val="single" w:sz="4" w:space="0" w:color="auto"/>
              <w:bottom w:val="single" w:sz="4" w:space="0" w:color="auto"/>
              <w:right w:val="single" w:sz="4" w:space="0" w:color="auto"/>
            </w:tcBorders>
            <w:vAlign w:val="bottom"/>
          </w:tcPr>
          <w:p w14:paraId="2B6E233F" w14:textId="0FCA0F0E" w:rsidR="00E65A76" w:rsidRPr="00FA2F0C" w:rsidRDefault="00EB0124" w:rsidP="00EB0124">
            <w:pPr>
              <w:spacing w:after="0"/>
              <w:jc w:val="center"/>
              <w:rPr>
                <w:b/>
                <w:bCs/>
              </w:rPr>
            </w:pPr>
            <w:r>
              <w:rPr>
                <w:b/>
                <w:bCs/>
              </w:rPr>
              <w:t>4</w:t>
            </w:r>
            <w:r w:rsidR="00560A0D">
              <w:rPr>
                <w:b/>
                <w:bCs/>
                <w:lang w:val="en-US"/>
              </w:rPr>
              <w:t>1</w:t>
            </w:r>
            <w:r w:rsidR="00E65A76" w:rsidRPr="00FA2F0C">
              <w:rPr>
                <w:b/>
                <w:bCs/>
              </w:rPr>
              <w:t>.</w:t>
            </w:r>
            <w:r w:rsidR="00560A0D">
              <w:rPr>
                <w:b/>
                <w:bCs/>
                <w:lang w:val="en-US"/>
              </w:rPr>
              <w:t>6</w:t>
            </w:r>
            <w:r w:rsidR="00E65A76" w:rsidRPr="00FA2F0C">
              <w:rPr>
                <w:b/>
                <w:bCs/>
              </w:rPr>
              <w:t>10,00</w:t>
            </w:r>
            <w:r>
              <w:rPr>
                <w:b/>
                <w:bCs/>
              </w:rPr>
              <w:t xml:space="preserve"> €</w:t>
            </w:r>
          </w:p>
        </w:tc>
      </w:tr>
    </w:tbl>
    <w:p w14:paraId="475D3071" w14:textId="77777777" w:rsidR="00E65A76" w:rsidRPr="00FA2F0C" w:rsidRDefault="00E65A76" w:rsidP="00E65A76">
      <w:pPr>
        <w:spacing w:before="120" w:line="312" w:lineRule="auto"/>
      </w:pPr>
    </w:p>
    <w:p w14:paraId="5D1831C5" w14:textId="578BB497" w:rsidR="00E65A76" w:rsidRPr="00A235B6" w:rsidRDefault="00E65A76" w:rsidP="00A235B6">
      <w:pPr>
        <w:pStyle w:val="5"/>
      </w:pPr>
      <w:bookmarkStart w:id="41" w:name="_Toc87520455"/>
      <w:r w:rsidRPr="00A235B6">
        <w:t>ΠΡΟΫΠΟΛΟΓΙΣΜΟΣ</w:t>
      </w:r>
      <w:bookmarkEnd w:id="41"/>
      <w:r w:rsidRPr="00A235B6">
        <w:t xml:space="preserve"> </w:t>
      </w:r>
    </w:p>
    <w:p w14:paraId="043A40CA" w14:textId="624885CE" w:rsidR="00E65A76" w:rsidRDefault="00E65A76" w:rsidP="00E65A76">
      <w:pPr>
        <w:spacing w:before="120" w:line="312" w:lineRule="auto"/>
      </w:pPr>
      <w:r w:rsidRPr="00FA2F0C">
        <w:t xml:space="preserve">Ο ανώτερος διαθέσιμος προϋπολογισμός με βάση τους ανωτέρω ανθρωπομήνες ανά κατηγορία προφίλ συμβούλων της Συμφωνίας Πλαίσιο, ανέρχεται σε </w:t>
      </w:r>
      <w:r w:rsidR="00985933">
        <w:rPr>
          <w:b/>
          <w:bCs/>
        </w:rPr>
        <w:t>41.6</w:t>
      </w:r>
      <w:r w:rsidRPr="00FA2F0C">
        <w:rPr>
          <w:b/>
          <w:bCs/>
        </w:rPr>
        <w:t>10,00 Ευρώ</w:t>
      </w:r>
      <w:r w:rsidRPr="00FA2F0C">
        <w:t xml:space="preserve"> πλέον ΦΠΑ 24%.</w:t>
      </w:r>
    </w:p>
    <w:p w14:paraId="49D44047" w14:textId="77777777" w:rsidR="00E65A76" w:rsidRDefault="00E65A76" w:rsidP="00E65A76">
      <w:pPr>
        <w:rPr>
          <w:rFonts w:cs="Tahoma"/>
          <w:lang w:eastAsia="el-GR"/>
        </w:rPr>
      </w:pPr>
    </w:p>
    <w:p w14:paraId="6EB2B4CA" w14:textId="304D620E" w:rsidR="00E65A76" w:rsidRPr="00985933" w:rsidRDefault="00076207" w:rsidP="00985933">
      <w:pPr>
        <w:pStyle w:val="40"/>
      </w:pPr>
      <w:bookmarkStart w:id="42" w:name="_Toc87520456"/>
      <w:r w:rsidRPr="00076207">
        <w:lastRenderedPageBreak/>
        <w:t>Σύμβουλος</w:t>
      </w:r>
      <w:r w:rsidRPr="00985933">
        <w:t xml:space="preserve"> </w:t>
      </w:r>
      <w:r w:rsidRPr="00076207">
        <w:t>Ωρίμανσης</w:t>
      </w:r>
      <w:r w:rsidRPr="00985933">
        <w:t xml:space="preserve"> </w:t>
      </w:r>
      <w:r w:rsidR="00985933">
        <w:t>του Έ</w:t>
      </w:r>
      <w:r w:rsidR="00985933" w:rsidRPr="00985933">
        <w:t>ργου "Αναβάθμιση και Επέκταση του Κέντρου Εξυπηρέτησης Φορολογουμένων"</w:t>
      </w:r>
      <w:bookmarkEnd w:id="42"/>
    </w:p>
    <w:p w14:paraId="3809B7A8" w14:textId="5124AEF0" w:rsidR="001F22FB" w:rsidRPr="001F22FB" w:rsidRDefault="001F22FB" w:rsidP="001F22FB">
      <w:pPr>
        <w:pStyle w:val="5"/>
      </w:pPr>
      <w:bookmarkStart w:id="43" w:name="_Toc87520457"/>
      <w:r w:rsidRPr="001F22FB">
        <w:t>ΑΝΤΙΚΕΙΜΕΝΟ</w:t>
      </w:r>
      <w:r w:rsidR="00985933">
        <w:t xml:space="preserve"> ΚΥΡΙΩΣ</w:t>
      </w:r>
      <w:r w:rsidRPr="001F22FB">
        <w:t xml:space="preserve"> ΕΡΓΟΥ</w:t>
      </w:r>
      <w:bookmarkEnd w:id="43"/>
    </w:p>
    <w:p w14:paraId="63EFBDD9" w14:textId="2AD13F9F" w:rsidR="00985933" w:rsidRPr="00622FD2" w:rsidRDefault="00985933" w:rsidP="00985933">
      <w:pPr>
        <w:spacing w:before="120" w:line="312" w:lineRule="auto"/>
        <w:ind w:left="-10"/>
        <w:rPr>
          <w:rFonts w:cs="Tahoma"/>
          <w:szCs w:val="22"/>
        </w:rPr>
      </w:pPr>
      <w:r w:rsidRPr="00622FD2">
        <w:rPr>
          <w:rFonts w:cs="Tahoma"/>
          <w:szCs w:val="22"/>
        </w:rPr>
        <w:t>Σκοπός του</w:t>
      </w:r>
      <w:r>
        <w:rPr>
          <w:rFonts w:cs="Tahoma"/>
          <w:szCs w:val="22"/>
        </w:rPr>
        <w:t xml:space="preserve"> κυρίως</w:t>
      </w:r>
      <w:r w:rsidRPr="00622FD2">
        <w:rPr>
          <w:rFonts w:cs="Tahoma"/>
          <w:szCs w:val="22"/>
        </w:rPr>
        <w:t xml:space="preserve"> Έργου</w:t>
      </w:r>
      <w:r w:rsidR="00B7759E">
        <w:rPr>
          <w:rFonts w:cs="Tahoma"/>
          <w:szCs w:val="22"/>
        </w:rPr>
        <w:t>,</w:t>
      </w:r>
      <w:r w:rsidRPr="00622FD2">
        <w:rPr>
          <w:rFonts w:cs="Tahoma"/>
          <w:szCs w:val="22"/>
        </w:rPr>
        <w:t xml:space="preserve"> είναι η βελτίωση και επέκταση των συστημάτων και υπηρεσιών που παρέχονται από το Κέντρο Εξυπηρέτησης Φορολογουμένω</w:t>
      </w:r>
      <w:r>
        <w:rPr>
          <w:rFonts w:cs="Tahoma"/>
          <w:szCs w:val="22"/>
        </w:rPr>
        <w:t xml:space="preserve">ν </w:t>
      </w:r>
      <w:r w:rsidRPr="00622FD2">
        <w:rPr>
          <w:rFonts w:cs="Tahoma"/>
          <w:szCs w:val="22"/>
        </w:rPr>
        <w:t>της ΑΑΔΕ, χρησιμοποιώντας νέες και καινοτόμες πρακτικές και εργαλεία στον τομέα των Τεχνολογιών Πληροφορικής και Επικοινωνιών (ΤΠΕ) για την υπέρβαση των υπαρχόντων προβλημάτων και την εφαρμογή ολιστικής προσέγγισης βασισμένη στη Διαχείριση Ολικής Ποιότητας για την παροχή υψηλού επιπέδου υπηρεσιών προς τους πολίτες και υποστήριξη των εργαζομένων με ποιοτικές και οριζόντιες υπηρεσίες ηλεκτρονικής διακυβέρνησης. Η τροποποίηση των παλαιών λειτουργιών του, η προσθήκη νέων δομικών στοιχείων για την κάλυψη νέων επιχειρηματικών αναγκών και η ενσωμάτωση πρόσθετων διαδικασιών διοικητικής υπηρεσίας</w:t>
      </w:r>
      <w:r w:rsidR="00B7759E">
        <w:rPr>
          <w:rFonts w:cs="Tahoma"/>
          <w:szCs w:val="22"/>
        </w:rPr>
        <w:t>,</w:t>
      </w:r>
      <w:r w:rsidRPr="00622FD2">
        <w:rPr>
          <w:rFonts w:cs="Tahoma"/>
          <w:szCs w:val="22"/>
        </w:rPr>
        <w:t xml:space="preserve"> αποτελούν βασικές πτυχές του </w:t>
      </w:r>
      <w:proofErr w:type="spellStart"/>
      <w:r w:rsidRPr="00622FD2">
        <w:rPr>
          <w:rFonts w:cs="Tahoma"/>
          <w:szCs w:val="22"/>
        </w:rPr>
        <w:t>υποπρογράμματος</w:t>
      </w:r>
      <w:proofErr w:type="spellEnd"/>
      <w:r w:rsidRPr="00622FD2">
        <w:rPr>
          <w:rFonts w:cs="Tahoma"/>
          <w:szCs w:val="22"/>
        </w:rPr>
        <w:t>.</w:t>
      </w:r>
    </w:p>
    <w:p w14:paraId="7F531C7F" w14:textId="77777777" w:rsidR="00985933" w:rsidRPr="00622FD2" w:rsidRDefault="00985933" w:rsidP="00985933">
      <w:pPr>
        <w:spacing w:before="120" w:line="312" w:lineRule="auto"/>
        <w:ind w:left="-10"/>
        <w:rPr>
          <w:rFonts w:cs="Tahoma"/>
          <w:szCs w:val="22"/>
        </w:rPr>
      </w:pPr>
      <w:r w:rsidRPr="00622FD2">
        <w:rPr>
          <w:rFonts w:cs="Tahoma"/>
          <w:szCs w:val="22"/>
        </w:rPr>
        <w:t>Αυτό θα περιλαμβάνει την επέκταση της λειτουργικότητας και του εξοπλισμού του Κέντρου Εξυπηρέτησης Φορολογουμένων, προκειμένου να ενσωματωθούν όλες οι Υπηρεσίες της ΑΑΔΕ (Κεντρική και Περιφερειακή) στο σύστημα εξυπηρέτησης των φορολογουμένων και να καταστεί δυνατός ο ορισμός των δυναμικών ροών εργασίας με την ενσωμάτωση νέων διαδικασιών. Το σύστημα θα επεκτείνει τις δυνατότητες της υποδομής και θα υιοθετήσει προηγμένα εργαλεία για την ομαδοποίηση και την εξαγωγή πληροφοριών για την παραγωγή εκθέσεων, βγάζοντας συμπεράσματα σχετικά με την εξυπηρέτηση των φορολογουμένων. Το Έργο περιλαμβάνει αυτόματη τροφοδοσία μηχανισμών μηχανικής μάθησης για φορολογούμενους, αναβάθμιση της Γνωσιακής Βάσης για άμεση ενημέρωση όλων των φορολογουμένων και των υπαλλήλων της Αρχής, ανάπτυξη προηγμένων υπηρεσιών για τους πολίτες σε περιβάλλον έξυπνων κινητών συσκευών και προμήθεια εξοπλισμού.</w:t>
      </w:r>
    </w:p>
    <w:p w14:paraId="61F16491" w14:textId="77777777" w:rsidR="00985933" w:rsidRDefault="00985933" w:rsidP="00E65A76">
      <w:pPr>
        <w:spacing w:line="360" w:lineRule="auto"/>
      </w:pPr>
    </w:p>
    <w:p w14:paraId="1B2A26DF" w14:textId="566E5A16" w:rsidR="001F22FB" w:rsidRDefault="001F22FB" w:rsidP="001F22FB">
      <w:pPr>
        <w:pStyle w:val="5"/>
      </w:pPr>
      <w:bookmarkStart w:id="44" w:name="_Toc87520458"/>
      <w:r w:rsidRPr="001F22FB">
        <w:t>ΑΝΑΜΕΝΟΜΕΝΑ ΠΑΡΑΔΟΤΕΑ</w:t>
      </w:r>
      <w:bookmarkEnd w:id="44"/>
    </w:p>
    <w:p w14:paraId="4E553224" w14:textId="77777777" w:rsidR="001F22FB" w:rsidRPr="00571B21" w:rsidRDefault="001F22FB" w:rsidP="001F22FB">
      <w:pPr>
        <w:rPr>
          <w:lang w:eastAsia="el-GR"/>
        </w:rPr>
      </w:pPr>
      <w:r w:rsidRPr="00E664B5">
        <w:rPr>
          <w:rFonts w:cs="Tahoma"/>
          <w:szCs w:val="22"/>
        </w:rPr>
        <w:t>Τα παραδοτέα του Έργου θα είναι τα κάτωθι:</w:t>
      </w:r>
    </w:p>
    <w:p w14:paraId="5929642F" w14:textId="778CDBDF" w:rsidR="001F22FB" w:rsidRPr="006744EB" w:rsidRDefault="001F22FB" w:rsidP="00C90848">
      <w:pPr>
        <w:pStyle w:val="aff4"/>
        <w:numPr>
          <w:ilvl w:val="3"/>
          <w:numId w:val="28"/>
        </w:numPr>
        <w:tabs>
          <w:tab w:val="left" w:pos="1134"/>
        </w:tabs>
        <w:suppressAutoHyphens/>
        <w:spacing w:before="120" w:after="120" w:line="240" w:lineRule="auto"/>
        <w:ind w:left="1080"/>
        <w:contextualSpacing w:val="0"/>
        <w:jc w:val="both"/>
        <w:rPr>
          <w:rFonts w:ascii="Tahoma" w:hAnsi="Tahoma" w:cs="Tahoma"/>
        </w:rPr>
      </w:pPr>
      <w:r w:rsidRPr="006744EB">
        <w:rPr>
          <w:rFonts w:ascii="Tahoma" w:hAnsi="Tahoma" w:cs="Tahoma"/>
        </w:rPr>
        <w:t>Π</w:t>
      </w:r>
      <w:r w:rsidR="00146574">
        <w:rPr>
          <w:rFonts w:ascii="Tahoma" w:hAnsi="Tahoma" w:cs="Tahoma"/>
          <w:lang w:val="en-US"/>
        </w:rPr>
        <w:t>1</w:t>
      </w:r>
      <w:r w:rsidRPr="006744EB">
        <w:rPr>
          <w:rFonts w:ascii="Tahoma" w:hAnsi="Tahoma" w:cs="Tahoma"/>
        </w:rPr>
        <w:t xml:space="preserve">. Τεύχος </w:t>
      </w:r>
      <w:r w:rsidR="007555A9">
        <w:rPr>
          <w:rFonts w:ascii="Tahoma" w:hAnsi="Tahoma" w:cs="Tahoma"/>
        </w:rPr>
        <w:t>Δ</w:t>
      </w:r>
      <w:r w:rsidRPr="006744EB">
        <w:rPr>
          <w:rFonts w:ascii="Tahoma" w:hAnsi="Tahoma" w:cs="Tahoma"/>
        </w:rPr>
        <w:t xml:space="preserve">ιακήρυξης </w:t>
      </w:r>
    </w:p>
    <w:p w14:paraId="33E22DE2" w14:textId="77777777" w:rsidR="001F22FB" w:rsidRDefault="001F22FB" w:rsidP="001F22FB"/>
    <w:p w14:paraId="23F53492" w14:textId="290500F2" w:rsidR="001F22FB" w:rsidRDefault="001F22FB" w:rsidP="001F22FB">
      <w:pPr>
        <w:pStyle w:val="5"/>
      </w:pPr>
      <w:bookmarkStart w:id="45" w:name="_Toc87520459"/>
      <w:r w:rsidRPr="001F22FB">
        <w:t>ΧΡΟΝΟΔΙΑΓΡΑΜΜΑ ΕΡΓΟΥ</w:t>
      </w:r>
      <w:bookmarkEnd w:id="45"/>
    </w:p>
    <w:p w14:paraId="3E37A5E1" w14:textId="77777777" w:rsidR="00E9531B" w:rsidRDefault="00E9531B" w:rsidP="00E9531B">
      <w:pPr>
        <w:spacing w:before="120" w:line="312" w:lineRule="auto"/>
      </w:pPr>
      <w:r>
        <w:rPr>
          <w:rFonts w:cs="Tahoma"/>
          <w:szCs w:val="22"/>
        </w:rPr>
        <w:t xml:space="preserve">Ο χρόνος υλοποίησης </w:t>
      </w:r>
      <w:r w:rsidRPr="00CB481F">
        <w:rPr>
          <w:rFonts w:cs="Tahoma"/>
          <w:szCs w:val="22"/>
        </w:rPr>
        <w:t xml:space="preserve">του Έργου </w:t>
      </w:r>
      <w:r>
        <w:rPr>
          <w:rFonts w:cs="Tahoma"/>
          <w:szCs w:val="22"/>
        </w:rPr>
        <w:t>ορίζεται σε τέσσερις (4)</w:t>
      </w:r>
      <w:r w:rsidRPr="00CB481F">
        <w:rPr>
          <w:rFonts w:cs="Tahoma"/>
          <w:szCs w:val="22"/>
        </w:rPr>
        <w:t xml:space="preserve"> μ</w:t>
      </w:r>
      <w:r>
        <w:rPr>
          <w:rFonts w:cs="Tahoma"/>
          <w:szCs w:val="22"/>
        </w:rPr>
        <w:t>ήνες</w:t>
      </w:r>
      <w:r w:rsidRPr="00CB481F">
        <w:rPr>
          <w:rFonts w:cs="Tahoma"/>
          <w:szCs w:val="22"/>
        </w:rPr>
        <w:t xml:space="preserve"> από την </w:t>
      </w:r>
      <w:r>
        <w:rPr>
          <w:rFonts w:cs="Tahoma"/>
          <w:szCs w:val="22"/>
        </w:rPr>
        <w:t xml:space="preserve">υπογραφή της εκτελεστικής </w:t>
      </w:r>
      <w:r w:rsidRPr="00CB481F">
        <w:rPr>
          <w:rFonts w:cs="Tahoma"/>
          <w:szCs w:val="22"/>
        </w:rPr>
        <w:t>Σύμβασης.</w:t>
      </w:r>
      <w:r>
        <w:rPr>
          <w:rFonts w:cs="Tahoma"/>
          <w:szCs w:val="22"/>
        </w:rPr>
        <w:t xml:space="preserve"> </w:t>
      </w:r>
      <w:r w:rsidRPr="0083768E">
        <w:t xml:space="preserve">Στον χρόνο αυτό δεν συμπεριλαμβάνονται οι χρόνοι παραλαβής των παραδοτέων. Ο μέγιστος εκτιμώμενος χρόνος της διαδικασίας </w:t>
      </w:r>
      <w:proofErr w:type="spellStart"/>
      <w:r w:rsidRPr="0083768E">
        <w:t>επανυποβολής</w:t>
      </w:r>
      <w:proofErr w:type="spellEnd"/>
      <w:r w:rsidRPr="0083768E">
        <w:t xml:space="preserve"> εκάστου παραδοτέου </w:t>
      </w:r>
      <w:r>
        <w:t xml:space="preserve">αποτυπώνεται στον κατωτέρω πίνακα. </w:t>
      </w:r>
    </w:p>
    <w:p w14:paraId="77E383FF" w14:textId="77777777" w:rsidR="00E9531B" w:rsidRPr="00FA2F0C" w:rsidRDefault="00E9531B" w:rsidP="00E9531B">
      <w:pPr>
        <w:spacing w:before="120" w:line="312" w:lineRule="auto"/>
      </w:pPr>
    </w:p>
    <w:tbl>
      <w:tblPr>
        <w:tblStyle w:val="af0"/>
        <w:tblW w:w="9351" w:type="dxa"/>
        <w:tblLook w:val="04A0" w:firstRow="1" w:lastRow="0" w:firstColumn="1" w:lastColumn="0" w:noHBand="0" w:noVBand="1"/>
      </w:tblPr>
      <w:tblGrid>
        <w:gridCol w:w="925"/>
        <w:gridCol w:w="2756"/>
        <w:gridCol w:w="2835"/>
        <w:gridCol w:w="2835"/>
      </w:tblGrid>
      <w:tr w:rsidR="00E9531B" w:rsidRPr="00FA2F0C" w14:paraId="14A51936" w14:textId="77777777" w:rsidTr="00146574">
        <w:trPr>
          <w:trHeight w:val="488"/>
        </w:trPr>
        <w:tc>
          <w:tcPr>
            <w:tcW w:w="925" w:type="dxa"/>
          </w:tcPr>
          <w:p w14:paraId="6E4BD6FA" w14:textId="77777777" w:rsidR="00E9531B" w:rsidRPr="00FA2F0C" w:rsidRDefault="00E9531B" w:rsidP="00146574">
            <w:pPr>
              <w:spacing w:before="120" w:line="312" w:lineRule="auto"/>
              <w:rPr>
                <w:b/>
                <w:bCs/>
              </w:rPr>
            </w:pPr>
            <w:r w:rsidRPr="00FA2F0C">
              <w:rPr>
                <w:b/>
                <w:bCs/>
              </w:rPr>
              <w:t>Α/Α</w:t>
            </w:r>
          </w:p>
        </w:tc>
        <w:tc>
          <w:tcPr>
            <w:tcW w:w="2756" w:type="dxa"/>
          </w:tcPr>
          <w:p w14:paraId="6E833312" w14:textId="77777777" w:rsidR="00E9531B" w:rsidRPr="00FA2F0C" w:rsidRDefault="00E9531B" w:rsidP="00146574">
            <w:pPr>
              <w:spacing w:before="120" w:line="312" w:lineRule="auto"/>
              <w:rPr>
                <w:b/>
                <w:bCs/>
              </w:rPr>
            </w:pPr>
            <w:r w:rsidRPr="00FA2F0C">
              <w:rPr>
                <w:b/>
                <w:bCs/>
              </w:rPr>
              <w:t>Παραδοτέο</w:t>
            </w:r>
          </w:p>
        </w:tc>
        <w:tc>
          <w:tcPr>
            <w:tcW w:w="2835" w:type="dxa"/>
          </w:tcPr>
          <w:p w14:paraId="3A4B3C4A" w14:textId="77777777" w:rsidR="00E9531B" w:rsidRPr="00FA2F0C" w:rsidRDefault="00E9531B" w:rsidP="00146574">
            <w:pPr>
              <w:spacing w:before="120" w:line="312" w:lineRule="auto"/>
              <w:rPr>
                <w:b/>
                <w:bCs/>
              </w:rPr>
            </w:pPr>
            <w:r w:rsidRPr="00FA2F0C">
              <w:rPr>
                <w:b/>
                <w:bCs/>
              </w:rPr>
              <w:t>Χρόνος Υποβολής Παραδοτέου</w:t>
            </w:r>
          </w:p>
        </w:tc>
        <w:tc>
          <w:tcPr>
            <w:tcW w:w="2835" w:type="dxa"/>
          </w:tcPr>
          <w:p w14:paraId="7354BB5F" w14:textId="77777777" w:rsidR="00E9531B" w:rsidRPr="00FA2F0C" w:rsidRDefault="00E9531B" w:rsidP="00146574">
            <w:pPr>
              <w:spacing w:before="120" w:line="312" w:lineRule="auto"/>
              <w:rPr>
                <w:b/>
                <w:bCs/>
              </w:rPr>
            </w:pPr>
            <w:r w:rsidRPr="00C97FB7">
              <w:rPr>
                <w:b/>
                <w:bCs/>
              </w:rPr>
              <w:t xml:space="preserve">Μέγιστος Χρόνος ελέγχου παραδοτέων </w:t>
            </w:r>
            <w:r w:rsidRPr="00C97FB7">
              <w:rPr>
                <w:b/>
                <w:bCs/>
              </w:rPr>
              <w:lastRenderedPageBreak/>
              <w:t xml:space="preserve">(διαδικασία </w:t>
            </w:r>
            <w:proofErr w:type="spellStart"/>
            <w:r w:rsidRPr="00C97FB7">
              <w:rPr>
                <w:b/>
                <w:bCs/>
              </w:rPr>
              <w:t>επανυποβολής</w:t>
            </w:r>
            <w:proofErr w:type="spellEnd"/>
            <w:r w:rsidRPr="00C97FB7">
              <w:rPr>
                <w:b/>
                <w:bCs/>
              </w:rPr>
              <w:t xml:space="preserve"> παραδοτέων σε μήνες)</w:t>
            </w:r>
          </w:p>
        </w:tc>
      </w:tr>
      <w:tr w:rsidR="00E9531B" w:rsidRPr="00FA2F0C" w14:paraId="0FFE0D62" w14:textId="77777777" w:rsidTr="00146574">
        <w:trPr>
          <w:trHeight w:val="777"/>
        </w:trPr>
        <w:tc>
          <w:tcPr>
            <w:tcW w:w="925" w:type="dxa"/>
          </w:tcPr>
          <w:p w14:paraId="2C8696F8" w14:textId="71E90C27" w:rsidR="00E9531B" w:rsidRPr="00FA2F0C" w:rsidRDefault="00146574" w:rsidP="00146574">
            <w:pPr>
              <w:spacing w:before="120" w:line="312" w:lineRule="auto"/>
            </w:pPr>
            <w:r>
              <w:lastRenderedPageBreak/>
              <w:t>1</w:t>
            </w:r>
          </w:p>
        </w:tc>
        <w:tc>
          <w:tcPr>
            <w:tcW w:w="2756" w:type="dxa"/>
          </w:tcPr>
          <w:p w14:paraId="425A6469" w14:textId="2E66F76F" w:rsidR="00E9531B" w:rsidRPr="00FA2F0C" w:rsidRDefault="00146574" w:rsidP="00146574">
            <w:pPr>
              <w:spacing w:before="120" w:line="312" w:lineRule="auto"/>
            </w:pPr>
            <w:r>
              <w:t>Π1</w:t>
            </w:r>
            <w:r w:rsidR="00E9531B" w:rsidRPr="00FA2F0C">
              <w:t xml:space="preserve">. </w:t>
            </w:r>
            <w:r w:rsidR="00E9531B" w:rsidRPr="00FA2F0C">
              <w:rPr>
                <w:rFonts w:cs="Tahoma"/>
              </w:rPr>
              <w:t>Τεύχος Διακήρυξης</w:t>
            </w:r>
          </w:p>
        </w:tc>
        <w:tc>
          <w:tcPr>
            <w:tcW w:w="2835" w:type="dxa"/>
          </w:tcPr>
          <w:p w14:paraId="20CAF274" w14:textId="77777777" w:rsidR="00E9531B" w:rsidRPr="00FA2F0C" w:rsidRDefault="00E9531B" w:rsidP="00146574">
            <w:pPr>
              <w:spacing w:before="120" w:line="312" w:lineRule="auto"/>
              <w:rPr>
                <w:rFonts w:cs="Tahoma"/>
              </w:rPr>
            </w:pPr>
            <w:r w:rsidRPr="00FA2F0C">
              <w:rPr>
                <w:rFonts w:cs="Tahoma"/>
              </w:rPr>
              <w:t>Υποβολή 4ο μήνα από την έναρξη του Έργου</w:t>
            </w:r>
          </w:p>
        </w:tc>
        <w:tc>
          <w:tcPr>
            <w:tcW w:w="2835" w:type="dxa"/>
          </w:tcPr>
          <w:p w14:paraId="24C40B9B" w14:textId="77777777" w:rsidR="00E9531B" w:rsidRPr="00FA2F0C" w:rsidRDefault="00E9531B" w:rsidP="00146574">
            <w:pPr>
              <w:spacing w:before="120" w:line="312" w:lineRule="auto"/>
              <w:jc w:val="center"/>
              <w:rPr>
                <w:rFonts w:cs="Tahoma"/>
              </w:rPr>
            </w:pPr>
            <w:r>
              <w:rPr>
                <w:rFonts w:cs="Tahoma"/>
              </w:rPr>
              <w:t>2</w:t>
            </w:r>
          </w:p>
        </w:tc>
      </w:tr>
    </w:tbl>
    <w:p w14:paraId="737DF2E6" w14:textId="77777777" w:rsidR="00E9531B" w:rsidRDefault="00E9531B" w:rsidP="00E65A76">
      <w:pPr>
        <w:spacing w:before="120" w:line="312" w:lineRule="auto"/>
      </w:pPr>
    </w:p>
    <w:p w14:paraId="54A0CA21" w14:textId="71D5734E" w:rsidR="00E9531B" w:rsidRPr="00E9531B" w:rsidRDefault="00E9531B" w:rsidP="00E9531B">
      <w:pPr>
        <w:pStyle w:val="5"/>
      </w:pPr>
      <w:bookmarkStart w:id="46" w:name="_Toc87520460"/>
      <w:r w:rsidRPr="00E9531B">
        <w:t>ΟΜΑΔΑ ΕΡΓΟΥ</w:t>
      </w:r>
      <w:bookmarkEnd w:id="46"/>
    </w:p>
    <w:p w14:paraId="50D079BD" w14:textId="77777777" w:rsidR="00E65A76" w:rsidRDefault="00E65A76" w:rsidP="00E65A76">
      <w:pPr>
        <w:spacing w:before="120" w:line="312" w:lineRule="auto"/>
      </w:pPr>
      <w:r>
        <w:t>Η σύνθεση της</w:t>
      </w:r>
      <w:r w:rsidRPr="00536B4A">
        <w:t xml:space="preserve"> ομάδας έργου και οι ζητούμενοι α/μ ανά κατηγορία προφίλ</w:t>
      </w:r>
      <w:r>
        <w:t xml:space="preserve"> προβλέπονται ως εξής:</w:t>
      </w:r>
    </w:p>
    <w:p w14:paraId="68DB1FC6" w14:textId="77777777" w:rsidR="00E65A76" w:rsidRDefault="00E65A76" w:rsidP="00E65A76">
      <w:pPr>
        <w:spacing w:before="120" w:line="312" w:lineRule="auto"/>
      </w:pPr>
    </w:p>
    <w:tbl>
      <w:tblPr>
        <w:tblStyle w:val="TableGrid1"/>
        <w:tblW w:w="9404" w:type="dxa"/>
        <w:jc w:val="center"/>
        <w:tblLook w:val="04A0" w:firstRow="1" w:lastRow="0" w:firstColumn="1" w:lastColumn="0" w:noHBand="0" w:noVBand="1"/>
      </w:tblPr>
      <w:tblGrid>
        <w:gridCol w:w="645"/>
        <w:gridCol w:w="1928"/>
        <w:gridCol w:w="2519"/>
        <w:gridCol w:w="1604"/>
        <w:gridCol w:w="1233"/>
        <w:gridCol w:w="1475"/>
      </w:tblGrid>
      <w:tr w:rsidR="00E65A76" w:rsidRPr="00565073" w14:paraId="2B8B41D0" w14:textId="77777777" w:rsidTr="00A235B6">
        <w:trPr>
          <w:trHeight w:hRule="exact" w:val="2233"/>
          <w:jc w:val="center"/>
        </w:trPr>
        <w:tc>
          <w:tcPr>
            <w:tcW w:w="645" w:type="dxa"/>
            <w:vAlign w:val="center"/>
          </w:tcPr>
          <w:p w14:paraId="395EE026" w14:textId="77777777" w:rsidR="00E65A76" w:rsidRPr="00565073" w:rsidRDefault="00E65A76" w:rsidP="00A235B6">
            <w:pPr>
              <w:spacing w:after="0"/>
              <w:jc w:val="center"/>
              <w:rPr>
                <w:b/>
                <w:bCs/>
              </w:rPr>
            </w:pPr>
            <w:r w:rsidRPr="00565073">
              <w:rPr>
                <w:b/>
                <w:bCs/>
              </w:rPr>
              <w:t>Α/Α</w:t>
            </w:r>
          </w:p>
        </w:tc>
        <w:tc>
          <w:tcPr>
            <w:tcW w:w="1928" w:type="dxa"/>
            <w:noWrap/>
            <w:vAlign w:val="center"/>
          </w:tcPr>
          <w:p w14:paraId="07C9D6E4" w14:textId="77777777" w:rsidR="00E65A76" w:rsidRPr="00565073" w:rsidRDefault="00E65A76" w:rsidP="00A235B6">
            <w:pPr>
              <w:spacing w:after="0"/>
              <w:jc w:val="center"/>
              <w:rPr>
                <w:b/>
                <w:bCs/>
              </w:rPr>
            </w:pPr>
            <w:r w:rsidRPr="00565073">
              <w:rPr>
                <w:b/>
                <w:bCs/>
              </w:rPr>
              <w:t>ΚΑΤΗΓΟΡΙΑ ΣΤΕΛΕΧΟΥΣ</w:t>
            </w:r>
          </w:p>
        </w:tc>
        <w:tc>
          <w:tcPr>
            <w:tcW w:w="2519" w:type="dxa"/>
            <w:vAlign w:val="center"/>
          </w:tcPr>
          <w:p w14:paraId="6545AE6F" w14:textId="77777777" w:rsidR="00E65A76" w:rsidRPr="00565073" w:rsidRDefault="00E65A76" w:rsidP="00A235B6">
            <w:pPr>
              <w:spacing w:after="0"/>
              <w:jc w:val="center"/>
              <w:rPr>
                <w:b/>
                <w:bCs/>
              </w:rPr>
            </w:pPr>
            <w:r w:rsidRPr="00565073">
              <w:rPr>
                <w:b/>
                <w:bCs/>
              </w:rPr>
              <w:t>ΕΠΙ ΜΕΡΟΥΣ ΠΡΟΣΟΝΤΑ</w:t>
            </w:r>
          </w:p>
          <w:p w14:paraId="3D41CEB6" w14:textId="77777777" w:rsidR="00E65A76" w:rsidRPr="00565073" w:rsidRDefault="00E65A76" w:rsidP="00A235B6">
            <w:pPr>
              <w:spacing w:after="0"/>
              <w:jc w:val="center"/>
              <w:rPr>
                <w:b/>
                <w:bCs/>
              </w:rPr>
            </w:pPr>
            <w:r w:rsidRPr="00565073">
              <w:rPr>
                <w:b/>
                <w:bCs/>
              </w:rPr>
              <w:t>(αθροιστικά από τα μέλη της κάθε κατηγορίας προφίλ στα αναφερόμενα γνωστικά αντικείμενα)</w:t>
            </w:r>
          </w:p>
        </w:tc>
        <w:tc>
          <w:tcPr>
            <w:tcW w:w="1604" w:type="dxa"/>
            <w:noWrap/>
            <w:vAlign w:val="center"/>
          </w:tcPr>
          <w:p w14:paraId="20A3F5A9" w14:textId="77777777" w:rsidR="00E65A76" w:rsidRPr="00565073" w:rsidRDefault="00E65A76" w:rsidP="00A235B6">
            <w:pPr>
              <w:spacing w:after="0"/>
              <w:jc w:val="center"/>
              <w:rPr>
                <w:b/>
                <w:bCs/>
              </w:rPr>
            </w:pPr>
            <w:r w:rsidRPr="00565073">
              <w:rPr>
                <w:b/>
                <w:bCs/>
              </w:rPr>
              <w:t>Απασχόληση (Α/Μ)</w:t>
            </w:r>
          </w:p>
        </w:tc>
        <w:tc>
          <w:tcPr>
            <w:tcW w:w="1233" w:type="dxa"/>
          </w:tcPr>
          <w:p w14:paraId="4D140A31" w14:textId="77777777" w:rsidR="00E65A76" w:rsidRPr="00565073" w:rsidRDefault="00E65A76" w:rsidP="00A235B6">
            <w:pPr>
              <w:spacing w:after="0"/>
              <w:jc w:val="center"/>
              <w:rPr>
                <w:b/>
                <w:bCs/>
              </w:rPr>
            </w:pPr>
          </w:p>
          <w:p w14:paraId="14D7E3AD" w14:textId="77777777" w:rsidR="00E65A76" w:rsidRPr="00565073" w:rsidRDefault="00E65A76" w:rsidP="00A235B6">
            <w:pPr>
              <w:spacing w:after="0"/>
              <w:jc w:val="center"/>
              <w:rPr>
                <w:b/>
                <w:bCs/>
              </w:rPr>
            </w:pPr>
          </w:p>
          <w:p w14:paraId="39463093" w14:textId="77777777" w:rsidR="00E65A76" w:rsidRPr="00565073" w:rsidRDefault="00E65A76" w:rsidP="00A235B6">
            <w:pPr>
              <w:spacing w:after="0"/>
              <w:jc w:val="center"/>
              <w:rPr>
                <w:b/>
                <w:bCs/>
              </w:rPr>
            </w:pPr>
            <w:r w:rsidRPr="00565073">
              <w:rPr>
                <w:b/>
                <w:bCs/>
              </w:rPr>
              <w:t>Κόστος ΑΜ χωρίς ΦΠΑ</w:t>
            </w:r>
          </w:p>
        </w:tc>
        <w:tc>
          <w:tcPr>
            <w:tcW w:w="1475" w:type="dxa"/>
          </w:tcPr>
          <w:p w14:paraId="54C2513E" w14:textId="77777777" w:rsidR="00E65A76" w:rsidRPr="00565073" w:rsidRDefault="00E65A76" w:rsidP="00A235B6">
            <w:pPr>
              <w:spacing w:after="0"/>
              <w:jc w:val="center"/>
              <w:rPr>
                <w:b/>
                <w:bCs/>
              </w:rPr>
            </w:pPr>
          </w:p>
          <w:p w14:paraId="3DB38932" w14:textId="77777777" w:rsidR="00E65A76" w:rsidRPr="00565073" w:rsidRDefault="00E65A76" w:rsidP="00A235B6">
            <w:pPr>
              <w:spacing w:after="0"/>
              <w:jc w:val="center"/>
              <w:rPr>
                <w:b/>
                <w:bCs/>
              </w:rPr>
            </w:pPr>
          </w:p>
          <w:p w14:paraId="2BA31C8E" w14:textId="77777777" w:rsidR="00E65A76" w:rsidRPr="00565073" w:rsidRDefault="00E65A76" w:rsidP="00A235B6">
            <w:pPr>
              <w:spacing w:after="0"/>
              <w:jc w:val="center"/>
              <w:rPr>
                <w:b/>
                <w:bCs/>
              </w:rPr>
            </w:pPr>
            <w:r w:rsidRPr="00565073">
              <w:rPr>
                <w:b/>
                <w:bCs/>
              </w:rPr>
              <w:t>Συνολικό Κόστος χωρίς ΦΠΑ</w:t>
            </w:r>
          </w:p>
        </w:tc>
      </w:tr>
      <w:tr w:rsidR="00E65A76" w:rsidRPr="00F902D2" w14:paraId="6A7D277C" w14:textId="77777777" w:rsidTr="00A235B6">
        <w:trPr>
          <w:trHeight w:hRule="exact" w:val="882"/>
          <w:jc w:val="center"/>
        </w:trPr>
        <w:tc>
          <w:tcPr>
            <w:tcW w:w="645" w:type="dxa"/>
            <w:vAlign w:val="center"/>
          </w:tcPr>
          <w:p w14:paraId="18689451" w14:textId="77777777" w:rsidR="00E65A76" w:rsidRPr="00F902D2" w:rsidRDefault="00E65A76" w:rsidP="00A235B6">
            <w:pPr>
              <w:spacing w:after="0"/>
              <w:jc w:val="center"/>
            </w:pPr>
            <w:r w:rsidRPr="00F902D2">
              <w:t>1</w:t>
            </w:r>
          </w:p>
        </w:tc>
        <w:tc>
          <w:tcPr>
            <w:tcW w:w="1928" w:type="dxa"/>
            <w:noWrap/>
            <w:vAlign w:val="center"/>
            <w:hideMark/>
          </w:tcPr>
          <w:p w14:paraId="7F0EB366" w14:textId="77777777" w:rsidR="00E65A76" w:rsidRPr="00F902D2" w:rsidRDefault="00E65A76" w:rsidP="00A235B6">
            <w:pPr>
              <w:spacing w:after="0"/>
              <w:jc w:val="left"/>
            </w:pPr>
            <w:r w:rsidRPr="00F902D2">
              <w:t>Υπεύθυνος Έργου</w:t>
            </w:r>
          </w:p>
        </w:tc>
        <w:tc>
          <w:tcPr>
            <w:tcW w:w="2519" w:type="dxa"/>
            <w:vAlign w:val="center"/>
          </w:tcPr>
          <w:p w14:paraId="7205574C" w14:textId="77777777" w:rsidR="00E65A76" w:rsidRPr="00F902D2" w:rsidRDefault="00E65A76" w:rsidP="00A235B6">
            <w:pPr>
              <w:spacing w:after="0"/>
              <w:jc w:val="left"/>
            </w:pPr>
            <w:r>
              <w:t>Επίβλεψη, Εποπτεία, Παρακολούθηση, Διαχείριση Έργου</w:t>
            </w:r>
          </w:p>
        </w:tc>
        <w:tc>
          <w:tcPr>
            <w:tcW w:w="1604" w:type="dxa"/>
            <w:noWrap/>
            <w:vAlign w:val="center"/>
            <w:hideMark/>
          </w:tcPr>
          <w:p w14:paraId="51F2F991" w14:textId="77777777" w:rsidR="00E65A76" w:rsidRPr="00103539" w:rsidRDefault="00E65A76" w:rsidP="00A235B6">
            <w:pPr>
              <w:spacing w:after="0"/>
              <w:jc w:val="center"/>
            </w:pPr>
            <w:r>
              <w:t>1</w:t>
            </w:r>
          </w:p>
        </w:tc>
        <w:tc>
          <w:tcPr>
            <w:tcW w:w="1233" w:type="dxa"/>
          </w:tcPr>
          <w:p w14:paraId="715D0C5C" w14:textId="77777777" w:rsidR="00E65A76" w:rsidRDefault="00E65A76" w:rsidP="00A235B6">
            <w:pPr>
              <w:spacing w:after="0"/>
              <w:jc w:val="center"/>
              <w:rPr>
                <w:lang w:val="en-US"/>
              </w:rPr>
            </w:pPr>
          </w:p>
          <w:p w14:paraId="19B019B7" w14:textId="77777777" w:rsidR="00E65A76" w:rsidRDefault="00E65A76" w:rsidP="00A235B6">
            <w:pPr>
              <w:spacing w:after="0"/>
              <w:jc w:val="center"/>
              <w:rPr>
                <w:lang w:val="en-US"/>
              </w:rPr>
            </w:pPr>
            <w:r>
              <w:t>6.500,00 €</w:t>
            </w:r>
          </w:p>
        </w:tc>
        <w:tc>
          <w:tcPr>
            <w:tcW w:w="1475" w:type="dxa"/>
          </w:tcPr>
          <w:p w14:paraId="13D7315D" w14:textId="77777777" w:rsidR="00E65A76" w:rsidRDefault="00E65A76" w:rsidP="00A235B6">
            <w:pPr>
              <w:spacing w:after="0"/>
              <w:jc w:val="center"/>
              <w:rPr>
                <w:lang w:val="en-US"/>
              </w:rPr>
            </w:pPr>
          </w:p>
          <w:p w14:paraId="418D72E2" w14:textId="77777777" w:rsidR="00E65A76" w:rsidRPr="00103539" w:rsidRDefault="00E65A76" w:rsidP="00A235B6">
            <w:pPr>
              <w:spacing w:after="0"/>
              <w:jc w:val="center"/>
            </w:pPr>
            <w:r>
              <w:t>6.500,00 €</w:t>
            </w:r>
          </w:p>
        </w:tc>
      </w:tr>
      <w:tr w:rsidR="00E65A76" w:rsidRPr="00F902D2" w14:paraId="10B80802" w14:textId="77777777" w:rsidTr="00217358">
        <w:trPr>
          <w:trHeight w:hRule="exact" w:val="2759"/>
          <w:jc w:val="center"/>
        </w:trPr>
        <w:tc>
          <w:tcPr>
            <w:tcW w:w="645" w:type="dxa"/>
            <w:vAlign w:val="center"/>
          </w:tcPr>
          <w:p w14:paraId="5E60A2A7" w14:textId="77777777" w:rsidR="00E65A76" w:rsidRPr="00F902D2" w:rsidRDefault="00E65A76" w:rsidP="00A235B6">
            <w:pPr>
              <w:spacing w:after="0"/>
              <w:jc w:val="center"/>
            </w:pPr>
            <w:r w:rsidRPr="00F902D2">
              <w:t>2</w:t>
            </w:r>
          </w:p>
        </w:tc>
        <w:tc>
          <w:tcPr>
            <w:tcW w:w="1928" w:type="dxa"/>
            <w:noWrap/>
            <w:vAlign w:val="center"/>
          </w:tcPr>
          <w:p w14:paraId="3C4CBC02" w14:textId="77777777" w:rsidR="00E65A76" w:rsidRPr="00F902D2" w:rsidRDefault="00E65A76" w:rsidP="00A235B6">
            <w:pPr>
              <w:spacing w:after="0"/>
              <w:jc w:val="left"/>
            </w:pPr>
            <w:r w:rsidRPr="00F902D2">
              <w:t>Έμπειρος Σύμβουλος Πληροφορικής</w:t>
            </w:r>
          </w:p>
        </w:tc>
        <w:tc>
          <w:tcPr>
            <w:tcW w:w="2519" w:type="dxa"/>
            <w:vAlign w:val="center"/>
          </w:tcPr>
          <w:p w14:paraId="66D55C4F" w14:textId="77777777" w:rsidR="00E65A76" w:rsidRPr="00F902D2" w:rsidRDefault="00E65A76" w:rsidP="008E5652">
            <w:pPr>
              <w:numPr>
                <w:ilvl w:val="0"/>
                <w:numId w:val="15"/>
              </w:numPr>
              <w:spacing w:after="0"/>
              <w:ind w:left="321"/>
              <w:jc w:val="left"/>
              <w:rPr>
                <w:bCs/>
              </w:rPr>
            </w:pPr>
            <w:r w:rsidRPr="00F902D2">
              <w:rPr>
                <w:bCs/>
              </w:rPr>
              <w:t>Ανάλυση απαιτήσεων/ σχεδίαση πληροφοριακών συστημάτων</w:t>
            </w:r>
          </w:p>
          <w:p w14:paraId="22433CC2" w14:textId="77777777" w:rsidR="00E65A76" w:rsidRPr="00F902D2" w:rsidRDefault="00E65A76" w:rsidP="008E5652">
            <w:pPr>
              <w:numPr>
                <w:ilvl w:val="0"/>
                <w:numId w:val="15"/>
              </w:numPr>
              <w:spacing w:after="0"/>
              <w:ind w:left="321"/>
              <w:jc w:val="left"/>
              <w:rPr>
                <w:bCs/>
              </w:rPr>
            </w:pPr>
            <w:r w:rsidRPr="00F902D2">
              <w:rPr>
                <w:bCs/>
              </w:rPr>
              <w:t xml:space="preserve">Ασφάλεια Πληροφοριών (IT </w:t>
            </w:r>
            <w:proofErr w:type="spellStart"/>
            <w:r w:rsidRPr="00F902D2">
              <w:rPr>
                <w:bCs/>
              </w:rPr>
              <w:t>security</w:t>
            </w:r>
            <w:proofErr w:type="spellEnd"/>
            <w:r w:rsidRPr="00F902D2">
              <w:rPr>
                <w:bCs/>
              </w:rPr>
              <w:t>)</w:t>
            </w:r>
          </w:p>
          <w:p w14:paraId="087EB433" w14:textId="77777777" w:rsidR="00E65A76" w:rsidRPr="00161A58" w:rsidRDefault="00E65A76" w:rsidP="008E5652">
            <w:pPr>
              <w:numPr>
                <w:ilvl w:val="0"/>
                <w:numId w:val="15"/>
              </w:numPr>
              <w:spacing w:after="0"/>
              <w:ind w:left="321"/>
              <w:jc w:val="left"/>
              <w:rPr>
                <w:bCs/>
              </w:rPr>
            </w:pPr>
            <w:r w:rsidRPr="00161A58">
              <w:rPr>
                <w:bCs/>
              </w:rPr>
              <w:t>Δίκτυα – Τηλεπικοινωνίες</w:t>
            </w:r>
          </w:p>
          <w:p w14:paraId="7FD3B435" w14:textId="77777777" w:rsidR="00E65A76" w:rsidRPr="00F902D2" w:rsidRDefault="00E65A76" w:rsidP="00A235B6">
            <w:pPr>
              <w:spacing w:after="0"/>
              <w:ind w:left="-39"/>
              <w:jc w:val="left"/>
              <w:rPr>
                <w:bCs/>
              </w:rPr>
            </w:pPr>
          </w:p>
          <w:p w14:paraId="77B5517B" w14:textId="77777777" w:rsidR="00E65A76" w:rsidRPr="00F902D2" w:rsidRDefault="00E65A76" w:rsidP="00A235B6">
            <w:pPr>
              <w:spacing w:after="0"/>
              <w:jc w:val="left"/>
            </w:pPr>
          </w:p>
        </w:tc>
        <w:tc>
          <w:tcPr>
            <w:tcW w:w="1604" w:type="dxa"/>
            <w:noWrap/>
            <w:vAlign w:val="center"/>
          </w:tcPr>
          <w:p w14:paraId="0203E22F" w14:textId="61CB3791" w:rsidR="00E65A76" w:rsidRPr="00161A58" w:rsidRDefault="00EB0124" w:rsidP="00A235B6">
            <w:pPr>
              <w:spacing w:after="0"/>
              <w:jc w:val="center"/>
              <w:rPr>
                <w:lang w:val="en-US"/>
              </w:rPr>
            </w:pPr>
            <w:r>
              <w:t>2</w:t>
            </w:r>
          </w:p>
        </w:tc>
        <w:tc>
          <w:tcPr>
            <w:tcW w:w="1233" w:type="dxa"/>
            <w:vAlign w:val="center"/>
          </w:tcPr>
          <w:p w14:paraId="6A08DA59" w14:textId="77777777" w:rsidR="00E65A76" w:rsidRDefault="00E65A76" w:rsidP="00A235B6">
            <w:pPr>
              <w:spacing w:after="0"/>
              <w:jc w:val="center"/>
            </w:pPr>
          </w:p>
          <w:p w14:paraId="4773B0F6" w14:textId="77777777" w:rsidR="00E65A76" w:rsidRDefault="00E65A76" w:rsidP="00A235B6">
            <w:pPr>
              <w:spacing w:after="0"/>
              <w:jc w:val="center"/>
            </w:pPr>
            <w:r>
              <w:t>6.110,00 €</w:t>
            </w:r>
          </w:p>
        </w:tc>
        <w:tc>
          <w:tcPr>
            <w:tcW w:w="1475" w:type="dxa"/>
            <w:vAlign w:val="center"/>
          </w:tcPr>
          <w:p w14:paraId="41846F8B" w14:textId="5F440547" w:rsidR="00E65A76" w:rsidRDefault="00EB0124" w:rsidP="00A235B6">
            <w:pPr>
              <w:spacing w:after="0"/>
              <w:jc w:val="center"/>
            </w:pPr>
            <w:r>
              <w:t>12.22</w:t>
            </w:r>
            <w:r w:rsidR="00E65A76">
              <w:t>0,00 €</w:t>
            </w:r>
          </w:p>
        </w:tc>
      </w:tr>
      <w:tr w:rsidR="00E65A76" w:rsidRPr="00F902D2" w14:paraId="088491B2" w14:textId="77777777" w:rsidTr="002A0F9C">
        <w:trPr>
          <w:trHeight w:hRule="exact" w:val="2827"/>
          <w:jc w:val="center"/>
        </w:trPr>
        <w:tc>
          <w:tcPr>
            <w:tcW w:w="645" w:type="dxa"/>
            <w:tcBorders>
              <w:bottom w:val="single" w:sz="4" w:space="0" w:color="auto"/>
            </w:tcBorders>
            <w:vAlign w:val="center"/>
          </w:tcPr>
          <w:p w14:paraId="7F17E667" w14:textId="77777777" w:rsidR="00E65A76" w:rsidRPr="00F902D2" w:rsidRDefault="00E65A76" w:rsidP="00A235B6">
            <w:pPr>
              <w:spacing w:after="0"/>
              <w:jc w:val="center"/>
            </w:pPr>
            <w:r>
              <w:t>3</w:t>
            </w:r>
          </w:p>
        </w:tc>
        <w:tc>
          <w:tcPr>
            <w:tcW w:w="1928" w:type="dxa"/>
            <w:tcBorders>
              <w:bottom w:val="single" w:sz="4" w:space="0" w:color="auto"/>
            </w:tcBorders>
            <w:noWrap/>
            <w:vAlign w:val="center"/>
          </w:tcPr>
          <w:p w14:paraId="52EEE7AA" w14:textId="77777777" w:rsidR="00E65A76" w:rsidRPr="00F902D2" w:rsidRDefault="00E65A76" w:rsidP="00A235B6">
            <w:pPr>
              <w:spacing w:after="0"/>
              <w:jc w:val="left"/>
            </w:pPr>
            <w:r w:rsidRPr="00F902D2">
              <w:t>Σύμβουλος Πληροφορικής</w:t>
            </w:r>
          </w:p>
        </w:tc>
        <w:tc>
          <w:tcPr>
            <w:tcW w:w="2519" w:type="dxa"/>
            <w:tcBorders>
              <w:bottom w:val="single" w:sz="4" w:space="0" w:color="auto"/>
            </w:tcBorders>
            <w:vAlign w:val="center"/>
          </w:tcPr>
          <w:p w14:paraId="323A547A" w14:textId="77777777" w:rsidR="00E65A76" w:rsidRPr="00F902D2" w:rsidRDefault="00E65A76" w:rsidP="008E5652">
            <w:pPr>
              <w:numPr>
                <w:ilvl w:val="0"/>
                <w:numId w:val="15"/>
              </w:numPr>
              <w:spacing w:after="0"/>
              <w:ind w:left="321"/>
              <w:jc w:val="left"/>
              <w:rPr>
                <w:bCs/>
              </w:rPr>
            </w:pPr>
            <w:r w:rsidRPr="00F902D2">
              <w:rPr>
                <w:bCs/>
              </w:rPr>
              <w:t>Ανάλυση απαιτήσεων/ σχεδίαση πληροφοριακών συστημάτων</w:t>
            </w:r>
          </w:p>
          <w:p w14:paraId="02C79F7F" w14:textId="77777777" w:rsidR="00E65A76" w:rsidRPr="00F902D2" w:rsidRDefault="00E65A76" w:rsidP="008E5652">
            <w:pPr>
              <w:numPr>
                <w:ilvl w:val="0"/>
                <w:numId w:val="15"/>
              </w:numPr>
              <w:spacing w:after="0"/>
              <w:ind w:left="321"/>
              <w:jc w:val="left"/>
              <w:rPr>
                <w:bCs/>
              </w:rPr>
            </w:pPr>
            <w:r w:rsidRPr="00F902D2">
              <w:rPr>
                <w:bCs/>
              </w:rPr>
              <w:t xml:space="preserve">Ασφάλεια Πληροφοριών (IT </w:t>
            </w:r>
            <w:proofErr w:type="spellStart"/>
            <w:r w:rsidRPr="00F902D2">
              <w:rPr>
                <w:bCs/>
              </w:rPr>
              <w:t>security</w:t>
            </w:r>
            <w:proofErr w:type="spellEnd"/>
            <w:r w:rsidRPr="00F902D2">
              <w:rPr>
                <w:bCs/>
              </w:rPr>
              <w:t>)</w:t>
            </w:r>
          </w:p>
          <w:p w14:paraId="3F3E7014" w14:textId="77777777" w:rsidR="00E65A76" w:rsidRPr="00161A58" w:rsidRDefault="00E65A76" w:rsidP="008E5652">
            <w:pPr>
              <w:numPr>
                <w:ilvl w:val="0"/>
                <w:numId w:val="15"/>
              </w:numPr>
              <w:spacing w:after="0"/>
              <w:ind w:left="321"/>
              <w:jc w:val="left"/>
              <w:rPr>
                <w:bCs/>
              </w:rPr>
            </w:pPr>
            <w:r w:rsidRPr="00161A58">
              <w:rPr>
                <w:bCs/>
              </w:rPr>
              <w:t>Δίκτυα – Τηλεπικοινωνίες</w:t>
            </w:r>
          </w:p>
          <w:p w14:paraId="595E77CC" w14:textId="77777777" w:rsidR="00E65A76" w:rsidRPr="00F902D2" w:rsidRDefault="00E65A76" w:rsidP="00A235B6">
            <w:pPr>
              <w:spacing w:after="0"/>
              <w:ind w:left="-39"/>
              <w:jc w:val="left"/>
              <w:rPr>
                <w:bCs/>
              </w:rPr>
            </w:pPr>
          </w:p>
          <w:p w14:paraId="1826B75C" w14:textId="77777777" w:rsidR="00E65A76" w:rsidRPr="00F902D2" w:rsidRDefault="00E65A76" w:rsidP="008E5652">
            <w:pPr>
              <w:numPr>
                <w:ilvl w:val="0"/>
                <w:numId w:val="15"/>
              </w:numPr>
              <w:spacing w:after="0"/>
              <w:ind w:left="321"/>
              <w:jc w:val="left"/>
              <w:rPr>
                <w:bCs/>
              </w:rPr>
            </w:pPr>
          </w:p>
        </w:tc>
        <w:tc>
          <w:tcPr>
            <w:tcW w:w="1604" w:type="dxa"/>
            <w:tcBorders>
              <w:bottom w:val="single" w:sz="4" w:space="0" w:color="auto"/>
            </w:tcBorders>
            <w:noWrap/>
            <w:vAlign w:val="center"/>
          </w:tcPr>
          <w:p w14:paraId="20550DA1" w14:textId="7363FA84" w:rsidR="00E65A76" w:rsidRPr="00F902D2" w:rsidRDefault="00EB0124" w:rsidP="00A235B6">
            <w:pPr>
              <w:spacing w:after="0"/>
              <w:jc w:val="center"/>
            </w:pPr>
            <w:r>
              <w:t>3</w:t>
            </w:r>
          </w:p>
        </w:tc>
        <w:tc>
          <w:tcPr>
            <w:tcW w:w="1233" w:type="dxa"/>
            <w:tcBorders>
              <w:bottom w:val="single" w:sz="4" w:space="0" w:color="auto"/>
            </w:tcBorders>
            <w:vAlign w:val="center"/>
          </w:tcPr>
          <w:p w14:paraId="79F89EB8" w14:textId="77777777" w:rsidR="00E65A76" w:rsidRDefault="00E65A76" w:rsidP="00A235B6">
            <w:pPr>
              <w:spacing w:after="0"/>
              <w:jc w:val="center"/>
            </w:pPr>
          </w:p>
          <w:p w14:paraId="30869DF9" w14:textId="77777777" w:rsidR="00E65A76" w:rsidRDefault="00E65A76" w:rsidP="00A235B6">
            <w:pPr>
              <w:spacing w:after="0"/>
              <w:jc w:val="center"/>
            </w:pPr>
            <w:r>
              <w:t>4.300,00 €</w:t>
            </w:r>
          </w:p>
        </w:tc>
        <w:tc>
          <w:tcPr>
            <w:tcW w:w="1475" w:type="dxa"/>
            <w:tcBorders>
              <w:bottom w:val="single" w:sz="4" w:space="0" w:color="auto"/>
            </w:tcBorders>
            <w:vAlign w:val="center"/>
          </w:tcPr>
          <w:p w14:paraId="3767145A" w14:textId="20D560CA" w:rsidR="00E65A76" w:rsidRDefault="00EB0124" w:rsidP="00A235B6">
            <w:pPr>
              <w:spacing w:after="0"/>
              <w:jc w:val="center"/>
            </w:pPr>
            <w:r>
              <w:t>12.9</w:t>
            </w:r>
            <w:r w:rsidR="00E65A76">
              <w:t>00,00 €</w:t>
            </w:r>
          </w:p>
        </w:tc>
      </w:tr>
      <w:tr w:rsidR="00E65A76" w:rsidRPr="00F902D2" w14:paraId="0A2E691F" w14:textId="77777777" w:rsidTr="008E6C7B">
        <w:trPr>
          <w:trHeight w:hRule="exact" w:val="1197"/>
          <w:jc w:val="center"/>
        </w:trPr>
        <w:tc>
          <w:tcPr>
            <w:tcW w:w="645" w:type="dxa"/>
            <w:tcBorders>
              <w:bottom w:val="single" w:sz="4" w:space="0" w:color="auto"/>
            </w:tcBorders>
            <w:vAlign w:val="center"/>
          </w:tcPr>
          <w:p w14:paraId="60D61AB3" w14:textId="77777777" w:rsidR="00E65A76" w:rsidRDefault="00E65A76" w:rsidP="00A235B6">
            <w:pPr>
              <w:spacing w:after="0"/>
              <w:jc w:val="center"/>
            </w:pPr>
            <w:r>
              <w:lastRenderedPageBreak/>
              <w:t>4</w:t>
            </w:r>
          </w:p>
        </w:tc>
        <w:tc>
          <w:tcPr>
            <w:tcW w:w="1928" w:type="dxa"/>
            <w:tcBorders>
              <w:bottom w:val="single" w:sz="4" w:space="0" w:color="auto"/>
            </w:tcBorders>
            <w:noWrap/>
            <w:vAlign w:val="center"/>
          </w:tcPr>
          <w:p w14:paraId="10CB3858" w14:textId="77777777" w:rsidR="00E65A76" w:rsidRPr="00F902D2" w:rsidRDefault="00E65A76" w:rsidP="00A235B6">
            <w:pPr>
              <w:spacing w:after="0"/>
              <w:jc w:val="left"/>
            </w:pPr>
            <w:r w:rsidRPr="00CB481F">
              <w:rPr>
                <w:rFonts w:cs="Tahoma"/>
              </w:rPr>
              <w:t>Έμπειρος Νομικός Σύμβουλος</w:t>
            </w:r>
          </w:p>
        </w:tc>
        <w:tc>
          <w:tcPr>
            <w:tcW w:w="2519" w:type="dxa"/>
            <w:tcBorders>
              <w:bottom w:val="single" w:sz="4" w:space="0" w:color="auto"/>
            </w:tcBorders>
            <w:vAlign w:val="center"/>
          </w:tcPr>
          <w:p w14:paraId="5F3D5059" w14:textId="77777777" w:rsidR="00E65A76" w:rsidRPr="00F902D2" w:rsidRDefault="00E65A76" w:rsidP="008E5652">
            <w:pPr>
              <w:numPr>
                <w:ilvl w:val="0"/>
                <w:numId w:val="15"/>
              </w:numPr>
              <w:spacing w:after="0"/>
              <w:ind w:left="321"/>
              <w:jc w:val="left"/>
              <w:rPr>
                <w:bCs/>
              </w:rPr>
            </w:pPr>
            <w:r w:rsidRPr="00CB481F">
              <w:rPr>
                <w:rFonts w:cs="Tahoma"/>
                <w:bCs/>
              </w:rPr>
              <w:t>Θέματα δημόσιων συμβάσεων έργων, προμηθειών και</w:t>
            </w:r>
            <w:r>
              <w:rPr>
                <w:rFonts w:cs="Tahoma"/>
                <w:bCs/>
              </w:rPr>
              <w:t xml:space="preserve"> υπηρεσιών</w:t>
            </w:r>
          </w:p>
        </w:tc>
        <w:tc>
          <w:tcPr>
            <w:tcW w:w="1604" w:type="dxa"/>
            <w:tcBorders>
              <w:bottom w:val="single" w:sz="4" w:space="0" w:color="auto"/>
            </w:tcBorders>
            <w:noWrap/>
            <w:vAlign w:val="center"/>
          </w:tcPr>
          <w:p w14:paraId="4E405201" w14:textId="77777777" w:rsidR="00E65A76" w:rsidRDefault="00E65A76" w:rsidP="00A235B6">
            <w:pPr>
              <w:spacing w:after="0"/>
              <w:jc w:val="center"/>
            </w:pPr>
            <w:r>
              <w:rPr>
                <w:rFonts w:cs="Tahoma"/>
              </w:rPr>
              <w:t>1</w:t>
            </w:r>
          </w:p>
        </w:tc>
        <w:tc>
          <w:tcPr>
            <w:tcW w:w="1233" w:type="dxa"/>
            <w:tcBorders>
              <w:bottom w:val="single" w:sz="4" w:space="0" w:color="auto"/>
            </w:tcBorders>
          </w:tcPr>
          <w:p w14:paraId="1496CAE1" w14:textId="77777777" w:rsidR="00E65A76" w:rsidRDefault="00E65A76" w:rsidP="00A235B6">
            <w:pPr>
              <w:spacing w:after="0"/>
              <w:jc w:val="center"/>
            </w:pPr>
          </w:p>
          <w:p w14:paraId="77F1DD65" w14:textId="77777777" w:rsidR="00E65A76" w:rsidRDefault="00E65A76" w:rsidP="00A235B6">
            <w:pPr>
              <w:spacing w:after="0"/>
              <w:jc w:val="center"/>
            </w:pPr>
          </w:p>
          <w:p w14:paraId="14C76CB9" w14:textId="77777777" w:rsidR="00E65A76" w:rsidRDefault="00E65A76" w:rsidP="00A235B6">
            <w:pPr>
              <w:spacing w:after="0"/>
              <w:jc w:val="center"/>
            </w:pPr>
            <w:r>
              <w:t>5.800,00 €</w:t>
            </w:r>
          </w:p>
        </w:tc>
        <w:tc>
          <w:tcPr>
            <w:tcW w:w="1475" w:type="dxa"/>
            <w:tcBorders>
              <w:bottom w:val="single" w:sz="4" w:space="0" w:color="auto"/>
            </w:tcBorders>
          </w:tcPr>
          <w:p w14:paraId="41A2A097" w14:textId="77777777" w:rsidR="00E65A76" w:rsidRDefault="00E65A76" w:rsidP="00A235B6">
            <w:pPr>
              <w:spacing w:after="0"/>
              <w:jc w:val="center"/>
            </w:pPr>
          </w:p>
          <w:p w14:paraId="16F7A137" w14:textId="77777777" w:rsidR="00E65A76" w:rsidRDefault="00E65A76" w:rsidP="00A235B6">
            <w:pPr>
              <w:spacing w:after="0"/>
              <w:jc w:val="center"/>
            </w:pPr>
          </w:p>
          <w:p w14:paraId="34F08516" w14:textId="77777777" w:rsidR="00E65A76" w:rsidRDefault="00E65A76" w:rsidP="00A235B6">
            <w:pPr>
              <w:spacing w:after="0"/>
              <w:jc w:val="center"/>
            </w:pPr>
            <w:r>
              <w:t>5.800,00 €</w:t>
            </w:r>
          </w:p>
        </w:tc>
      </w:tr>
      <w:tr w:rsidR="00AF5439" w:rsidRPr="00F902D2" w14:paraId="13D1CC54" w14:textId="77777777" w:rsidTr="00E265F3">
        <w:trPr>
          <w:trHeight w:hRule="exact" w:val="1428"/>
          <w:jc w:val="center"/>
        </w:trPr>
        <w:tc>
          <w:tcPr>
            <w:tcW w:w="645" w:type="dxa"/>
            <w:tcBorders>
              <w:bottom w:val="single" w:sz="4" w:space="0" w:color="auto"/>
            </w:tcBorders>
            <w:vAlign w:val="center"/>
          </w:tcPr>
          <w:p w14:paraId="318392B8" w14:textId="77777777" w:rsidR="00AF5439" w:rsidRDefault="00AF5439" w:rsidP="00AF5439">
            <w:pPr>
              <w:spacing w:after="0"/>
              <w:jc w:val="center"/>
            </w:pPr>
            <w:r>
              <w:t>5</w:t>
            </w:r>
          </w:p>
        </w:tc>
        <w:tc>
          <w:tcPr>
            <w:tcW w:w="1928" w:type="dxa"/>
            <w:tcBorders>
              <w:bottom w:val="single" w:sz="4" w:space="0" w:color="auto"/>
            </w:tcBorders>
            <w:noWrap/>
            <w:vAlign w:val="center"/>
          </w:tcPr>
          <w:p w14:paraId="1FA06920" w14:textId="1057B905" w:rsidR="00AF5439" w:rsidRPr="00F902D2" w:rsidRDefault="00AF5439" w:rsidP="00AF5439">
            <w:pPr>
              <w:spacing w:after="0"/>
              <w:jc w:val="left"/>
            </w:pPr>
            <w:r w:rsidRPr="00BF22D9">
              <w:rPr>
                <w:rFonts w:cs="Tahoma"/>
              </w:rPr>
              <w:t xml:space="preserve">Έμπειρος Σύμβουλος Απλούστευσης Διαδικασιών (BPR </w:t>
            </w:r>
            <w:proofErr w:type="spellStart"/>
            <w:r w:rsidRPr="00BF22D9">
              <w:rPr>
                <w:rFonts w:cs="Tahoma"/>
              </w:rPr>
              <w:t>Senior</w:t>
            </w:r>
            <w:proofErr w:type="spellEnd"/>
            <w:r w:rsidRPr="00BF22D9">
              <w:rPr>
                <w:rFonts w:cs="Tahoma"/>
              </w:rPr>
              <w:t xml:space="preserve"> </w:t>
            </w:r>
            <w:proofErr w:type="spellStart"/>
            <w:r w:rsidRPr="00BF22D9">
              <w:rPr>
                <w:rFonts w:cs="Tahoma"/>
              </w:rPr>
              <w:t>Expert</w:t>
            </w:r>
            <w:proofErr w:type="spellEnd"/>
            <w:r w:rsidRPr="00BF22D9">
              <w:rPr>
                <w:rFonts w:cs="Tahoma"/>
              </w:rPr>
              <w:t>)</w:t>
            </w:r>
          </w:p>
        </w:tc>
        <w:tc>
          <w:tcPr>
            <w:tcW w:w="2519" w:type="dxa"/>
            <w:tcBorders>
              <w:bottom w:val="single" w:sz="4" w:space="0" w:color="auto"/>
            </w:tcBorders>
            <w:vAlign w:val="center"/>
          </w:tcPr>
          <w:p w14:paraId="67EDA0A7" w14:textId="77777777" w:rsidR="00AF5439" w:rsidRPr="00F902D2" w:rsidRDefault="00AF5439" w:rsidP="00AF5439">
            <w:pPr>
              <w:numPr>
                <w:ilvl w:val="0"/>
                <w:numId w:val="15"/>
              </w:numPr>
              <w:spacing w:after="0"/>
              <w:ind w:left="321"/>
              <w:jc w:val="left"/>
              <w:rPr>
                <w:bCs/>
              </w:rPr>
            </w:pPr>
            <w:r w:rsidRPr="00CB481F">
              <w:rPr>
                <w:rFonts w:cs="Tahoma"/>
                <w:bCs/>
              </w:rPr>
              <w:t>Αποτύπωση ή/και ανάλυση ή/και βελτιστοποίηση επιχειρησιακών διαδικασιών</w:t>
            </w:r>
          </w:p>
        </w:tc>
        <w:tc>
          <w:tcPr>
            <w:tcW w:w="1604" w:type="dxa"/>
            <w:tcBorders>
              <w:bottom w:val="single" w:sz="4" w:space="0" w:color="auto"/>
            </w:tcBorders>
            <w:noWrap/>
            <w:vAlign w:val="center"/>
          </w:tcPr>
          <w:p w14:paraId="22391111" w14:textId="77777777" w:rsidR="00AF5439" w:rsidRDefault="00AF5439" w:rsidP="00AF5439">
            <w:pPr>
              <w:spacing w:after="0"/>
              <w:jc w:val="center"/>
            </w:pPr>
            <w:r>
              <w:rPr>
                <w:rFonts w:cs="Tahoma"/>
              </w:rPr>
              <w:t>1</w:t>
            </w:r>
          </w:p>
        </w:tc>
        <w:tc>
          <w:tcPr>
            <w:tcW w:w="1233" w:type="dxa"/>
            <w:tcBorders>
              <w:bottom w:val="single" w:sz="4" w:space="0" w:color="auto"/>
            </w:tcBorders>
          </w:tcPr>
          <w:p w14:paraId="02509052" w14:textId="77777777" w:rsidR="00AF5439" w:rsidRDefault="00AF5439" w:rsidP="00AF5439">
            <w:pPr>
              <w:spacing w:after="0"/>
              <w:jc w:val="center"/>
            </w:pPr>
          </w:p>
          <w:p w14:paraId="67BD56C7" w14:textId="77777777" w:rsidR="00AF5439" w:rsidRDefault="00AF5439" w:rsidP="00AF5439">
            <w:pPr>
              <w:spacing w:after="0"/>
              <w:jc w:val="center"/>
            </w:pPr>
          </w:p>
          <w:p w14:paraId="65B70AF3" w14:textId="77777777" w:rsidR="00AF5439" w:rsidRDefault="00AF5439" w:rsidP="00AF5439">
            <w:pPr>
              <w:spacing w:after="0"/>
              <w:jc w:val="center"/>
            </w:pPr>
            <w:r>
              <w:t>6.000,00 €</w:t>
            </w:r>
          </w:p>
        </w:tc>
        <w:tc>
          <w:tcPr>
            <w:tcW w:w="1475" w:type="dxa"/>
            <w:tcBorders>
              <w:bottom w:val="single" w:sz="4" w:space="0" w:color="auto"/>
            </w:tcBorders>
          </w:tcPr>
          <w:p w14:paraId="3A2C0A62" w14:textId="77777777" w:rsidR="00AF5439" w:rsidRDefault="00AF5439" w:rsidP="00AF5439">
            <w:pPr>
              <w:spacing w:after="0"/>
              <w:jc w:val="center"/>
            </w:pPr>
          </w:p>
          <w:p w14:paraId="46971FFA" w14:textId="77777777" w:rsidR="00AF5439" w:rsidRDefault="00AF5439" w:rsidP="00AF5439">
            <w:pPr>
              <w:spacing w:after="0"/>
              <w:jc w:val="center"/>
            </w:pPr>
          </w:p>
          <w:p w14:paraId="2EB29383" w14:textId="77777777" w:rsidR="00AF5439" w:rsidRDefault="00AF5439" w:rsidP="00AF5439">
            <w:pPr>
              <w:spacing w:after="0"/>
              <w:jc w:val="center"/>
            </w:pPr>
            <w:r>
              <w:t>6.000,00 €</w:t>
            </w:r>
          </w:p>
        </w:tc>
      </w:tr>
      <w:tr w:rsidR="00AF5439" w:rsidRPr="00F902D2" w14:paraId="2C7264A7" w14:textId="77777777" w:rsidTr="00A235B6">
        <w:trPr>
          <w:trHeight w:hRule="exact" w:val="1336"/>
          <w:jc w:val="center"/>
        </w:trPr>
        <w:tc>
          <w:tcPr>
            <w:tcW w:w="645" w:type="dxa"/>
            <w:tcBorders>
              <w:bottom w:val="single" w:sz="4" w:space="0" w:color="auto"/>
            </w:tcBorders>
            <w:vAlign w:val="center"/>
          </w:tcPr>
          <w:p w14:paraId="72986DC8" w14:textId="77777777" w:rsidR="00AF5439" w:rsidRDefault="00AF5439" w:rsidP="00AF5439">
            <w:pPr>
              <w:spacing w:after="0"/>
              <w:jc w:val="center"/>
            </w:pPr>
            <w:r>
              <w:t>6</w:t>
            </w:r>
          </w:p>
        </w:tc>
        <w:tc>
          <w:tcPr>
            <w:tcW w:w="1928" w:type="dxa"/>
            <w:tcBorders>
              <w:bottom w:val="single" w:sz="4" w:space="0" w:color="auto"/>
            </w:tcBorders>
            <w:noWrap/>
            <w:vAlign w:val="center"/>
          </w:tcPr>
          <w:p w14:paraId="5CB8857E" w14:textId="0BA20C85" w:rsidR="00AF5439" w:rsidRPr="00F902D2" w:rsidRDefault="00AF5439" w:rsidP="00AF5439">
            <w:pPr>
              <w:spacing w:after="0"/>
              <w:jc w:val="left"/>
            </w:pPr>
            <w:r w:rsidRPr="00BF22D9">
              <w:rPr>
                <w:rFonts w:cs="Tahoma"/>
              </w:rPr>
              <w:t xml:space="preserve">Σύμβουλος Απλούστευσης Διαδικασιών (BPR </w:t>
            </w:r>
            <w:proofErr w:type="spellStart"/>
            <w:r w:rsidRPr="00BF22D9">
              <w:rPr>
                <w:rFonts w:cs="Tahoma"/>
              </w:rPr>
              <w:t>Expert</w:t>
            </w:r>
            <w:proofErr w:type="spellEnd"/>
            <w:r w:rsidRPr="00BF22D9">
              <w:rPr>
                <w:rFonts w:cs="Tahoma"/>
              </w:rPr>
              <w:t>)</w:t>
            </w:r>
          </w:p>
        </w:tc>
        <w:tc>
          <w:tcPr>
            <w:tcW w:w="2519" w:type="dxa"/>
            <w:tcBorders>
              <w:bottom w:val="single" w:sz="4" w:space="0" w:color="auto"/>
            </w:tcBorders>
            <w:vAlign w:val="center"/>
          </w:tcPr>
          <w:p w14:paraId="2DE62C15" w14:textId="77777777" w:rsidR="00AF5439" w:rsidRPr="00F902D2" w:rsidRDefault="00AF5439" w:rsidP="00AF5439">
            <w:pPr>
              <w:numPr>
                <w:ilvl w:val="0"/>
                <w:numId w:val="15"/>
              </w:numPr>
              <w:spacing w:after="0"/>
              <w:ind w:left="321"/>
              <w:jc w:val="left"/>
              <w:rPr>
                <w:bCs/>
              </w:rPr>
            </w:pPr>
            <w:r w:rsidRPr="00CB481F">
              <w:rPr>
                <w:rFonts w:cs="Tahoma"/>
                <w:bCs/>
              </w:rPr>
              <w:t>Αποτύπωση ή/και ανάλυση ή/και βελτιστοποίηση επιχειρησιακών διαδικασιών</w:t>
            </w:r>
          </w:p>
        </w:tc>
        <w:tc>
          <w:tcPr>
            <w:tcW w:w="1604" w:type="dxa"/>
            <w:tcBorders>
              <w:bottom w:val="single" w:sz="4" w:space="0" w:color="auto"/>
            </w:tcBorders>
            <w:noWrap/>
            <w:vAlign w:val="center"/>
          </w:tcPr>
          <w:p w14:paraId="7235FE63" w14:textId="77777777" w:rsidR="00AF5439" w:rsidRDefault="00AF5439" w:rsidP="00AF5439">
            <w:pPr>
              <w:spacing w:after="0"/>
              <w:jc w:val="center"/>
            </w:pPr>
            <w:r>
              <w:rPr>
                <w:rFonts w:cs="Tahoma"/>
              </w:rPr>
              <w:t>2</w:t>
            </w:r>
          </w:p>
        </w:tc>
        <w:tc>
          <w:tcPr>
            <w:tcW w:w="1233" w:type="dxa"/>
            <w:tcBorders>
              <w:bottom w:val="single" w:sz="4" w:space="0" w:color="auto"/>
            </w:tcBorders>
          </w:tcPr>
          <w:p w14:paraId="1C6D1739" w14:textId="77777777" w:rsidR="00AF5439" w:rsidRDefault="00AF5439" w:rsidP="00AF5439">
            <w:pPr>
              <w:spacing w:after="0"/>
              <w:jc w:val="center"/>
            </w:pPr>
          </w:p>
          <w:p w14:paraId="2020B7E8" w14:textId="77777777" w:rsidR="00AF5439" w:rsidRDefault="00AF5439" w:rsidP="00AF5439">
            <w:pPr>
              <w:spacing w:after="0"/>
              <w:jc w:val="center"/>
            </w:pPr>
          </w:p>
          <w:p w14:paraId="223BFCB9" w14:textId="77777777" w:rsidR="00AF5439" w:rsidRDefault="00AF5439" w:rsidP="00AF5439">
            <w:pPr>
              <w:spacing w:after="0"/>
              <w:jc w:val="center"/>
            </w:pPr>
            <w:r>
              <w:t>4.300,00 €</w:t>
            </w:r>
          </w:p>
        </w:tc>
        <w:tc>
          <w:tcPr>
            <w:tcW w:w="1475" w:type="dxa"/>
            <w:tcBorders>
              <w:bottom w:val="single" w:sz="4" w:space="0" w:color="auto"/>
            </w:tcBorders>
            <w:vAlign w:val="center"/>
          </w:tcPr>
          <w:p w14:paraId="725B1CF2" w14:textId="37038DEA" w:rsidR="00AF5439" w:rsidRDefault="00EB0124" w:rsidP="00AF5439">
            <w:pPr>
              <w:spacing w:after="0"/>
              <w:jc w:val="center"/>
            </w:pPr>
            <w:r w:rsidRPr="00FA2F0C">
              <w:t>8.600,00 €</w:t>
            </w:r>
          </w:p>
        </w:tc>
      </w:tr>
      <w:tr w:rsidR="00E65A76" w:rsidRPr="00F902D2" w14:paraId="46B7C8F1" w14:textId="77777777" w:rsidTr="00A235B6">
        <w:trPr>
          <w:trHeight w:hRule="exact" w:val="524"/>
          <w:jc w:val="center"/>
        </w:trPr>
        <w:tc>
          <w:tcPr>
            <w:tcW w:w="645" w:type="dxa"/>
            <w:tcBorders>
              <w:top w:val="single" w:sz="4" w:space="0" w:color="auto"/>
              <w:left w:val="single" w:sz="4" w:space="0" w:color="auto"/>
              <w:bottom w:val="single" w:sz="4" w:space="0" w:color="auto"/>
              <w:right w:val="single" w:sz="4" w:space="0" w:color="auto"/>
            </w:tcBorders>
            <w:vAlign w:val="center"/>
          </w:tcPr>
          <w:p w14:paraId="3B8C3482" w14:textId="77777777" w:rsidR="00E65A76" w:rsidRPr="00F902D2" w:rsidRDefault="00E65A76" w:rsidP="00A235B6">
            <w:pPr>
              <w:spacing w:after="0"/>
              <w:jc w:val="center"/>
            </w:pPr>
          </w:p>
        </w:tc>
        <w:tc>
          <w:tcPr>
            <w:tcW w:w="1928" w:type="dxa"/>
            <w:tcBorders>
              <w:top w:val="single" w:sz="4" w:space="0" w:color="auto"/>
              <w:left w:val="single" w:sz="4" w:space="0" w:color="auto"/>
              <w:bottom w:val="single" w:sz="4" w:space="0" w:color="auto"/>
              <w:right w:val="single" w:sz="4" w:space="0" w:color="auto"/>
            </w:tcBorders>
            <w:noWrap/>
            <w:vAlign w:val="center"/>
          </w:tcPr>
          <w:p w14:paraId="0CC730E7" w14:textId="77777777" w:rsidR="00E65A76" w:rsidRPr="00F902D2" w:rsidRDefault="00E65A76" w:rsidP="00A235B6">
            <w:pPr>
              <w:spacing w:after="0"/>
              <w:jc w:val="left"/>
              <w:rPr>
                <w:b/>
                <w:bCs/>
              </w:rPr>
            </w:pPr>
            <w:r w:rsidRPr="00F902D2">
              <w:rPr>
                <w:b/>
                <w:bCs/>
              </w:rPr>
              <w:t>ΣΥΝΟΛΟ</w:t>
            </w:r>
          </w:p>
        </w:tc>
        <w:tc>
          <w:tcPr>
            <w:tcW w:w="2519" w:type="dxa"/>
            <w:tcBorders>
              <w:top w:val="single" w:sz="4" w:space="0" w:color="auto"/>
              <w:left w:val="single" w:sz="4" w:space="0" w:color="auto"/>
              <w:bottom w:val="single" w:sz="4" w:space="0" w:color="auto"/>
              <w:right w:val="single" w:sz="4" w:space="0" w:color="auto"/>
            </w:tcBorders>
            <w:vAlign w:val="center"/>
          </w:tcPr>
          <w:p w14:paraId="50ABC0F2" w14:textId="77777777" w:rsidR="00E65A76" w:rsidRPr="00F902D2" w:rsidRDefault="00E65A76" w:rsidP="00A235B6">
            <w:pPr>
              <w:spacing w:after="0"/>
              <w:jc w:val="right"/>
              <w:rPr>
                <w:b/>
                <w:bCs/>
              </w:rPr>
            </w:pPr>
          </w:p>
        </w:tc>
        <w:tc>
          <w:tcPr>
            <w:tcW w:w="1604" w:type="dxa"/>
            <w:tcBorders>
              <w:top w:val="single" w:sz="4" w:space="0" w:color="auto"/>
              <w:left w:val="single" w:sz="4" w:space="0" w:color="auto"/>
              <w:bottom w:val="single" w:sz="4" w:space="0" w:color="auto"/>
              <w:right w:val="single" w:sz="4" w:space="0" w:color="auto"/>
            </w:tcBorders>
            <w:noWrap/>
            <w:vAlign w:val="center"/>
          </w:tcPr>
          <w:p w14:paraId="6815D223" w14:textId="1817FCD7" w:rsidR="00E65A76" w:rsidRPr="00EE3AB9" w:rsidRDefault="00EB0124" w:rsidP="00A235B6">
            <w:pPr>
              <w:spacing w:after="0"/>
              <w:jc w:val="center"/>
              <w:rPr>
                <w:b/>
                <w:bCs/>
              </w:rPr>
            </w:pPr>
            <w:r>
              <w:rPr>
                <w:b/>
                <w:bCs/>
              </w:rPr>
              <w:t>10</w:t>
            </w:r>
          </w:p>
        </w:tc>
        <w:tc>
          <w:tcPr>
            <w:tcW w:w="1233" w:type="dxa"/>
            <w:tcBorders>
              <w:top w:val="single" w:sz="4" w:space="0" w:color="auto"/>
              <w:left w:val="single" w:sz="4" w:space="0" w:color="auto"/>
              <w:bottom w:val="single" w:sz="4" w:space="0" w:color="auto"/>
              <w:right w:val="single" w:sz="4" w:space="0" w:color="auto"/>
            </w:tcBorders>
          </w:tcPr>
          <w:p w14:paraId="282B7AD5" w14:textId="77777777" w:rsidR="00E65A76" w:rsidRDefault="00E65A76" w:rsidP="00A235B6">
            <w:pPr>
              <w:spacing w:after="0"/>
              <w:jc w:val="center"/>
              <w:rPr>
                <w:b/>
                <w:bCs/>
              </w:rPr>
            </w:pPr>
          </w:p>
        </w:tc>
        <w:tc>
          <w:tcPr>
            <w:tcW w:w="1475" w:type="dxa"/>
            <w:tcBorders>
              <w:top w:val="single" w:sz="4" w:space="0" w:color="auto"/>
              <w:left w:val="single" w:sz="4" w:space="0" w:color="auto"/>
              <w:bottom w:val="single" w:sz="4" w:space="0" w:color="auto"/>
              <w:right w:val="single" w:sz="4" w:space="0" w:color="auto"/>
            </w:tcBorders>
            <w:vAlign w:val="bottom"/>
          </w:tcPr>
          <w:p w14:paraId="2714095C" w14:textId="5C7CE950" w:rsidR="00E65A76" w:rsidRPr="00032A47" w:rsidRDefault="00EB0124" w:rsidP="00924D3F">
            <w:pPr>
              <w:spacing w:after="0"/>
              <w:jc w:val="center"/>
              <w:rPr>
                <w:b/>
                <w:bCs/>
              </w:rPr>
            </w:pPr>
            <w:r>
              <w:rPr>
                <w:b/>
                <w:bCs/>
              </w:rPr>
              <w:t>52.02</w:t>
            </w:r>
            <w:r w:rsidR="00E65A76" w:rsidRPr="00032A47">
              <w:rPr>
                <w:b/>
                <w:bCs/>
              </w:rPr>
              <w:t>0,00</w:t>
            </w:r>
            <w:r w:rsidR="00924D3F">
              <w:rPr>
                <w:b/>
                <w:bCs/>
              </w:rPr>
              <w:t xml:space="preserve"> €</w:t>
            </w:r>
          </w:p>
        </w:tc>
      </w:tr>
    </w:tbl>
    <w:p w14:paraId="13A49A13" w14:textId="77777777" w:rsidR="00E65A76" w:rsidRPr="00161A58" w:rsidRDefault="00E65A76" w:rsidP="00E65A76">
      <w:pPr>
        <w:spacing w:before="120" w:line="312" w:lineRule="auto"/>
      </w:pPr>
    </w:p>
    <w:p w14:paraId="7587FD0D" w14:textId="60FE3520" w:rsidR="00C620EE" w:rsidRPr="00C620EE" w:rsidRDefault="00C620EE" w:rsidP="00C620EE">
      <w:pPr>
        <w:pStyle w:val="5"/>
      </w:pPr>
      <w:bookmarkStart w:id="47" w:name="_Toc87520461"/>
      <w:r w:rsidRPr="00C620EE">
        <w:t>ΠΡΟΫΠΟΛΟΓΙΣΜΟΣ</w:t>
      </w:r>
      <w:bookmarkEnd w:id="47"/>
    </w:p>
    <w:p w14:paraId="15D72828" w14:textId="6C7D32A6" w:rsidR="00E65A76" w:rsidRDefault="00E65A76" w:rsidP="00E65A76">
      <w:pPr>
        <w:spacing w:before="120" w:line="312" w:lineRule="auto"/>
      </w:pPr>
      <w:r>
        <w:t xml:space="preserve">Ο ανώτερος διαθέσιμος προϋπολογισμός με βάση τους ανωτέρω ανθρωπομήνες ανά κατηγορία προφίλ συμβούλων της Συμφωνίας Πλαίσιο, ανέρχεται σε </w:t>
      </w:r>
      <w:r w:rsidR="00924D3F">
        <w:rPr>
          <w:b/>
          <w:bCs/>
        </w:rPr>
        <w:t>52.02</w:t>
      </w:r>
      <w:r>
        <w:rPr>
          <w:b/>
          <w:bCs/>
        </w:rPr>
        <w:t>0</w:t>
      </w:r>
      <w:r w:rsidRPr="00187009">
        <w:rPr>
          <w:b/>
          <w:bCs/>
        </w:rPr>
        <w:t>,00 Ευρώ</w:t>
      </w:r>
      <w:r>
        <w:t xml:space="preserve"> πλέον ΦΠΑ 24%.</w:t>
      </w:r>
    </w:p>
    <w:p w14:paraId="14F2CDB7" w14:textId="77777777" w:rsidR="00924D3F" w:rsidRDefault="00924D3F" w:rsidP="00E65A76">
      <w:pPr>
        <w:spacing w:before="120" w:line="312" w:lineRule="auto"/>
        <w:rPr>
          <w:rFonts w:cs="Tahoma"/>
          <w:szCs w:val="22"/>
        </w:rPr>
      </w:pPr>
    </w:p>
    <w:p w14:paraId="170CA1A4" w14:textId="40AAE442" w:rsidR="00924D3F" w:rsidRPr="00985933" w:rsidRDefault="00924D3F" w:rsidP="00924D3F">
      <w:pPr>
        <w:pStyle w:val="40"/>
      </w:pPr>
      <w:bookmarkStart w:id="48" w:name="_Toc87520462"/>
      <w:r w:rsidRPr="00076207">
        <w:t>Σύμβουλος</w:t>
      </w:r>
      <w:r w:rsidRPr="00985933">
        <w:t xml:space="preserve"> </w:t>
      </w:r>
      <w:r w:rsidRPr="00076207">
        <w:t>Ωρίμανσης</w:t>
      </w:r>
      <w:r w:rsidRPr="00985933">
        <w:t xml:space="preserve"> </w:t>
      </w:r>
      <w:r w:rsidRPr="00076207">
        <w:t>του</w:t>
      </w:r>
      <w:r>
        <w:t xml:space="preserve"> Έ</w:t>
      </w:r>
      <w:r w:rsidRPr="00985933">
        <w:t xml:space="preserve">ργου </w:t>
      </w:r>
      <w:r w:rsidRPr="00924D3F">
        <w:t>"Προμήθεια εξειδικευμένων συστημάτων λογισμικού ασφάλειας δεδομένων"</w:t>
      </w:r>
      <w:bookmarkEnd w:id="48"/>
    </w:p>
    <w:p w14:paraId="5AA1CBFF" w14:textId="77777777" w:rsidR="00924D3F" w:rsidRPr="001F22FB" w:rsidRDefault="00924D3F" w:rsidP="00924D3F">
      <w:pPr>
        <w:pStyle w:val="5"/>
      </w:pPr>
      <w:bookmarkStart w:id="49" w:name="_Toc87520463"/>
      <w:r w:rsidRPr="001F22FB">
        <w:t>ΑΝΤΙΚΕΙΜΕΝΟ</w:t>
      </w:r>
      <w:r>
        <w:t xml:space="preserve"> ΚΥΡΙΩΣ</w:t>
      </w:r>
      <w:r w:rsidRPr="001F22FB">
        <w:t xml:space="preserve"> ΕΡΓΟΥ</w:t>
      </w:r>
      <w:bookmarkEnd w:id="49"/>
    </w:p>
    <w:p w14:paraId="407A0CB7" w14:textId="69B975E5" w:rsidR="00171547" w:rsidRPr="00622FD2" w:rsidRDefault="00171547" w:rsidP="00171547">
      <w:pPr>
        <w:shd w:val="clear" w:color="auto" w:fill="FFFFFF" w:themeFill="background1"/>
        <w:spacing w:before="120" w:line="312" w:lineRule="auto"/>
        <w:ind w:hanging="14"/>
      </w:pPr>
      <w:r w:rsidRPr="00622FD2">
        <w:t>Το</w:t>
      </w:r>
      <w:r>
        <w:t xml:space="preserve"> κυρίως</w:t>
      </w:r>
      <w:r w:rsidRPr="00622FD2">
        <w:t xml:space="preserve"> Έργο αφορά την προμήθεια και την εφαρμογή ενός συστήματος διαχείρισης ασφάλειας δεδομένων με πιστοποίηση ISO:27001, τείχους προστασίας εφαρμογών Ιστού και ενός συστήματος διαχείρισης προνομίων πρόσβασης, το οποίο περιλαμβάνει:</w:t>
      </w:r>
    </w:p>
    <w:p w14:paraId="25469C54" w14:textId="77777777" w:rsidR="00171547" w:rsidRPr="00622FD2" w:rsidRDefault="00171547" w:rsidP="00171547">
      <w:pPr>
        <w:shd w:val="clear" w:color="auto" w:fill="FFFFFF" w:themeFill="background1"/>
        <w:spacing w:before="120" w:line="312" w:lineRule="auto"/>
        <w:ind w:hanging="14"/>
      </w:pPr>
      <w:r w:rsidRPr="00622FD2">
        <w:rPr>
          <w:b/>
          <w:bCs/>
        </w:rPr>
        <w:t>1.</w:t>
      </w:r>
      <w:r w:rsidRPr="00622FD2">
        <w:t xml:space="preserve"> </w:t>
      </w:r>
      <w:r w:rsidRPr="00622FD2">
        <w:rPr>
          <w:b/>
          <w:bCs/>
        </w:rPr>
        <w:t>Σύστημα Διαχείρισης Ασφάλειας Πληροφοριών (ISO/IEC 27001: 2013)</w:t>
      </w:r>
      <w:r w:rsidRPr="00622FD2">
        <w:t>: Η εφαρμογή ενός ISMS θα διασφαλίσει την ακεραιότητα και την εμπιστευτικότητα των δεδομένων που αποθηκεύονται και χειρίζονται στην ΑΑΔΕ, δημιουργώντας ένα κεντρικό πλαίσιο διαχείρισης πληροφοριών, για τη βελτίωση της επικοινωνίας, διαχείρισης υποδομών, επιχειρησιακής συνέχειας και συμμόρφωσης.</w:t>
      </w:r>
    </w:p>
    <w:p w14:paraId="20E7FFCF" w14:textId="77777777" w:rsidR="00171547" w:rsidRPr="00622FD2" w:rsidRDefault="00171547" w:rsidP="00171547">
      <w:pPr>
        <w:shd w:val="clear" w:color="auto" w:fill="FFFFFF" w:themeFill="background1"/>
        <w:spacing w:before="120" w:line="312" w:lineRule="auto"/>
        <w:ind w:hanging="14"/>
      </w:pPr>
      <w:r w:rsidRPr="00622FD2">
        <w:t>Βελτιωμένες διαδικασίες και πολιτικές ασφάλειας που θα έχουν οριζόντιο αποτέλεσμα σε όλες τις λειτουργίες της ΑΑΔΕ, ετήσιοι εσωτερικοί έλεγχοι για τον απολογισμό της κατάστασης της ασφάλειας των πληροφοριών και την ανάλυση των μελλοντικών αναγκών σε νέα έργα.</w:t>
      </w:r>
    </w:p>
    <w:p w14:paraId="7F4D7200" w14:textId="77777777" w:rsidR="00171547" w:rsidRPr="00622FD2" w:rsidRDefault="00171547" w:rsidP="00171547">
      <w:pPr>
        <w:shd w:val="clear" w:color="auto" w:fill="FFFFFF" w:themeFill="background1"/>
        <w:spacing w:before="120" w:line="312" w:lineRule="auto"/>
        <w:ind w:hanging="14"/>
      </w:pPr>
      <w:r w:rsidRPr="00622FD2">
        <w:t xml:space="preserve">Επιπλέον, η ΑΑΔΕ, ως δημόσιος θεσμός, πρέπει να διατηρεί υψηλό επίπεδο συμμόρφωσης στις επιχειρηματικές, νομικές, συμβατικές και κανονιστικές απαιτήσεις. Μια τέτοια προσέγγιση όχι μόνο θα προστατεύσει και θα ενισχύσει την εικόνα της ΑΑΔΕ, αλλά και θα αποτρέψει την απώλεια της </w:t>
      </w:r>
      <w:r w:rsidRPr="00622FD2">
        <w:lastRenderedPageBreak/>
        <w:t>φήμης του οργανισμού, σε μια εποχή όπου επενδύει σε μεγάλο βαθμό στη βελτίωση της σχέσης με τους φορολογούμενους, προσπαθώντας να δημιουργήσει έναν σύνδεσμο εμπιστοσύνης.</w:t>
      </w:r>
    </w:p>
    <w:p w14:paraId="591B66FB" w14:textId="77777777" w:rsidR="00171547" w:rsidRPr="00622FD2" w:rsidRDefault="00171547" w:rsidP="00171547">
      <w:pPr>
        <w:shd w:val="clear" w:color="auto" w:fill="FFFFFF" w:themeFill="background1"/>
        <w:spacing w:before="120" w:line="312" w:lineRule="auto"/>
        <w:ind w:hanging="14"/>
      </w:pPr>
      <w:r w:rsidRPr="00622FD2">
        <w:rPr>
          <w:b/>
          <w:bCs/>
        </w:rPr>
        <w:t>2. Τείχος προστασίας εφαρμογών Ιστού</w:t>
      </w:r>
      <w:r w:rsidRPr="00622FD2">
        <w:t>: Μια υποδομή W</w:t>
      </w:r>
      <w:r w:rsidRPr="00622FD2">
        <w:rPr>
          <w:lang w:val="en-US"/>
        </w:rPr>
        <w:t>eb</w:t>
      </w:r>
      <w:r w:rsidRPr="00622FD2">
        <w:t xml:space="preserve"> A</w:t>
      </w:r>
      <w:proofErr w:type="spellStart"/>
      <w:r w:rsidRPr="00622FD2">
        <w:rPr>
          <w:lang w:val="en-US"/>
        </w:rPr>
        <w:t>pplication</w:t>
      </w:r>
      <w:proofErr w:type="spellEnd"/>
      <w:r w:rsidRPr="00622FD2">
        <w:t xml:space="preserve"> F</w:t>
      </w:r>
      <w:proofErr w:type="spellStart"/>
      <w:r w:rsidRPr="00622FD2">
        <w:rPr>
          <w:lang w:val="en-US"/>
        </w:rPr>
        <w:t>irewall</w:t>
      </w:r>
      <w:proofErr w:type="spellEnd"/>
      <w:r w:rsidRPr="00622FD2">
        <w:t xml:space="preserve"> θα ολοκληρώσει τους στόχους ενός ISMS, όσον αφορά την προστασία του οργανισμού από επιθέσεις στον κυβερνοχώρο, επιθεωρώντας και φιλτράροντας την κίνηση στον </w:t>
      </w:r>
      <w:proofErr w:type="spellStart"/>
      <w:r w:rsidRPr="00622FD2">
        <w:t>ιστότοπο</w:t>
      </w:r>
      <w:proofErr w:type="spellEnd"/>
      <w:r w:rsidRPr="00622FD2">
        <w:t xml:space="preserve"> και προστατεύοντας έτσι τις διαδικτυακές εφαρμογές και τα συστήματα αρχείων από εξωτερικές απειλές. Ο στόχος τέτοιων επιθέσεων είναι η προνομιακή πρόσβαση σε ευαίσθητα δεδομένα που είναι αποθηκευμένα στις υποδομές της ΑΑΔΕ, για να προκληθεί ζημιά ή/και να επιτευχθεί έλεγχος των δεδομένων αυτών.</w:t>
      </w:r>
    </w:p>
    <w:p w14:paraId="0B4A8421" w14:textId="77777777" w:rsidR="00171547" w:rsidRPr="00622FD2" w:rsidRDefault="00171547" w:rsidP="00171547">
      <w:pPr>
        <w:shd w:val="clear" w:color="auto" w:fill="FFFFFF" w:themeFill="background1"/>
        <w:spacing w:before="120" w:line="312" w:lineRule="auto"/>
        <w:ind w:hanging="14"/>
      </w:pPr>
      <w:r w:rsidRPr="00622FD2">
        <w:rPr>
          <w:b/>
          <w:bCs/>
        </w:rPr>
        <w:t>3. Διαχείριση προνομίων πρόσβασης</w:t>
      </w:r>
      <w:r w:rsidRPr="00622FD2">
        <w:t xml:space="preserve">: Η συντριπτική πλειοψηφία των </w:t>
      </w:r>
      <w:proofErr w:type="spellStart"/>
      <w:r w:rsidRPr="00622FD2">
        <w:t>κυβερνοεπιθέσεων</w:t>
      </w:r>
      <w:proofErr w:type="spellEnd"/>
      <w:r w:rsidRPr="00622FD2">
        <w:t xml:space="preserve"> στοχεύει σε λογαριασμούς χρηστών με σημαντικά προνόμια πρόσβασης στις πληροφορίες και τις βάσεις δεδομένων της ΑΑΔΕ. Οι «προνομιούχοι λογαριασμοί» είναι απαραίτητοι για την αποτελεσματική διαχείριση συστήματος, καθιστώντας τους μια καθημερινή ανάγκη για το προσωπικό της πληροφορικής και όχι μόνο. Σε αυτό το πλαίσιο, πρέπει να εφαρμοστεί ένα αποτελεσματικό Σύστημα Διακυβέρνησης προνομίων πρόσβασης, ώστε α) να ελέγχει διαφορετικά επίπεδα πρόσβασης των χρηστών σε κρίσιμα δεδομένα με βάση αυστηρά κριτήρια και σύμφωνα με τα καθήκοντά τους και β) να ελέγχει συνεχώς και επαναληπτικά αυτούς τους λογαριασμούς για να διασφαλίσει ότι διατηρείται η πρόσβαση στις πληροφορίες  με βάση τα προνόμια που έχουν οριστεί.</w:t>
      </w:r>
    </w:p>
    <w:p w14:paraId="2A99C1EE" w14:textId="77777777" w:rsidR="00171547" w:rsidRDefault="00171547" w:rsidP="00924D3F">
      <w:pPr>
        <w:spacing w:before="120" w:line="312" w:lineRule="auto"/>
        <w:ind w:left="-10"/>
        <w:rPr>
          <w:rFonts w:cs="Tahoma"/>
          <w:szCs w:val="22"/>
        </w:rPr>
      </w:pPr>
    </w:p>
    <w:p w14:paraId="4BA02D3E" w14:textId="77777777" w:rsidR="00924D3F" w:rsidRDefault="00924D3F" w:rsidP="00924D3F">
      <w:pPr>
        <w:pStyle w:val="5"/>
      </w:pPr>
      <w:bookmarkStart w:id="50" w:name="_Toc87520464"/>
      <w:r w:rsidRPr="001F22FB">
        <w:t>ΑΝΑΜΕΝΟΜΕΝΑ ΠΑΡΑΔΟΤΕΑ</w:t>
      </w:r>
      <w:bookmarkEnd w:id="50"/>
    </w:p>
    <w:p w14:paraId="5AF4720C" w14:textId="77777777" w:rsidR="00924D3F" w:rsidRPr="00571B21" w:rsidRDefault="00924D3F" w:rsidP="00924D3F">
      <w:pPr>
        <w:rPr>
          <w:lang w:eastAsia="el-GR"/>
        </w:rPr>
      </w:pPr>
      <w:r w:rsidRPr="00E664B5">
        <w:rPr>
          <w:rFonts w:cs="Tahoma"/>
          <w:szCs w:val="22"/>
        </w:rPr>
        <w:t>Τα παραδοτέα του Έργου θα είναι τα κάτωθι:</w:t>
      </w:r>
    </w:p>
    <w:p w14:paraId="6EC81DFC" w14:textId="77777777" w:rsidR="00924D3F" w:rsidRPr="006744EB" w:rsidRDefault="00924D3F" w:rsidP="00924D3F">
      <w:pPr>
        <w:pStyle w:val="aff4"/>
        <w:numPr>
          <w:ilvl w:val="3"/>
          <w:numId w:val="28"/>
        </w:numPr>
        <w:tabs>
          <w:tab w:val="left" w:pos="1134"/>
        </w:tabs>
        <w:suppressAutoHyphens/>
        <w:spacing w:before="120" w:after="120" w:line="240" w:lineRule="auto"/>
        <w:ind w:left="1080"/>
        <w:contextualSpacing w:val="0"/>
        <w:jc w:val="both"/>
        <w:rPr>
          <w:rFonts w:ascii="Tahoma" w:hAnsi="Tahoma" w:cs="Tahoma"/>
        </w:rPr>
      </w:pPr>
      <w:r w:rsidRPr="006744EB">
        <w:rPr>
          <w:rFonts w:ascii="Tahoma" w:hAnsi="Tahoma" w:cs="Tahoma"/>
        </w:rPr>
        <w:t>Π</w:t>
      </w:r>
      <w:r>
        <w:rPr>
          <w:rFonts w:ascii="Tahoma" w:hAnsi="Tahoma" w:cs="Tahoma"/>
          <w:lang w:val="en-US"/>
        </w:rPr>
        <w:t>1</w:t>
      </w:r>
      <w:r w:rsidRPr="006744EB">
        <w:rPr>
          <w:rFonts w:ascii="Tahoma" w:hAnsi="Tahoma" w:cs="Tahoma"/>
        </w:rPr>
        <w:t xml:space="preserve">. Τεύχος </w:t>
      </w:r>
      <w:r>
        <w:rPr>
          <w:rFonts w:ascii="Tahoma" w:hAnsi="Tahoma" w:cs="Tahoma"/>
        </w:rPr>
        <w:t>Δ</w:t>
      </w:r>
      <w:r w:rsidRPr="006744EB">
        <w:rPr>
          <w:rFonts w:ascii="Tahoma" w:hAnsi="Tahoma" w:cs="Tahoma"/>
        </w:rPr>
        <w:t xml:space="preserve">ιακήρυξης </w:t>
      </w:r>
    </w:p>
    <w:p w14:paraId="0E332E68" w14:textId="77777777" w:rsidR="00924D3F" w:rsidRDefault="00924D3F" w:rsidP="00924D3F"/>
    <w:p w14:paraId="5C8807F2" w14:textId="77777777" w:rsidR="00924D3F" w:rsidRDefault="00924D3F" w:rsidP="00924D3F">
      <w:pPr>
        <w:pStyle w:val="5"/>
      </w:pPr>
      <w:bookmarkStart w:id="51" w:name="_Toc87520465"/>
      <w:r w:rsidRPr="001F22FB">
        <w:t>ΧΡΟΝΟΔΙΑΓΡΑΜΜΑ ΕΡΓΟΥ</w:t>
      </w:r>
      <w:bookmarkEnd w:id="51"/>
    </w:p>
    <w:p w14:paraId="69A5C9A5" w14:textId="77777777" w:rsidR="00924D3F" w:rsidRDefault="00924D3F" w:rsidP="00924D3F">
      <w:pPr>
        <w:spacing w:before="120" w:line="312" w:lineRule="auto"/>
      </w:pPr>
      <w:r>
        <w:rPr>
          <w:rFonts w:cs="Tahoma"/>
          <w:szCs w:val="22"/>
        </w:rPr>
        <w:t xml:space="preserve">Ο χρόνος υλοποίησης </w:t>
      </w:r>
      <w:r w:rsidRPr="00CB481F">
        <w:rPr>
          <w:rFonts w:cs="Tahoma"/>
          <w:szCs w:val="22"/>
        </w:rPr>
        <w:t xml:space="preserve">του Έργου </w:t>
      </w:r>
      <w:r>
        <w:rPr>
          <w:rFonts w:cs="Tahoma"/>
          <w:szCs w:val="22"/>
        </w:rPr>
        <w:t>ορίζεται σε τέσσερις (4)</w:t>
      </w:r>
      <w:r w:rsidRPr="00CB481F">
        <w:rPr>
          <w:rFonts w:cs="Tahoma"/>
          <w:szCs w:val="22"/>
        </w:rPr>
        <w:t xml:space="preserve"> μ</w:t>
      </w:r>
      <w:r>
        <w:rPr>
          <w:rFonts w:cs="Tahoma"/>
          <w:szCs w:val="22"/>
        </w:rPr>
        <w:t>ήνες</w:t>
      </w:r>
      <w:r w:rsidRPr="00CB481F">
        <w:rPr>
          <w:rFonts w:cs="Tahoma"/>
          <w:szCs w:val="22"/>
        </w:rPr>
        <w:t xml:space="preserve"> από την </w:t>
      </w:r>
      <w:r>
        <w:rPr>
          <w:rFonts w:cs="Tahoma"/>
          <w:szCs w:val="22"/>
        </w:rPr>
        <w:t xml:space="preserve">υπογραφή της εκτελεστικής </w:t>
      </w:r>
      <w:r w:rsidRPr="00CB481F">
        <w:rPr>
          <w:rFonts w:cs="Tahoma"/>
          <w:szCs w:val="22"/>
        </w:rPr>
        <w:t>Σύμβασης.</w:t>
      </w:r>
      <w:r>
        <w:rPr>
          <w:rFonts w:cs="Tahoma"/>
          <w:szCs w:val="22"/>
        </w:rPr>
        <w:t xml:space="preserve"> </w:t>
      </w:r>
      <w:r w:rsidRPr="0083768E">
        <w:t xml:space="preserve">Στον χρόνο αυτό δεν συμπεριλαμβάνονται οι χρόνοι παραλαβής των παραδοτέων. Ο μέγιστος εκτιμώμενος χρόνος της διαδικασίας </w:t>
      </w:r>
      <w:proofErr w:type="spellStart"/>
      <w:r w:rsidRPr="0083768E">
        <w:t>επανυποβολής</w:t>
      </w:r>
      <w:proofErr w:type="spellEnd"/>
      <w:r w:rsidRPr="0083768E">
        <w:t xml:space="preserve"> εκάστου παραδοτέου </w:t>
      </w:r>
      <w:r>
        <w:t xml:space="preserve">αποτυπώνεται στον κατωτέρω πίνακα. </w:t>
      </w:r>
    </w:p>
    <w:p w14:paraId="1835AD04" w14:textId="77777777" w:rsidR="00924D3F" w:rsidRPr="00FA2F0C" w:rsidRDefault="00924D3F" w:rsidP="00924D3F">
      <w:pPr>
        <w:spacing w:before="120" w:line="312" w:lineRule="auto"/>
      </w:pPr>
    </w:p>
    <w:tbl>
      <w:tblPr>
        <w:tblStyle w:val="af0"/>
        <w:tblW w:w="9351" w:type="dxa"/>
        <w:tblLook w:val="04A0" w:firstRow="1" w:lastRow="0" w:firstColumn="1" w:lastColumn="0" w:noHBand="0" w:noVBand="1"/>
      </w:tblPr>
      <w:tblGrid>
        <w:gridCol w:w="925"/>
        <w:gridCol w:w="2756"/>
        <w:gridCol w:w="2835"/>
        <w:gridCol w:w="2835"/>
      </w:tblGrid>
      <w:tr w:rsidR="00924D3F" w:rsidRPr="00FA2F0C" w14:paraId="1EF7D6FA" w14:textId="77777777" w:rsidTr="00254415">
        <w:trPr>
          <w:trHeight w:val="488"/>
        </w:trPr>
        <w:tc>
          <w:tcPr>
            <w:tcW w:w="925" w:type="dxa"/>
          </w:tcPr>
          <w:p w14:paraId="5E3B1F69" w14:textId="77777777" w:rsidR="00924D3F" w:rsidRPr="00FA2F0C" w:rsidRDefault="00924D3F" w:rsidP="00254415">
            <w:pPr>
              <w:spacing w:before="120" w:line="312" w:lineRule="auto"/>
              <w:rPr>
                <w:b/>
                <w:bCs/>
              </w:rPr>
            </w:pPr>
            <w:r w:rsidRPr="00FA2F0C">
              <w:rPr>
                <w:b/>
                <w:bCs/>
              </w:rPr>
              <w:t>Α/Α</w:t>
            </w:r>
          </w:p>
        </w:tc>
        <w:tc>
          <w:tcPr>
            <w:tcW w:w="2756" w:type="dxa"/>
          </w:tcPr>
          <w:p w14:paraId="1D30D863" w14:textId="77777777" w:rsidR="00924D3F" w:rsidRPr="00FA2F0C" w:rsidRDefault="00924D3F" w:rsidP="00254415">
            <w:pPr>
              <w:spacing w:before="120" w:line="312" w:lineRule="auto"/>
              <w:rPr>
                <w:b/>
                <w:bCs/>
              </w:rPr>
            </w:pPr>
            <w:r w:rsidRPr="00FA2F0C">
              <w:rPr>
                <w:b/>
                <w:bCs/>
              </w:rPr>
              <w:t>Παραδοτέο</w:t>
            </w:r>
          </w:p>
        </w:tc>
        <w:tc>
          <w:tcPr>
            <w:tcW w:w="2835" w:type="dxa"/>
          </w:tcPr>
          <w:p w14:paraId="75EA0E40" w14:textId="77777777" w:rsidR="00924D3F" w:rsidRPr="00FA2F0C" w:rsidRDefault="00924D3F" w:rsidP="00254415">
            <w:pPr>
              <w:spacing w:before="120" w:line="312" w:lineRule="auto"/>
              <w:rPr>
                <w:b/>
                <w:bCs/>
              </w:rPr>
            </w:pPr>
            <w:r w:rsidRPr="00FA2F0C">
              <w:rPr>
                <w:b/>
                <w:bCs/>
              </w:rPr>
              <w:t>Χρόνος Υποβολής Παραδοτέου</w:t>
            </w:r>
          </w:p>
        </w:tc>
        <w:tc>
          <w:tcPr>
            <w:tcW w:w="2835" w:type="dxa"/>
          </w:tcPr>
          <w:p w14:paraId="2F31A79C" w14:textId="77777777" w:rsidR="00924D3F" w:rsidRPr="00FA2F0C" w:rsidRDefault="00924D3F" w:rsidP="00254415">
            <w:pPr>
              <w:spacing w:before="120" w:line="312" w:lineRule="auto"/>
              <w:rPr>
                <w:b/>
                <w:bCs/>
              </w:rPr>
            </w:pPr>
            <w:r w:rsidRPr="00C97FB7">
              <w:rPr>
                <w:b/>
                <w:bCs/>
              </w:rPr>
              <w:t xml:space="preserve">Μέγιστος Χρόνος ελέγχου παραδοτέων (διαδικασία </w:t>
            </w:r>
            <w:proofErr w:type="spellStart"/>
            <w:r w:rsidRPr="00C97FB7">
              <w:rPr>
                <w:b/>
                <w:bCs/>
              </w:rPr>
              <w:t>επανυποβολής</w:t>
            </w:r>
            <w:proofErr w:type="spellEnd"/>
            <w:r w:rsidRPr="00C97FB7">
              <w:rPr>
                <w:b/>
                <w:bCs/>
              </w:rPr>
              <w:t xml:space="preserve"> παραδοτέων σε μήνες)</w:t>
            </w:r>
          </w:p>
        </w:tc>
      </w:tr>
      <w:tr w:rsidR="00924D3F" w:rsidRPr="00FA2F0C" w14:paraId="79F2EF81" w14:textId="77777777" w:rsidTr="00254415">
        <w:trPr>
          <w:trHeight w:val="777"/>
        </w:trPr>
        <w:tc>
          <w:tcPr>
            <w:tcW w:w="925" w:type="dxa"/>
          </w:tcPr>
          <w:p w14:paraId="24FEFD5A" w14:textId="77777777" w:rsidR="00924D3F" w:rsidRPr="00FA2F0C" w:rsidRDefault="00924D3F" w:rsidP="00254415">
            <w:pPr>
              <w:spacing w:before="120" w:line="312" w:lineRule="auto"/>
            </w:pPr>
            <w:r>
              <w:lastRenderedPageBreak/>
              <w:t>1</w:t>
            </w:r>
          </w:p>
        </w:tc>
        <w:tc>
          <w:tcPr>
            <w:tcW w:w="2756" w:type="dxa"/>
          </w:tcPr>
          <w:p w14:paraId="654A38F0" w14:textId="77777777" w:rsidR="00924D3F" w:rsidRPr="00FA2F0C" w:rsidRDefault="00924D3F" w:rsidP="00254415">
            <w:pPr>
              <w:spacing w:before="120" w:line="312" w:lineRule="auto"/>
            </w:pPr>
            <w:r>
              <w:t>Π1</w:t>
            </w:r>
            <w:r w:rsidRPr="00FA2F0C">
              <w:t xml:space="preserve">. </w:t>
            </w:r>
            <w:r w:rsidRPr="00FA2F0C">
              <w:rPr>
                <w:rFonts w:cs="Tahoma"/>
              </w:rPr>
              <w:t>Τεύχος Διακήρυξης</w:t>
            </w:r>
          </w:p>
        </w:tc>
        <w:tc>
          <w:tcPr>
            <w:tcW w:w="2835" w:type="dxa"/>
          </w:tcPr>
          <w:p w14:paraId="6B7747D2" w14:textId="77777777" w:rsidR="00924D3F" w:rsidRPr="00FA2F0C" w:rsidRDefault="00924D3F" w:rsidP="00254415">
            <w:pPr>
              <w:spacing w:before="120" w:line="312" w:lineRule="auto"/>
              <w:rPr>
                <w:rFonts w:cs="Tahoma"/>
              </w:rPr>
            </w:pPr>
            <w:r w:rsidRPr="00FA2F0C">
              <w:rPr>
                <w:rFonts w:cs="Tahoma"/>
              </w:rPr>
              <w:t>Υποβολή 4ο μήνα από την έναρξη του Έργου</w:t>
            </w:r>
          </w:p>
        </w:tc>
        <w:tc>
          <w:tcPr>
            <w:tcW w:w="2835" w:type="dxa"/>
          </w:tcPr>
          <w:p w14:paraId="5A0B2E10" w14:textId="77777777" w:rsidR="00924D3F" w:rsidRPr="00FA2F0C" w:rsidRDefault="00924D3F" w:rsidP="00254415">
            <w:pPr>
              <w:spacing w:before="120" w:line="312" w:lineRule="auto"/>
              <w:jc w:val="center"/>
              <w:rPr>
                <w:rFonts w:cs="Tahoma"/>
              </w:rPr>
            </w:pPr>
            <w:r>
              <w:rPr>
                <w:rFonts w:cs="Tahoma"/>
              </w:rPr>
              <w:t>2</w:t>
            </w:r>
          </w:p>
        </w:tc>
      </w:tr>
    </w:tbl>
    <w:p w14:paraId="77DB23F1" w14:textId="77777777" w:rsidR="00924D3F" w:rsidRDefault="00924D3F" w:rsidP="00924D3F">
      <w:pPr>
        <w:spacing w:before="120" w:line="312" w:lineRule="auto"/>
      </w:pPr>
    </w:p>
    <w:p w14:paraId="2CFECCF6" w14:textId="77777777" w:rsidR="00924D3F" w:rsidRPr="00E9531B" w:rsidRDefault="00924D3F" w:rsidP="00924D3F">
      <w:pPr>
        <w:pStyle w:val="5"/>
      </w:pPr>
      <w:bookmarkStart w:id="52" w:name="_Toc87520466"/>
      <w:r w:rsidRPr="00E9531B">
        <w:t>ΟΜΑΔΑ ΕΡΓΟΥ</w:t>
      </w:r>
      <w:bookmarkEnd w:id="52"/>
    </w:p>
    <w:p w14:paraId="4609CF4F" w14:textId="77777777" w:rsidR="00924D3F" w:rsidRDefault="00924D3F" w:rsidP="00924D3F">
      <w:pPr>
        <w:spacing w:before="120" w:line="312" w:lineRule="auto"/>
      </w:pPr>
      <w:r>
        <w:t>Η σύνθεση της</w:t>
      </w:r>
      <w:r w:rsidRPr="00536B4A">
        <w:t xml:space="preserve"> ομάδας έργου και οι ζητούμενοι α/μ ανά κατηγορία προφίλ</w:t>
      </w:r>
      <w:r>
        <w:t xml:space="preserve"> προβλέπονται ως εξής:</w:t>
      </w:r>
    </w:p>
    <w:p w14:paraId="0162F0A8" w14:textId="77777777" w:rsidR="00924D3F" w:rsidRDefault="00924D3F" w:rsidP="00924D3F">
      <w:pPr>
        <w:spacing w:before="120" w:line="312" w:lineRule="auto"/>
      </w:pPr>
    </w:p>
    <w:tbl>
      <w:tblPr>
        <w:tblStyle w:val="TableGrid1"/>
        <w:tblW w:w="9404" w:type="dxa"/>
        <w:jc w:val="center"/>
        <w:tblLook w:val="04A0" w:firstRow="1" w:lastRow="0" w:firstColumn="1" w:lastColumn="0" w:noHBand="0" w:noVBand="1"/>
      </w:tblPr>
      <w:tblGrid>
        <w:gridCol w:w="645"/>
        <w:gridCol w:w="1928"/>
        <w:gridCol w:w="2519"/>
        <w:gridCol w:w="1604"/>
        <w:gridCol w:w="1233"/>
        <w:gridCol w:w="1475"/>
      </w:tblGrid>
      <w:tr w:rsidR="00924D3F" w:rsidRPr="00565073" w14:paraId="12C2057F" w14:textId="77777777" w:rsidTr="00254415">
        <w:trPr>
          <w:trHeight w:hRule="exact" w:val="2233"/>
          <w:jc w:val="center"/>
        </w:trPr>
        <w:tc>
          <w:tcPr>
            <w:tcW w:w="645" w:type="dxa"/>
            <w:vAlign w:val="center"/>
          </w:tcPr>
          <w:p w14:paraId="4BB7002C" w14:textId="77777777" w:rsidR="00924D3F" w:rsidRPr="00565073" w:rsidRDefault="00924D3F" w:rsidP="00254415">
            <w:pPr>
              <w:spacing w:after="0"/>
              <w:jc w:val="center"/>
              <w:rPr>
                <w:b/>
                <w:bCs/>
              </w:rPr>
            </w:pPr>
            <w:r w:rsidRPr="00565073">
              <w:rPr>
                <w:b/>
                <w:bCs/>
              </w:rPr>
              <w:t>Α/Α</w:t>
            </w:r>
          </w:p>
        </w:tc>
        <w:tc>
          <w:tcPr>
            <w:tcW w:w="1928" w:type="dxa"/>
            <w:noWrap/>
            <w:vAlign w:val="center"/>
          </w:tcPr>
          <w:p w14:paraId="468E7918" w14:textId="77777777" w:rsidR="00924D3F" w:rsidRPr="00565073" w:rsidRDefault="00924D3F" w:rsidP="00254415">
            <w:pPr>
              <w:spacing w:after="0"/>
              <w:jc w:val="center"/>
              <w:rPr>
                <w:b/>
                <w:bCs/>
              </w:rPr>
            </w:pPr>
            <w:r w:rsidRPr="00565073">
              <w:rPr>
                <w:b/>
                <w:bCs/>
              </w:rPr>
              <w:t>ΚΑΤΗΓΟΡΙΑ ΣΤΕΛΕΧΟΥΣ</w:t>
            </w:r>
          </w:p>
        </w:tc>
        <w:tc>
          <w:tcPr>
            <w:tcW w:w="2519" w:type="dxa"/>
            <w:vAlign w:val="center"/>
          </w:tcPr>
          <w:p w14:paraId="62C85C3E" w14:textId="77777777" w:rsidR="00924D3F" w:rsidRPr="00565073" w:rsidRDefault="00924D3F" w:rsidP="00254415">
            <w:pPr>
              <w:spacing w:after="0"/>
              <w:jc w:val="center"/>
              <w:rPr>
                <w:b/>
                <w:bCs/>
              </w:rPr>
            </w:pPr>
            <w:r w:rsidRPr="00565073">
              <w:rPr>
                <w:b/>
                <w:bCs/>
              </w:rPr>
              <w:t>ΕΠΙ ΜΕΡΟΥΣ ΠΡΟΣΟΝΤΑ</w:t>
            </w:r>
          </w:p>
          <w:p w14:paraId="3B879E26" w14:textId="77777777" w:rsidR="00924D3F" w:rsidRPr="00565073" w:rsidRDefault="00924D3F" w:rsidP="00254415">
            <w:pPr>
              <w:spacing w:after="0"/>
              <w:jc w:val="center"/>
              <w:rPr>
                <w:b/>
                <w:bCs/>
              </w:rPr>
            </w:pPr>
            <w:r w:rsidRPr="00565073">
              <w:rPr>
                <w:b/>
                <w:bCs/>
              </w:rPr>
              <w:t>(αθροιστικά από τα μέλη της κάθε κατηγορίας προφίλ στα αναφερόμενα γνωστικά αντικείμενα)</w:t>
            </w:r>
          </w:p>
        </w:tc>
        <w:tc>
          <w:tcPr>
            <w:tcW w:w="1604" w:type="dxa"/>
            <w:noWrap/>
            <w:vAlign w:val="center"/>
          </w:tcPr>
          <w:p w14:paraId="5CCAF9A9" w14:textId="77777777" w:rsidR="00924D3F" w:rsidRPr="00565073" w:rsidRDefault="00924D3F" w:rsidP="00254415">
            <w:pPr>
              <w:spacing w:after="0"/>
              <w:jc w:val="center"/>
              <w:rPr>
                <w:b/>
                <w:bCs/>
              </w:rPr>
            </w:pPr>
            <w:r w:rsidRPr="00565073">
              <w:rPr>
                <w:b/>
                <w:bCs/>
              </w:rPr>
              <w:t>Απασχόληση (Α/Μ)</w:t>
            </w:r>
          </w:p>
        </w:tc>
        <w:tc>
          <w:tcPr>
            <w:tcW w:w="1233" w:type="dxa"/>
          </w:tcPr>
          <w:p w14:paraId="71D8AAC6" w14:textId="77777777" w:rsidR="00924D3F" w:rsidRPr="00565073" w:rsidRDefault="00924D3F" w:rsidP="00254415">
            <w:pPr>
              <w:spacing w:after="0"/>
              <w:jc w:val="center"/>
              <w:rPr>
                <w:b/>
                <w:bCs/>
              </w:rPr>
            </w:pPr>
          </w:p>
          <w:p w14:paraId="201C5ABA" w14:textId="77777777" w:rsidR="00924D3F" w:rsidRPr="00565073" w:rsidRDefault="00924D3F" w:rsidP="00254415">
            <w:pPr>
              <w:spacing w:after="0"/>
              <w:jc w:val="center"/>
              <w:rPr>
                <w:b/>
                <w:bCs/>
              </w:rPr>
            </w:pPr>
          </w:p>
          <w:p w14:paraId="7AD16184" w14:textId="77777777" w:rsidR="00924D3F" w:rsidRPr="00565073" w:rsidRDefault="00924D3F" w:rsidP="00254415">
            <w:pPr>
              <w:spacing w:after="0"/>
              <w:jc w:val="center"/>
              <w:rPr>
                <w:b/>
                <w:bCs/>
              </w:rPr>
            </w:pPr>
            <w:r w:rsidRPr="00565073">
              <w:rPr>
                <w:b/>
                <w:bCs/>
              </w:rPr>
              <w:t>Κόστος ΑΜ χωρίς ΦΠΑ</w:t>
            </w:r>
          </w:p>
        </w:tc>
        <w:tc>
          <w:tcPr>
            <w:tcW w:w="1475" w:type="dxa"/>
          </w:tcPr>
          <w:p w14:paraId="4D96FDE3" w14:textId="77777777" w:rsidR="00924D3F" w:rsidRPr="00565073" w:rsidRDefault="00924D3F" w:rsidP="00254415">
            <w:pPr>
              <w:spacing w:after="0"/>
              <w:jc w:val="center"/>
              <w:rPr>
                <w:b/>
                <w:bCs/>
              </w:rPr>
            </w:pPr>
          </w:p>
          <w:p w14:paraId="3496CDE6" w14:textId="77777777" w:rsidR="00924D3F" w:rsidRPr="00565073" w:rsidRDefault="00924D3F" w:rsidP="00254415">
            <w:pPr>
              <w:spacing w:after="0"/>
              <w:jc w:val="center"/>
              <w:rPr>
                <w:b/>
                <w:bCs/>
              </w:rPr>
            </w:pPr>
          </w:p>
          <w:p w14:paraId="1865C1A1" w14:textId="77777777" w:rsidR="00924D3F" w:rsidRPr="00565073" w:rsidRDefault="00924D3F" w:rsidP="00254415">
            <w:pPr>
              <w:spacing w:after="0"/>
              <w:jc w:val="center"/>
              <w:rPr>
                <w:b/>
                <w:bCs/>
              </w:rPr>
            </w:pPr>
            <w:r w:rsidRPr="00565073">
              <w:rPr>
                <w:b/>
                <w:bCs/>
              </w:rPr>
              <w:t>Συνολικό Κόστος χωρίς ΦΠΑ</w:t>
            </w:r>
          </w:p>
        </w:tc>
      </w:tr>
      <w:tr w:rsidR="00924D3F" w:rsidRPr="00F902D2" w14:paraId="78A256E9" w14:textId="77777777" w:rsidTr="00254415">
        <w:trPr>
          <w:trHeight w:hRule="exact" w:val="882"/>
          <w:jc w:val="center"/>
        </w:trPr>
        <w:tc>
          <w:tcPr>
            <w:tcW w:w="645" w:type="dxa"/>
            <w:vAlign w:val="center"/>
          </w:tcPr>
          <w:p w14:paraId="3859A1F8" w14:textId="77777777" w:rsidR="00924D3F" w:rsidRPr="00F902D2" w:rsidRDefault="00924D3F" w:rsidP="00254415">
            <w:pPr>
              <w:spacing w:after="0"/>
              <w:jc w:val="center"/>
            </w:pPr>
            <w:r w:rsidRPr="00F902D2">
              <w:t>1</w:t>
            </w:r>
          </w:p>
        </w:tc>
        <w:tc>
          <w:tcPr>
            <w:tcW w:w="1928" w:type="dxa"/>
            <w:noWrap/>
            <w:vAlign w:val="center"/>
            <w:hideMark/>
          </w:tcPr>
          <w:p w14:paraId="61A76FD9" w14:textId="77777777" w:rsidR="00924D3F" w:rsidRPr="00F902D2" w:rsidRDefault="00924D3F" w:rsidP="00254415">
            <w:pPr>
              <w:spacing w:after="0"/>
              <w:jc w:val="left"/>
            </w:pPr>
            <w:r w:rsidRPr="00F902D2">
              <w:t>Υπεύθυνος Έργου</w:t>
            </w:r>
          </w:p>
        </w:tc>
        <w:tc>
          <w:tcPr>
            <w:tcW w:w="2519" w:type="dxa"/>
            <w:vAlign w:val="center"/>
          </w:tcPr>
          <w:p w14:paraId="6F7ABFFB" w14:textId="77777777" w:rsidR="00924D3F" w:rsidRPr="00F902D2" w:rsidRDefault="00924D3F" w:rsidP="00254415">
            <w:pPr>
              <w:spacing w:after="0"/>
              <w:jc w:val="left"/>
            </w:pPr>
            <w:r>
              <w:t>Επίβλεψη, Εποπτεία, Παρακολούθηση, Διαχείριση Έργου</w:t>
            </w:r>
          </w:p>
        </w:tc>
        <w:tc>
          <w:tcPr>
            <w:tcW w:w="1604" w:type="dxa"/>
            <w:noWrap/>
            <w:vAlign w:val="center"/>
            <w:hideMark/>
          </w:tcPr>
          <w:p w14:paraId="5323EC74" w14:textId="77777777" w:rsidR="00924D3F" w:rsidRPr="00103539" w:rsidRDefault="00924D3F" w:rsidP="00254415">
            <w:pPr>
              <w:spacing w:after="0"/>
              <w:jc w:val="center"/>
            </w:pPr>
            <w:r>
              <w:t>1</w:t>
            </w:r>
          </w:p>
        </w:tc>
        <w:tc>
          <w:tcPr>
            <w:tcW w:w="1233" w:type="dxa"/>
          </w:tcPr>
          <w:p w14:paraId="24330A1D" w14:textId="77777777" w:rsidR="00924D3F" w:rsidRDefault="00924D3F" w:rsidP="00254415">
            <w:pPr>
              <w:spacing w:after="0"/>
              <w:jc w:val="center"/>
              <w:rPr>
                <w:lang w:val="en-US"/>
              </w:rPr>
            </w:pPr>
          </w:p>
          <w:p w14:paraId="5517CA8F" w14:textId="77777777" w:rsidR="00924D3F" w:rsidRDefault="00924D3F" w:rsidP="00254415">
            <w:pPr>
              <w:spacing w:after="0"/>
              <w:jc w:val="center"/>
              <w:rPr>
                <w:lang w:val="en-US"/>
              </w:rPr>
            </w:pPr>
            <w:r>
              <w:t>6.500,00 €</w:t>
            </w:r>
          </w:p>
        </w:tc>
        <w:tc>
          <w:tcPr>
            <w:tcW w:w="1475" w:type="dxa"/>
          </w:tcPr>
          <w:p w14:paraId="0CC2A97E" w14:textId="77777777" w:rsidR="00924D3F" w:rsidRDefault="00924D3F" w:rsidP="00254415">
            <w:pPr>
              <w:spacing w:after="0"/>
              <w:jc w:val="center"/>
              <w:rPr>
                <w:lang w:val="en-US"/>
              </w:rPr>
            </w:pPr>
          </w:p>
          <w:p w14:paraId="22ECFC93" w14:textId="77777777" w:rsidR="00924D3F" w:rsidRPr="00103539" w:rsidRDefault="00924D3F" w:rsidP="00254415">
            <w:pPr>
              <w:spacing w:after="0"/>
              <w:jc w:val="center"/>
            </w:pPr>
            <w:r>
              <w:t>6.500,00 €</w:t>
            </w:r>
          </w:p>
        </w:tc>
      </w:tr>
      <w:tr w:rsidR="00924D3F" w:rsidRPr="00F902D2" w14:paraId="64DF1F38" w14:textId="77777777" w:rsidTr="00180621">
        <w:trPr>
          <w:trHeight w:hRule="exact" w:val="2799"/>
          <w:jc w:val="center"/>
        </w:trPr>
        <w:tc>
          <w:tcPr>
            <w:tcW w:w="645" w:type="dxa"/>
            <w:vAlign w:val="center"/>
          </w:tcPr>
          <w:p w14:paraId="06ED1BBD" w14:textId="77777777" w:rsidR="00924D3F" w:rsidRPr="00F902D2" w:rsidRDefault="00924D3F" w:rsidP="00254415">
            <w:pPr>
              <w:spacing w:after="0"/>
              <w:jc w:val="center"/>
            </w:pPr>
            <w:r w:rsidRPr="00F902D2">
              <w:t>2</w:t>
            </w:r>
          </w:p>
        </w:tc>
        <w:tc>
          <w:tcPr>
            <w:tcW w:w="1928" w:type="dxa"/>
            <w:noWrap/>
            <w:vAlign w:val="center"/>
          </w:tcPr>
          <w:p w14:paraId="514DD523" w14:textId="77777777" w:rsidR="00924D3F" w:rsidRPr="00F902D2" w:rsidRDefault="00924D3F" w:rsidP="00254415">
            <w:pPr>
              <w:spacing w:after="0"/>
              <w:jc w:val="left"/>
            </w:pPr>
            <w:r w:rsidRPr="00F902D2">
              <w:t>Έμπειρος Σύμβουλος Πληροφορικής</w:t>
            </w:r>
          </w:p>
        </w:tc>
        <w:tc>
          <w:tcPr>
            <w:tcW w:w="2519" w:type="dxa"/>
            <w:vAlign w:val="center"/>
          </w:tcPr>
          <w:p w14:paraId="31F67163" w14:textId="77777777" w:rsidR="00924D3F" w:rsidRPr="00F902D2" w:rsidRDefault="00924D3F" w:rsidP="00254415">
            <w:pPr>
              <w:numPr>
                <w:ilvl w:val="0"/>
                <w:numId w:val="15"/>
              </w:numPr>
              <w:spacing w:after="0"/>
              <w:ind w:left="321"/>
              <w:jc w:val="left"/>
              <w:rPr>
                <w:bCs/>
              </w:rPr>
            </w:pPr>
            <w:r w:rsidRPr="00F902D2">
              <w:rPr>
                <w:bCs/>
              </w:rPr>
              <w:t>Ανάλυση απαιτήσεων/ σχεδίαση πληροφοριακών συστημάτων</w:t>
            </w:r>
          </w:p>
          <w:p w14:paraId="5668BC5A" w14:textId="77777777" w:rsidR="00924D3F" w:rsidRPr="00F902D2" w:rsidRDefault="00924D3F" w:rsidP="00254415">
            <w:pPr>
              <w:numPr>
                <w:ilvl w:val="0"/>
                <w:numId w:val="15"/>
              </w:numPr>
              <w:spacing w:after="0"/>
              <w:ind w:left="321"/>
              <w:jc w:val="left"/>
              <w:rPr>
                <w:bCs/>
              </w:rPr>
            </w:pPr>
            <w:r w:rsidRPr="00F902D2">
              <w:rPr>
                <w:bCs/>
              </w:rPr>
              <w:t xml:space="preserve">Ασφάλεια Πληροφοριών (IT </w:t>
            </w:r>
            <w:proofErr w:type="spellStart"/>
            <w:r w:rsidRPr="00F902D2">
              <w:rPr>
                <w:bCs/>
              </w:rPr>
              <w:t>security</w:t>
            </w:r>
            <w:proofErr w:type="spellEnd"/>
            <w:r w:rsidRPr="00F902D2">
              <w:rPr>
                <w:bCs/>
              </w:rPr>
              <w:t>)</w:t>
            </w:r>
          </w:p>
          <w:p w14:paraId="0B0EBD4A" w14:textId="77777777" w:rsidR="00924D3F" w:rsidRPr="00161A58" w:rsidRDefault="00924D3F" w:rsidP="00254415">
            <w:pPr>
              <w:numPr>
                <w:ilvl w:val="0"/>
                <w:numId w:val="15"/>
              </w:numPr>
              <w:spacing w:after="0"/>
              <w:ind w:left="321"/>
              <w:jc w:val="left"/>
              <w:rPr>
                <w:bCs/>
              </w:rPr>
            </w:pPr>
            <w:r w:rsidRPr="00161A58">
              <w:rPr>
                <w:bCs/>
              </w:rPr>
              <w:t>Δίκτυα – Τηλεπικοινωνίες</w:t>
            </w:r>
          </w:p>
          <w:p w14:paraId="4F806545" w14:textId="77777777" w:rsidR="00924D3F" w:rsidRPr="00F902D2" w:rsidRDefault="00924D3F" w:rsidP="00254415">
            <w:pPr>
              <w:spacing w:after="0"/>
              <w:ind w:left="-39"/>
              <w:jc w:val="left"/>
              <w:rPr>
                <w:bCs/>
              </w:rPr>
            </w:pPr>
          </w:p>
          <w:p w14:paraId="0BB9FA69" w14:textId="77777777" w:rsidR="00924D3F" w:rsidRPr="00F902D2" w:rsidRDefault="00924D3F" w:rsidP="00254415">
            <w:pPr>
              <w:spacing w:after="0"/>
              <w:jc w:val="left"/>
            </w:pPr>
          </w:p>
        </w:tc>
        <w:tc>
          <w:tcPr>
            <w:tcW w:w="1604" w:type="dxa"/>
            <w:noWrap/>
            <w:vAlign w:val="center"/>
          </w:tcPr>
          <w:p w14:paraId="78C848A9" w14:textId="562B4DC7" w:rsidR="00924D3F" w:rsidRPr="00161A58" w:rsidRDefault="00F129A0" w:rsidP="00254415">
            <w:pPr>
              <w:spacing w:after="0"/>
              <w:jc w:val="center"/>
              <w:rPr>
                <w:lang w:val="en-US"/>
              </w:rPr>
            </w:pPr>
            <w:r>
              <w:t>1</w:t>
            </w:r>
          </w:p>
        </w:tc>
        <w:tc>
          <w:tcPr>
            <w:tcW w:w="1233" w:type="dxa"/>
            <w:vAlign w:val="center"/>
          </w:tcPr>
          <w:p w14:paraId="36987647" w14:textId="77777777" w:rsidR="00924D3F" w:rsidRDefault="00924D3F" w:rsidP="00254415">
            <w:pPr>
              <w:spacing w:after="0"/>
              <w:jc w:val="center"/>
            </w:pPr>
          </w:p>
          <w:p w14:paraId="656D2EC4" w14:textId="77777777" w:rsidR="00924D3F" w:rsidRDefault="00924D3F" w:rsidP="00254415">
            <w:pPr>
              <w:spacing w:after="0"/>
              <w:jc w:val="center"/>
            </w:pPr>
            <w:r>
              <w:t>6.110,00 €</w:t>
            </w:r>
          </w:p>
        </w:tc>
        <w:tc>
          <w:tcPr>
            <w:tcW w:w="1475" w:type="dxa"/>
            <w:vAlign w:val="center"/>
          </w:tcPr>
          <w:p w14:paraId="29EC2F4B" w14:textId="20D29580" w:rsidR="00924D3F" w:rsidRDefault="00F129A0" w:rsidP="00254415">
            <w:pPr>
              <w:spacing w:after="0"/>
              <w:jc w:val="center"/>
            </w:pPr>
            <w:r>
              <w:t>6.110,00 €</w:t>
            </w:r>
          </w:p>
        </w:tc>
      </w:tr>
      <w:tr w:rsidR="00924D3F" w:rsidRPr="00F902D2" w14:paraId="0B49EF25" w14:textId="77777777" w:rsidTr="00180621">
        <w:trPr>
          <w:trHeight w:hRule="exact" w:val="2697"/>
          <w:jc w:val="center"/>
        </w:trPr>
        <w:tc>
          <w:tcPr>
            <w:tcW w:w="645" w:type="dxa"/>
            <w:tcBorders>
              <w:bottom w:val="single" w:sz="4" w:space="0" w:color="auto"/>
            </w:tcBorders>
            <w:vAlign w:val="center"/>
          </w:tcPr>
          <w:p w14:paraId="5EBD926A" w14:textId="77777777" w:rsidR="00924D3F" w:rsidRPr="00F902D2" w:rsidRDefault="00924D3F" w:rsidP="00254415">
            <w:pPr>
              <w:spacing w:after="0"/>
              <w:jc w:val="center"/>
            </w:pPr>
            <w:r>
              <w:t>3</w:t>
            </w:r>
          </w:p>
        </w:tc>
        <w:tc>
          <w:tcPr>
            <w:tcW w:w="1928" w:type="dxa"/>
            <w:tcBorders>
              <w:bottom w:val="single" w:sz="4" w:space="0" w:color="auto"/>
            </w:tcBorders>
            <w:noWrap/>
            <w:vAlign w:val="center"/>
          </w:tcPr>
          <w:p w14:paraId="29A6DC01" w14:textId="77777777" w:rsidR="00924D3F" w:rsidRPr="00F902D2" w:rsidRDefault="00924D3F" w:rsidP="00254415">
            <w:pPr>
              <w:spacing w:after="0"/>
              <w:jc w:val="left"/>
            </w:pPr>
            <w:r w:rsidRPr="00F902D2">
              <w:t>Σύμβουλος Πληροφορικής</w:t>
            </w:r>
          </w:p>
        </w:tc>
        <w:tc>
          <w:tcPr>
            <w:tcW w:w="2519" w:type="dxa"/>
            <w:tcBorders>
              <w:bottom w:val="single" w:sz="4" w:space="0" w:color="auto"/>
            </w:tcBorders>
            <w:vAlign w:val="center"/>
          </w:tcPr>
          <w:p w14:paraId="0152D0A2" w14:textId="77777777" w:rsidR="00924D3F" w:rsidRPr="00F902D2" w:rsidRDefault="00924D3F" w:rsidP="00254415">
            <w:pPr>
              <w:numPr>
                <w:ilvl w:val="0"/>
                <w:numId w:val="15"/>
              </w:numPr>
              <w:spacing w:after="0"/>
              <w:ind w:left="321"/>
              <w:jc w:val="left"/>
              <w:rPr>
                <w:bCs/>
              </w:rPr>
            </w:pPr>
            <w:r w:rsidRPr="00F902D2">
              <w:rPr>
                <w:bCs/>
              </w:rPr>
              <w:t>Ανάλυση απαιτήσεων/ σχεδίαση πληροφοριακών συστημάτων</w:t>
            </w:r>
          </w:p>
          <w:p w14:paraId="611A8827" w14:textId="77777777" w:rsidR="00924D3F" w:rsidRPr="00F902D2" w:rsidRDefault="00924D3F" w:rsidP="00254415">
            <w:pPr>
              <w:numPr>
                <w:ilvl w:val="0"/>
                <w:numId w:val="15"/>
              </w:numPr>
              <w:spacing w:after="0"/>
              <w:ind w:left="321"/>
              <w:jc w:val="left"/>
              <w:rPr>
                <w:bCs/>
              </w:rPr>
            </w:pPr>
            <w:r w:rsidRPr="00F902D2">
              <w:rPr>
                <w:bCs/>
              </w:rPr>
              <w:t xml:space="preserve">Ασφάλεια Πληροφοριών (IT </w:t>
            </w:r>
            <w:proofErr w:type="spellStart"/>
            <w:r w:rsidRPr="00F902D2">
              <w:rPr>
                <w:bCs/>
              </w:rPr>
              <w:t>security</w:t>
            </w:r>
            <w:proofErr w:type="spellEnd"/>
            <w:r w:rsidRPr="00F902D2">
              <w:rPr>
                <w:bCs/>
              </w:rPr>
              <w:t>)</w:t>
            </w:r>
          </w:p>
          <w:p w14:paraId="51E62DF0" w14:textId="77777777" w:rsidR="00924D3F" w:rsidRPr="00161A58" w:rsidRDefault="00924D3F" w:rsidP="00254415">
            <w:pPr>
              <w:numPr>
                <w:ilvl w:val="0"/>
                <w:numId w:val="15"/>
              </w:numPr>
              <w:spacing w:after="0"/>
              <w:ind w:left="321"/>
              <w:jc w:val="left"/>
              <w:rPr>
                <w:bCs/>
              </w:rPr>
            </w:pPr>
            <w:r w:rsidRPr="00161A58">
              <w:rPr>
                <w:bCs/>
              </w:rPr>
              <w:t>Δίκτυα – Τηλεπικοινωνίες</w:t>
            </w:r>
          </w:p>
          <w:p w14:paraId="067D3977" w14:textId="77777777" w:rsidR="00924D3F" w:rsidRPr="00F902D2" w:rsidRDefault="00924D3F" w:rsidP="00254415">
            <w:pPr>
              <w:spacing w:after="0"/>
              <w:ind w:left="-39"/>
              <w:jc w:val="left"/>
              <w:rPr>
                <w:bCs/>
              </w:rPr>
            </w:pPr>
          </w:p>
          <w:p w14:paraId="0D124594" w14:textId="77777777" w:rsidR="00924D3F" w:rsidRPr="00F902D2" w:rsidRDefault="00924D3F" w:rsidP="00254415">
            <w:pPr>
              <w:numPr>
                <w:ilvl w:val="0"/>
                <w:numId w:val="15"/>
              </w:numPr>
              <w:spacing w:after="0"/>
              <w:ind w:left="321"/>
              <w:jc w:val="left"/>
              <w:rPr>
                <w:bCs/>
              </w:rPr>
            </w:pPr>
          </w:p>
        </w:tc>
        <w:tc>
          <w:tcPr>
            <w:tcW w:w="1604" w:type="dxa"/>
            <w:tcBorders>
              <w:bottom w:val="single" w:sz="4" w:space="0" w:color="auto"/>
            </w:tcBorders>
            <w:noWrap/>
            <w:vAlign w:val="center"/>
          </w:tcPr>
          <w:p w14:paraId="1103ECDA" w14:textId="1DE05051" w:rsidR="00924D3F" w:rsidRPr="00F902D2" w:rsidRDefault="00F129A0" w:rsidP="00254415">
            <w:pPr>
              <w:spacing w:after="0"/>
              <w:jc w:val="center"/>
            </w:pPr>
            <w:r>
              <w:t>1</w:t>
            </w:r>
          </w:p>
        </w:tc>
        <w:tc>
          <w:tcPr>
            <w:tcW w:w="1233" w:type="dxa"/>
            <w:tcBorders>
              <w:bottom w:val="single" w:sz="4" w:space="0" w:color="auto"/>
            </w:tcBorders>
            <w:vAlign w:val="center"/>
          </w:tcPr>
          <w:p w14:paraId="5EA20F81" w14:textId="77777777" w:rsidR="00924D3F" w:rsidRDefault="00924D3F" w:rsidP="00254415">
            <w:pPr>
              <w:spacing w:after="0"/>
              <w:jc w:val="center"/>
            </w:pPr>
          </w:p>
          <w:p w14:paraId="0A39BD6E" w14:textId="77777777" w:rsidR="00924D3F" w:rsidRDefault="00924D3F" w:rsidP="00254415">
            <w:pPr>
              <w:spacing w:after="0"/>
              <w:jc w:val="center"/>
            </w:pPr>
          </w:p>
          <w:p w14:paraId="6424D836" w14:textId="77777777" w:rsidR="00924D3F" w:rsidRDefault="00924D3F" w:rsidP="00254415">
            <w:pPr>
              <w:spacing w:after="0"/>
              <w:jc w:val="center"/>
            </w:pPr>
            <w:r>
              <w:t>4.300,00 €</w:t>
            </w:r>
          </w:p>
        </w:tc>
        <w:tc>
          <w:tcPr>
            <w:tcW w:w="1475" w:type="dxa"/>
            <w:tcBorders>
              <w:bottom w:val="single" w:sz="4" w:space="0" w:color="auto"/>
            </w:tcBorders>
            <w:vAlign w:val="center"/>
          </w:tcPr>
          <w:p w14:paraId="748772BF" w14:textId="675DB626" w:rsidR="00924D3F" w:rsidRDefault="00F129A0" w:rsidP="00254415">
            <w:pPr>
              <w:spacing w:after="0"/>
              <w:jc w:val="center"/>
            </w:pPr>
            <w:r>
              <w:t>4.300,00 €</w:t>
            </w:r>
          </w:p>
        </w:tc>
      </w:tr>
      <w:tr w:rsidR="00924D3F" w:rsidRPr="00F902D2" w14:paraId="152A4C32" w14:textId="77777777" w:rsidTr="00254415">
        <w:trPr>
          <w:trHeight w:hRule="exact" w:val="1336"/>
          <w:jc w:val="center"/>
        </w:trPr>
        <w:tc>
          <w:tcPr>
            <w:tcW w:w="645" w:type="dxa"/>
            <w:tcBorders>
              <w:bottom w:val="single" w:sz="4" w:space="0" w:color="auto"/>
            </w:tcBorders>
            <w:vAlign w:val="center"/>
          </w:tcPr>
          <w:p w14:paraId="2E680555" w14:textId="77777777" w:rsidR="00924D3F" w:rsidRDefault="00924D3F" w:rsidP="00254415">
            <w:pPr>
              <w:spacing w:after="0"/>
              <w:jc w:val="center"/>
            </w:pPr>
            <w:r>
              <w:t>4</w:t>
            </w:r>
          </w:p>
        </w:tc>
        <w:tc>
          <w:tcPr>
            <w:tcW w:w="1928" w:type="dxa"/>
            <w:tcBorders>
              <w:bottom w:val="single" w:sz="4" w:space="0" w:color="auto"/>
            </w:tcBorders>
            <w:noWrap/>
            <w:vAlign w:val="center"/>
          </w:tcPr>
          <w:p w14:paraId="67A14BC5" w14:textId="77777777" w:rsidR="00924D3F" w:rsidRPr="00F902D2" w:rsidRDefault="00924D3F" w:rsidP="00254415">
            <w:pPr>
              <w:spacing w:after="0"/>
              <w:jc w:val="left"/>
            </w:pPr>
            <w:r w:rsidRPr="00CB481F">
              <w:rPr>
                <w:rFonts w:cs="Tahoma"/>
              </w:rPr>
              <w:t>Έμπειρος Νομικός Σύμβουλος</w:t>
            </w:r>
          </w:p>
        </w:tc>
        <w:tc>
          <w:tcPr>
            <w:tcW w:w="2519" w:type="dxa"/>
            <w:tcBorders>
              <w:bottom w:val="single" w:sz="4" w:space="0" w:color="auto"/>
            </w:tcBorders>
            <w:vAlign w:val="center"/>
          </w:tcPr>
          <w:p w14:paraId="31E49FC1" w14:textId="77777777" w:rsidR="00924D3F" w:rsidRPr="00F902D2" w:rsidRDefault="00924D3F" w:rsidP="00254415">
            <w:pPr>
              <w:numPr>
                <w:ilvl w:val="0"/>
                <w:numId w:val="15"/>
              </w:numPr>
              <w:spacing w:after="0"/>
              <w:ind w:left="321"/>
              <w:jc w:val="left"/>
              <w:rPr>
                <w:bCs/>
              </w:rPr>
            </w:pPr>
            <w:r w:rsidRPr="00CB481F">
              <w:rPr>
                <w:rFonts w:cs="Tahoma"/>
                <w:bCs/>
              </w:rPr>
              <w:t>Θέματα δημόσιων συμβάσεων έργων, προμηθειών και</w:t>
            </w:r>
            <w:r>
              <w:rPr>
                <w:rFonts w:cs="Tahoma"/>
                <w:bCs/>
              </w:rPr>
              <w:t xml:space="preserve"> υπηρεσιών</w:t>
            </w:r>
          </w:p>
        </w:tc>
        <w:tc>
          <w:tcPr>
            <w:tcW w:w="1604" w:type="dxa"/>
            <w:tcBorders>
              <w:bottom w:val="single" w:sz="4" w:space="0" w:color="auto"/>
            </w:tcBorders>
            <w:noWrap/>
            <w:vAlign w:val="center"/>
          </w:tcPr>
          <w:p w14:paraId="2AD18B20" w14:textId="77777777" w:rsidR="00924D3F" w:rsidRDefault="00924D3F" w:rsidP="00254415">
            <w:pPr>
              <w:spacing w:after="0"/>
              <w:jc w:val="center"/>
            </w:pPr>
            <w:r>
              <w:rPr>
                <w:rFonts w:cs="Tahoma"/>
              </w:rPr>
              <w:t>1</w:t>
            </w:r>
          </w:p>
        </w:tc>
        <w:tc>
          <w:tcPr>
            <w:tcW w:w="1233" w:type="dxa"/>
            <w:tcBorders>
              <w:bottom w:val="single" w:sz="4" w:space="0" w:color="auto"/>
            </w:tcBorders>
          </w:tcPr>
          <w:p w14:paraId="43D32690" w14:textId="77777777" w:rsidR="00924D3F" w:rsidRDefault="00924D3F" w:rsidP="00254415">
            <w:pPr>
              <w:spacing w:after="0"/>
              <w:jc w:val="center"/>
            </w:pPr>
          </w:p>
          <w:p w14:paraId="167B3749" w14:textId="77777777" w:rsidR="00924D3F" w:rsidRDefault="00924D3F" w:rsidP="00254415">
            <w:pPr>
              <w:spacing w:after="0"/>
              <w:jc w:val="center"/>
            </w:pPr>
          </w:p>
          <w:p w14:paraId="10049E40" w14:textId="77777777" w:rsidR="00924D3F" w:rsidRDefault="00924D3F" w:rsidP="00254415">
            <w:pPr>
              <w:spacing w:after="0"/>
              <w:jc w:val="center"/>
            </w:pPr>
            <w:r>
              <w:t>5.800,00 €</w:t>
            </w:r>
          </w:p>
        </w:tc>
        <w:tc>
          <w:tcPr>
            <w:tcW w:w="1475" w:type="dxa"/>
            <w:tcBorders>
              <w:bottom w:val="single" w:sz="4" w:space="0" w:color="auto"/>
            </w:tcBorders>
          </w:tcPr>
          <w:p w14:paraId="1C37AF9B" w14:textId="77777777" w:rsidR="00924D3F" w:rsidRDefault="00924D3F" w:rsidP="00254415">
            <w:pPr>
              <w:spacing w:after="0"/>
              <w:jc w:val="center"/>
            </w:pPr>
          </w:p>
          <w:p w14:paraId="1F58832F" w14:textId="77777777" w:rsidR="00924D3F" w:rsidRDefault="00924D3F" w:rsidP="00254415">
            <w:pPr>
              <w:spacing w:after="0"/>
              <w:jc w:val="center"/>
            </w:pPr>
          </w:p>
          <w:p w14:paraId="21AD6C8E" w14:textId="77777777" w:rsidR="00924D3F" w:rsidRDefault="00924D3F" w:rsidP="00254415">
            <w:pPr>
              <w:spacing w:after="0"/>
              <w:jc w:val="center"/>
            </w:pPr>
            <w:r>
              <w:t>5.800,00 €</w:t>
            </w:r>
          </w:p>
        </w:tc>
      </w:tr>
      <w:tr w:rsidR="00924D3F" w:rsidRPr="00F902D2" w14:paraId="13A02623" w14:textId="77777777" w:rsidTr="00254415">
        <w:trPr>
          <w:trHeight w:hRule="exact" w:val="1336"/>
          <w:jc w:val="center"/>
        </w:trPr>
        <w:tc>
          <w:tcPr>
            <w:tcW w:w="645" w:type="dxa"/>
            <w:tcBorders>
              <w:bottom w:val="single" w:sz="4" w:space="0" w:color="auto"/>
            </w:tcBorders>
            <w:vAlign w:val="center"/>
          </w:tcPr>
          <w:p w14:paraId="12B9CE04" w14:textId="77777777" w:rsidR="00924D3F" w:rsidRDefault="00924D3F" w:rsidP="00254415">
            <w:pPr>
              <w:spacing w:after="0"/>
              <w:jc w:val="center"/>
            </w:pPr>
            <w:r>
              <w:lastRenderedPageBreak/>
              <w:t>5</w:t>
            </w:r>
          </w:p>
        </w:tc>
        <w:tc>
          <w:tcPr>
            <w:tcW w:w="1928" w:type="dxa"/>
            <w:tcBorders>
              <w:bottom w:val="single" w:sz="4" w:space="0" w:color="auto"/>
            </w:tcBorders>
            <w:noWrap/>
            <w:vAlign w:val="center"/>
          </w:tcPr>
          <w:p w14:paraId="7D213D9A" w14:textId="77777777" w:rsidR="00924D3F" w:rsidRPr="00F902D2" w:rsidRDefault="00924D3F" w:rsidP="00254415">
            <w:pPr>
              <w:spacing w:after="0"/>
              <w:jc w:val="left"/>
            </w:pPr>
            <w:r w:rsidRPr="00BF22D9">
              <w:rPr>
                <w:rFonts w:cs="Tahoma"/>
              </w:rPr>
              <w:t xml:space="preserve">Έμπειρος Σύμβουλος Απλούστευσης Διαδικασιών (BPR </w:t>
            </w:r>
            <w:proofErr w:type="spellStart"/>
            <w:r w:rsidRPr="00BF22D9">
              <w:rPr>
                <w:rFonts w:cs="Tahoma"/>
              </w:rPr>
              <w:t>Senior</w:t>
            </w:r>
            <w:proofErr w:type="spellEnd"/>
            <w:r w:rsidRPr="00BF22D9">
              <w:rPr>
                <w:rFonts w:cs="Tahoma"/>
              </w:rPr>
              <w:t xml:space="preserve"> </w:t>
            </w:r>
            <w:proofErr w:type="spellStart"/>
            <w:r w:rsidRPr="00BF22D9">
              <w:rPr>
                <w:rFonts w:cs="Tahoma"/>
              </w:rPr>
              <w:t>Expert</w:t>
            </w:r>
            <w:proofErr w:type="spellEnd"/>
            <w:r w:rsidRPr="00BF22D9">
              <w:rPr>
                <w:rFonts w:cs="Tahoma"/>
              </w:rPr>
              <w:t>)</w:t>
            </w:r>
          </w:p>
        </w:tc>
        <w:tc>
          <w:tcPr>
            <w:tcW w:w="2519" w:type="dxa"/>
            <w:tcBorders>
              <w:bottom w:val="single" w:sz="4" w:space="0" w:color="auto"/>
            </w:tcBorders>
            <w:vAlign w:val="center"/>
          </w:tcPr>
          <w:p w14:paraId="7F452817" w14:textId="77777777" w:rsidR="00924D3F" w:rsidRPr="00F902D2" w:rsidRDefault="00924D3F" w:rsidP="00254415">
            <w:pPr>
              <w:numPr>
                <w:ilvl w:val="0"/>
                <w:numId w:val="15"/>
              </w:numPr>
              <w:spacing w:after="0"/>
              <w:ind w:left="321"/>
              <w:jc w:val="left"/>
              <w:rPr>
                <w:bCs/>
              </w:rPr>
            </w:pPr>
            <w:r w:rsidRPr="00CB481F">
              <w:rPr>
                <w:rFonts w:cs="Tahoma"/>
                <w:bCs/>
              </w:rPr>
              <w:t>Αποτύπωση ή/και ανάλυση ή/και βελτιστοποίηση επιχειρησιακών διαδικασιών</w:t>
            </w:r>
          </w:p>
        </w:tc>
        <w:tc>
          <w:tcPr>
            <w:tcW w:w="1604" w:type="dxa"/>
            <w:tcBorders>
              <w:bottom w:val="single" w:sz="4" w:space="0" w:color="auto"/>
            </w:tcBorders>
            <w:noWrap/>
            <w:vAlign w:val="center"/>
          </w:tcPr>
          <w:p w14:paraId="1B1FF0F8" w14:textId="77777777" w:rsidR="00924D3F" w:rsidRDefault="00924D3F" w:rsidP="00254415">
            <w:pPr>
              <w:spacing w:after="0"/>
              <w:jc w:val="center"/>
            </w:pPr>
            <w:r>
              <w:rPr>
                <w:rFonts w:cs="Tahoma"/>
              </w:rPr>
              <w:t>1</w:t>
            </w:r>
          </w:p>
        </w:tc>
        <w:tc>
          <w:tcPr>
            <w:tcW w:w="1233" w:type="dxa"/>
            <w:tcBorders>
              <w:bottom w:val="single" w:sz="4" w:space="0" w:color="auto"/>
            </w:tcBorders>
          </w:tcPr>
          <w:p w14:paraId="336C2240" w14:textId="77777777" w:rsidR="00924D3F" w:rsidRDefault="00924D3F" w:rsidP="00254415">
            <w:pPr>
              <w:spacing w:after="0"/>
              <w:jc w:val="center"/>
            </w:pPr>
          </w:p>
          <w:p w14:paraId="566AC804" w14:textId="77777777" w:rsidR="00924D3F" w:rsidRDefault="00924D3F" w:rsidP="00254415">
            <w:pPr>
              <w:spacing w:after="0"/>
              <w:jc w:val="center"/>
            </w:pPr>
          </w:p>
          <w:p w14:paraId="59882854" w14:textId="77777777" w:rsidR="00924D3F" w:rsidRDefault="00924D3F" w:rsidP="00254415">
            <w:pPr>
              <w:spacing w:after="0"/>
              <w:jc w:val="center"/>
            </w:pPr>
            <w:r>
              <w:t>6.000,00 €</w:t>
            </w:r>
          </w:p>
        </w:tc>
        <w:tc>
          <w:tcPr>
            <w:tcW w:w="1475" w:type="dxa"/>
            <w:tcBorders>
              <w:bottom w:val="single" w:sz="4" w:space="0" w:color="auto"/>
            </w:tcBorders>
          </w:tcPr>
          <w:p w14:paraId="5780076A" w14:textId="77777777" w:rsidR="00924D3F" w:rsidRDefault="00924D3F" w:rsidP="00254415">
            <w:pPr>
              <w:spacing w:after="0"/>
              <w:jc w:val="center"/>
            </w:pPr>
          </w:p>
          <w:p w14:paraId="65A952BC" w14:textId="77777777" w:rsidR="00924D3F" w:rsidRDefault="00924D3F" w:rsidP="00254415">
            <w:pPr>
              <w:spacing w:after="0"/>
              <w:jc w:val="center"/>
            </w:pPr>
          </w:p>
          <w:p w14:paraId="2BD7DF59" w14:textId="77777777" w:rsidR="00924D3F" w:rsidRDefault="00924D3F" w:rsidP="00254415">
            <w:pPr>
              <w:spacing w:after="0"/>
              <w:jc w:val="center"/>
            </w:pPr>
            <w:r>
              <w:t>6.000,00 €</w:t>
            </w:r>
          </w:p>
        </w:tc>
      </w:tr>
      <w:tr w:rsidR="00924D3F" w:rsidRPr="00F902D2" w14:paraId="116A6672" w14:textId="77777777" w:rsidTr="00254415">
        <w:trPr>
          <w:trHeight w:hRule="exact" w:val="1336"/>
          <w:jc w:val="center"/>
        </w:trPr>
        <w:tc>
          <w:tcPr>
            <w:tcW w:w="645" w:type="dxa"/>
            <w:tcBorders>
              <w:bottom w:val="single" w:sz="4" w:space="0" w:color="auto"/>
            </w:tcBorders>
            <w:vAlign w:val="center"/>
          </w:tcPr>
          <w:p w14:paraId="01E3C72A" w14:textId="77777777" w:rsidR="00924D3F" w:rsidRDefault="00924D3F" w:rsidP="00254415">
            <w:pPr>
              <w:spacing w:after="0"/>
              <w:jc w:val="center"/>
            </w:pPr>
            <w:r>
              <w:t>6</w:t>
            </w:r>
          </w:p>
        </w:tc>
        <w:tc>
          <w:tcPr>
            <w:tcW w:w="1928" w:type="dxa"/>
            <w:tcBorders>
              <w:bottom w:val="single" w:sz="4" w:space="0" w:color="auto"/>
            </w:tcBorders>
            <w:noWrap/>
            <w:vAlign w:val="center"/>
          </w:tcPr>
          <w:p w14:paraId="1A5C3D73" w14:textId="77777777" w:rsidR="00924D3F" w:rsidRPr="00F902D2" w:rsidRDefault="00924D3F" w:rsidP="00254415">
            <w:pPr>
              <w:spacing w:after="0"/>
              <w:jc w:val="left"/>
            </w:pPr>
            <w:r w:rsidRPr="00BF22D9">
              <w:rPr>
                <w:rFonts w:cs="Tahoma"/>
              </w:rPr>
              <w:t xml:space="preserve">Σύμβουλος Απλούστευσης Διαδικασιών (BPR </w:t>
            </w:r>
            <w:proofErr w:type="spellStart"/>
            <w:r w:rsidRPr="00BF22D9">
              <w:rPr>
                <w:rFonts w:cs="Tahoma"/>
              </w:rPr>
              <w:t>Expert</w:t>
            </w:r>
            <w:proofErr w:type="spellEnd"/>
            <w:r w:rsidRPr="00BF22D9">
              <w:rPr>
                <w:rFonts w:cs="Tahoma"/>
              </w:rPr>
              <w:t>)</w:t>
            </w:r>
          </w:p>
        </w:tc>
        <w:tc>
          <w:tcPr>
            <w:tcW w:w="2519" w:type="dxa"/>
            <w:tcBorders>
              <w:bottom w:val="single" w:sz="4" w:space="0" w:color="auto"/>
            </w:tcBorders>
            <w:vAlign w:val="center"/>
          </w:tcPr>
          <w:p w14:paraId="5FAE182E" w14:textId="77777777" w:rsidR="00924D3F" w:rsidRPr="00F902D2" w:rsidRDefault="00924D3F" w:rsidP="00254415">
            <w:pPr>
              <w:numPr>
                <w:ilvl w:val="0"/>
                <w:numId w:val="15"/>
              </w:numPr>
              <w:spacing w:after="0"/>
              <w:ind w:left="321"/>
              <w:jc w:val="left"/>
              <w:rPr>
                <w:bCs/>
              </w:rPr>
            </w:pPr>
            <w:r w:rsidRPr="00CB481F">
              <w:rPr>
                <w:rFonts w:cs="Tahoma"/>
                <w:bCs/>
              </w:rPr>
              <w:t>Αποτύπωση ή/και ανάλυση ή/και βελτιστοποίηση επιχειρησιακών διαδικασιών</w:t>
            </w:r>
          </w:p>
        </w:tc>
        <w:tc>
          <w:tcPr>
            <w:tcW w:w="1604" w:type="dxa"/>
            <w:tcBorders>
              <w:bottom w:val="single" w:sz="4" w:space="0" w:color="auto"/>
            </w:tcBorders>
            <w:noWrap/>
            <w:vAlign w:val="center"/>
          </w:tcPr>
          <w:p w14:paraId="34E27E6B" w14:textId="5433A814" w:rsidR="00924D3F" w:rsidRDefault="00F129A0" w:rsidP="00254415">
            <w:pPr>
              <w:spacing w:after="0"/>
              <w:jc w:val="center"/>
            </w:pPr>
            <w:r>
              <w:rPr>
                <w:rFonts w:cs="Tahoma"/>
              </w:rPr>
              <w:t>1</w:t>
            </w:r>
          </w:p>
        </w:tc>
        <w:tc>
          <w:tcPr>
            <w:tcW w:w="1233" w:type="dxa"/>
            <w:tcBorders>
              <w:bottom w:val="single" w:sz="4" w:space="0" w:color="auto"/>
            </w:tcBorders>
          </w:tcPr>
          <w:p w14:paraId="7018A350" w14:textId="77777777" w:rsidR="00924D3F" w:rsidRDefault="00924D3F" w:rsidP="00254415">
            <w:pPr>
              <w:spacing w:after="0"/>
              <w:jc w:val="center"/>
            </w:pPr>
          </w:p>
          <w:p w14:paraId="7C3E2919" w14:textId="77777777" w:rsidR="00924D3F" w:rsidRDefault="00924D3F" w:rsidP="00254415">
            <w:pPr>
              <w:spacing w:after="0"/>
              <w:jc w:val="center"/>
            </w:pPr>
          </w:p>
          <w:p w14:paraId="77BB99CB" w14:textId="77777777" w:rsidR="00924D3F" w:rsidRDefault="00924D3F" w:rsidP="00254415">
            <w:pPr>
              <w:spacing w:after="0"/>
              <w:jc w:val="center"/>
            </w:pPr>
            <w:r>
              <w:t>4.300,00 €</w:t>
            </w:r>
          </w:p>
        </w:tc>
        <w:tc>
          <w:tcPr>
            <w:tcW w:w="1475" w:type="dxa"/>
            <w:tcBorders>
              <w:bottom w:val="single" w:sz="4" w:space="0" w:color="auto"/>
            </w:tcBorders>
            <w:vAlign w:val="center"/>
          </w:tcPr>
          <w:p w14:paraId="7307E85E" w14:textId="3E9797DE" w:rsidR="00924D3F" w:rsidRDefault="00F129A0" w:rsidP="00254415">
            <w:pPr>
              <w:spacing w:after="0"/>
              <w:jc w:val="center"/>
            </w:pPr>
            <w:r>
              <w:t>4.300,00 €</w:t>
            </w:r>
          </w:p>
        </w:tc>
      </w:tr>
      <w:tr w:rsidR="00924D3F" w:rsidRPr="00F902D2" w14:paraId="577964A3" w14:textId="77777777" w:rsidTr="00254415">
        <w:trPr>
          <w:trHeight w:hRule="exact" w:val="524"/>
          <w:jc w:val="center"/>
        </w:trPr>
        <w:tc>
          <w:tcPr>
            <w:tcW w:w="645" w:type="dxa"/>
            <w:tcBorders>
              <w:top w:val="single" w:sz="4" w:space="0" w:color="auto"/>
              <w:left w:val="single" w:sz="4" w:space="0" w:color="auto"/>
              <w:bottom w:val="single" w:sz="4" w:space="0" w:color="auto"/>
              <w:right w:val="single" w:sz="4" w:space="0" w:color="auto"/>
            </w:tcBorders>
            <w:vAlign w:val="center"/>
          </w:tcPr>
          <w:p w14:paraId="39E8E67A" w14:textId="77777777" w:rsidR="00924D3F" w:rsidRPr="00F902D2" w:rsidRDefault="00924D3F" w:rsidP="00254415">
            <w:pPr>
              <w:spacing w:after="0"/>
              <w:jc w:val="center"/>
            </w:pPr>
          </w:p>
        </w:tc>
        <w:tc>
          <w:tcPr>
            <w:tcW w:w="1928" w:type="dxa"/>
            <w:tcBorders>
              <w:top w:val="single" w:sz="4" w:space="0" w:color="auto"/>
              <w:left w:val="single" w:sz="4" w:space="0" w:color="auto"/>
              <w:bottom w:val="single" w:sz="4" w:space="0" w:color="auto"/>
              <w:right w:val="single" w:sz="4" w:space="0" w:color="auto"/>
            </w:tcBorders>
            <w:noWrap/>
            <w:vAlign w:val="center"/>
          </w:tcPr>
          <w:p w14:paraId="36DE9F9A" w14:textId="77777777" w:rsidR="00924D3F" w:rsidRPr="00F902D2" w:rsidRDefault="00924D3F" w:rsidP="00254415">
            <w:pPr>
              <w:spacing w:after="0"/>
              <w:jc w:val="left"/>
              <w:rPr>
                <w:b/>
                <w:bCs/>
              </w:rPr>
            </w:pPr>
            <w:r w:rsidRPr="00F902D2">
              <w:rPr>
                <w:b/>
                <w:bCs/>
              </w:rPr>
              <w:t>ΣΥΝΟΛΟ</w:t>
            </w:r>
          </w:p>
        </w:tc>
        <w:tc>
          <w:tcPr>
            <w:tcW w:w="2519" w:type="dxa"/>
            <w:tcBorders>
              <w:top w:val="single" w:sz="4" w:space="0" w:color="auto"/>
              <w:left w:val="single" w:sz="4" w:space="0" w:color="auto"/>
              <w:bottom w:val="single" w:sz="4" w:space="0" w:color="auto"/>
              <w:right w:val="single" w:sz="4" w:space="0" w:color="auto"/>
            </w:tcBorders>
            <w:vAlign w:val="center"/>
          </w:tcPr>
          <w:p w14:paraId="159DA326" w14:textId="77777777" w:rsidR="00924D3F" w:rsidRPr="00F902D2" w:rsidRDefault="00924D3F" w:rsidP="00254415">
            <w:pPr>
              <w:spacing w:after="0"/>
              <w:jc w:val="right"/>
              <w:rPr>
                <w:b/>
                <w:bCs/>
              </w:rPr>
            </w:pPr>
          </w:p>
        </w:tc>
        <w:tc>
          <w:tcPr>
            <w:tcW w:w="1604" w:type="dxa"/>
            <w:tcBorders>
              <w:top w:val="single" w:sz="4" w:space="0" w:color="auto"/>
              <w:left w:val="single" w:sz="4" w:space="0" w:color="auto"/>
              <w:bottom w:val="single" w:sz="4" w:space="0" w:color="auto"/>
              <w:right w:val="single" w:sz="4" w:space="0" w:color="auto"/>
            </w:tcBorders>
            <w:noWrap/>
            <w:vAlign w:val="center"/>
          </w:tcPr>
          <w:p w14:paraId="5B88B83A" w14:textId="610A2134" w:rsidR="00924D3F" w:rsidRPr="00EE3AB9" w:rsidRDefault="00F129A0" w:rsidP="00254415">
            <w:pPr>
              <w:spacing w:after="0"/>
              <w:jc w:val="center"/>
              <w:rPr>
                <w:b/>
                <w:bCs/>
              </w:rPr>
            </w:pPr>
            <w:r>
              <w:rPr>
                <w:b/>
                <w:bCs/>
              </w:rPr>
              <w:t>6</w:t>
            </w:r>
          </w:p>
        </w:tc>
        <w:tc>
          <w:tcPr>
            <w:tcW w:w="1233" w:type="dxa"/>
            <w:tcBorders>
              <w:top w:val="single" w:sz="4" w:space="0" w:color="auto"/>
              <w:left w:val="single" w:sz="4" w:space="0" w:color="auto"/>
              <w:bottom w:val="single" w:sz="4" w:space="0" w:color="auto"/>
              <w:right w:val="single" w:sz="4" w:space="0" w:color="auto"/>
            </w:tcBorders>
          </w:tcPr>
          <w:p w14:paraId="27107797" w14:textId="77777777" w:rsidR="00924D3F" w:rsidRDefault="00924D3F" w:rsidP="00254415">
            <w:pPr>
              <w:spacing w:after="0"/>
              <w:jc w:val="center"/>
              <w:rPr>
                <w:b/>
                <w:bCs/>
              </w:rPr>
            </w:pPr>
          </w:p>
        </w:tc>
        <w:tc>
          <w:tcPr>
            <w:tcW w:w="1475" w:type="dxa"/>
            <w:tcBorders>
              <w:top w:val="single" w:sz="4" w:space="0" w:color="auto"/>
              <w:left w:val="single" w:sz="4" w:space="0" w:color="auto"/>
              <w:bottom w:val="single" w:sz="4" w:space="0" w:color="auto"/>
              <w:right w:val="single" w:sz="4" w:space="0" w:color="auto"/>
            </w:tcBorders>
            <w:vAlign w:val="bottom"/>
          </w:tcPr>
          <w:p w14:paraId="3DC8B29F" w14:textId="56412B97" w:rsidR="00924D3F" w:rsidRPr="00032A47" w:rsidRDefault="00F129A0" w:rsidP="00254415">
            <w:pPr>
              <w:spacing w:after="0"/>
              <w:jc w:val="center"/>
              <w:rPr>
                <w:b/>
                <w:bCs/>
              </w:rPr>
            </w:pPr>
            <w:r>
              <w:rPr>
                <w:b/>
                <w:bCs/>
              </w:rPr>
              <w:t>33.01</w:t>
            </w:r>
            <w:r w:rsidR="00924D3F" w:rsidRPr="00032A47">
              <w:rPr>
                <w:b/>
                <w:bCs/>
              </w:rPr>
              <w:t>0,00</w:t>
            </w:r>
            <w:r w:rsidR="00924D3F">
              <w:rPr>
                <w:b/>
                <w:bCs/>
              </w:rPr>
              <w:t xml:space="preserve"> €</w:t>
            </w:r>
          </w:p>
        </w:tc>
      </w:tr>
    </w:tbl>
    <w:p w14:paraId="6716AA1D" w14:textId="77777777" w:rsidR="00924D3F" w:rsidRPr="00161A58" w:rsidRDefault="00924D3F" w:rsidP="00924D3F">
      <w:pPr>
        <w:spacing w:before="120" w:line="312" w:lineRule="auto"/>
      </w:pPr>
    </w:p>
    <w:p w14:paraId="6B88FFC3" w14:textId="77777777" w:rsidR="00924D3F" w:rsidRPr="00C620EE" w:rsidRDefault="00924D3F" w:rsidP="00924D3F">
      <w:pPr>
        <w:pStyle w:val="5"/>
      </w:pPr>
      <w:bookmarkStart w:id="53" w:name="_Toc87520467"/>
      <w:r w:rsidRPr="00C620EE">
        <w:t>ΠΡΟΫΠΟΛΟΓΙΣΜΟΣ</w:t>
      </w:r>
      <w:bookmarkEnd w:id="53"/>
    </w:p>
    <w:p w14:paraId="01C8C4E5" w14:textId="069F2E70" w:rsidR="00924D3F" w:rsidRDefault="00924D3F" w:rsidP="00924D3F">
      <w:pPr>
        <w:spacing w:before="120" w:line="312" w:lineRule="auto"/>
      </w:pPr>
      <w:r>
        <w:t xml:space="preserve">Ο ανώτερος διαθέσιμος προϋπολογισμός με βάση τους ανωτέρω ανθρωπομήνες ανά κατηγορία προφίλ συμβούλων της Συμφωνίας Πλαίσιο, ανέρχεται σε </w:t>
      </w:r>
      <w:r w:rsidR="00F129A0">
        <w:rPr>
          <w:b/>
          <w:bCs/>
        </w:rPr>
        <w:t>33.01</w:t>
      </w:r>
      <w:r>
        <w:rPr>
          <w:b/>
          <w:bCs/>
        </w:rPr>
        <w:t>0</w:t>
      </w:r>
      <w:r w:rsidRPr="00187009">
        <w:rPr>
          <w:b/>
          <w:bCs/>
        </w:rPr>
        <w:t>,00 Ευρώ</w:t>
      </w:r>
      <w:r>
        <w:t xml:space="preserve"> πλέον ΦΠΑ 24%.</w:t>
      </w:r>
    </w:p>
    <w:p w14:paraId="41CAAAF0" w14:textId="77777777" w:rsidR="00924D3F" w:rsidRDefault="00924D3F" w:rsidP="00E65A76">
      <w:pPr>
        <w:spacing w:before="120" w:line="312" w:lineRule="auto"/>
        <w:rPr>
          <w:rFonts w:cs="Tahoma"/>
          <w:szCs w:val="22"/>
        </w:rPr>
      </w:pPr>
    </w:p>
    <w:p w14:paraId="1DF04478" w14:textId="2B1952AB" w:rsidR="00543735" w:rsidRPr="00985933" w:rsidRDefault="00543735" w:rsidP="00543735">
      <w:pPr>
        <w:pStyle w:val="40"/>
      </w:pPr>
      <w:bookmarkStart w:id="54" w:name="_Toc87520468"/>
      <w:r w:rsidRPr="00076207">
        <w:t>Σύμβουλος</w:t>
      </w:r>
      <w:r w:rsidRPr="00985933">
        <w:t xml:space="preserve"> </w:t>
      </w:r>
      <w:r w:rsidRPr="00076207">
        <w:t>Ωρίμανσης</w:t>
      </w:r>
      <w:r w:rsidRPr="00985933">
        <w:t xml:space="preserve"> </w:t>
      </w:r>
      <w:r w:rsidRPr="00076207">
        <w:t>του</w:t>
      </w:r>
      <w:r>
        <w:t xml:space="preserve"> Έ</w:t>
      </w:r>
      <w:r w:rsidRPr="00985933">
        <w:t xml:space="preserve">ργου </w:t>
      </w:r>
      <w:r w:rsidRPr="00543735">
        <w:t xml:space="preserve">"Προμήθεια συστήματος </w:t>
      </w:r>
      <w:proofErr w:type="spellStart"/>
      <w:r w:rsidRPr="00543735">
        <w:t>Business</w:t>
      </w:r>
      <w:proofErr w:type="spellEnd"/>
      <w:r w:rsidRPr="00543735">
        <w:t xml:space="preserve"> </w:t>
      </w:r>
      <w:proofErr w:type="spellStart"/>
      <w:r w:rsidRPr="00543735">
        <w:t>Intelligence</w:t>
      </w:r>
      <w:proofErr w:type="spellEnd"/>
      <w:r w:rsidRPr="00543735">
        <w:t>/</w:t>
      </w:r>
      <w:proofErr w:type="spellStart"/>
      <w:r w:rsidRPr="00543735">
        <w:t>Data</w:t>
      </w:r>
      <w:proofErr w:type="spellEnd"/>
      <w:r w:rsidRPr="00543735">
        <w:t xml:space="preserve"> </w:t>
      </w:r>
      <w:proofErr w:type="spellStart"/>
      <w:r w:rsidRPr="00543735">
        <w:t>Analytics</w:t>
      </w:r>
      <w:proofErr w:type="spellEnd"/>
      <w:r w:rsidRPr="00543735">
        <w:t>"</w:t>
      </w:r>
      <w:bookmarkEnd w:id="54"/>
    </w:p>
    <w:p w14:paraId="257F6073" w14:textId="77777777" w:rsidR="00543735" w:rsidRPr="001F22FB" w:rsidRDefault="00543735" w:rsidP="00543735">
      <w:pPr>
        <w:pStyle w:val="5"/>
      </w:pPr>
      <w:bookmarkStart w:id="55" w:name="_Toc87520469"/>
      <w:r w:rsidRPr="001F22FB">
        <w:t>ΑΝΤΙΚΕΙΜΕΝΟ</w:t>
      </w:r>
      <w:r>
        <w:t xml:space="preserve"> ΚΥΡΙΩΣ</w:t>
      </w:r>
      <w:r w:rsidRPr="001F22FB">
        <w:t xml:space="preserve"> ΕΡΓΟΥ</w:t>
      </w:r>
      <w:bookmarkEnd w:id="55"/>
    </w:p>
    <w:p w14:paraId="78D0CECE" w14:textId="1010FAFD" w:rsidR="00543735" w:rsidRPr="00622FD2" w:rsidRDefault="00543735" w:rsidP="00543735">
      <w:pPr>
        <w:spacing w:before="120" w:line="312" w:lineRule="auto"/>
        <w:ind w:hanging="14"/>
      </w:pPr>
      <w:r w:rsidRPr="00622FD2">
        <w:t xml:space="preserve">Ο στόχος της ΑΑΔΕ για τα επόμενα χρόνια είναι να αξιοποιήσει στο έπακρο τις διαθέσιμες πληροφορίες υιοθετώντας τεχνολογίες ανάλυσης μεγάλων δεδομένων. Επιδιώκει να αυξήσει την αποδοτικότητα και την αποτελεσματικότητά </w:t>
      </w:r>
      <w:r w:rsidR="006D5430">
        <w:t>της,</w:t>
      </w:r>
      <w:r w:rsidRPr="00622FD2">
        <w:t xml:space="preserve"> μέσω της αύξησης της ικανοποίησης των φορολογουμένων και της ενίσχυσης της εθελοντικής συμμόρφωσης, της καλύτερης κατανόησης της συμπεριφοράς των φορολογουμένων, της μεγιστοποίησης της ανίχνευσης κινδύνων και των έξυπνων και </w:t>
      </w:r>
      <w:proofErr w:type="spellStart"/>
      <w:r w:rsidRPr="00622FD2">
        <w:t>στοχευμένων</w:t>
      </w:r>
      <w:proofErr w:type="spellEnd"/>
      <w:r w:rsidRPr="00622FD2">
        <w:t xml:space="preserve"> ελέγχων μειώνοντας το φορολογικό κενό.</w:t>
      </w:r>
    </w:p>
    <w:p w14:paraId="7D9AADD7" w14:textId="77777777" w:rsidR="00543735" w:rsidRPr="00622FD2" w:rsidRDefault="00543735" w:rsidP="00543735">
      <w:pPr>
        <w:spacing w:before="120" w:line="312" w:lineRule="auto"/>
        <w:ind w:hanging="14"/>
      </w:pPr>
      <w:r w:rsidRPr="00622FD2">
        <w:t xml:space="preserve">Ο στόχος είναι κυρίως ο εκσυγχρονισμός των δυνατοτήτων εκμετάλλευσης δεδομένων που διαθέτει η ΑΑΔΕ και περιλαμβάνει την υιοθέτηση μιας ισχυρής αρχιτεκτονικής δεδομένων, την ανάπτυξη ενός κοινού αποθετηρίου </w:t>
      </w:r>
      <w:proofErr w:type="spellStart"/>
      <w:r w:rsidRPr="00622FD2">
        <w:t>μεταδεδομένων</w:t>
      </w:r>
      <w:proofErr w:type="spellEnd"/>
      <w:r w:rsidRPr="00622FD2">
        <w:t>, την παροχή κατάλληλων λύσεων λογισμικού και την ανάπτυξη τεχνικών και εργαλείων τεχνητής νοημοσύνης και μηχανικής μάθησης, όπως πρόβλεψη, μοντέλα εξόρυξης δεδομένων, στατιστική και ποσοτική ανάλυση, προσομοιώσεις κ.λπ. είσπραξη εσόδων και καταπολέμηση του λαθρεμπορίου.</w:t>
      </w:r>
    </w:p>
    <w:p w14:paraId="320C1ECC" w14:textId="77777777" w:rsidR="00543735" w:rsidRPr="00622FD2" w:rsidRDefault="00543735" w:rsidP="00543735">
      <w:pPr>
        <w:spacing w:before="120" w:line="312" w:lineRule="auto"/>
        <w:ind w:hanging="14"/>
      </w:pPr>
      <w:r w:rsidRPr="00622FD2">
        <w:t xml:space="preserve">Η ΑΑΔΕ, όπως όλες οι φορολογικές διοικήσεις, διατηρεί μεγάλο όγκο δεδομένων. Οι πληροφορίες που διατίθενται στην ΑΑΔΕ είναι αυτές που υποβάλλονται από τους φορολογούμενους μέσω των δηλώσεων εισοδήματός τους ή μέσω τρίτων που είναι υποχρεωμένοι να παρέχουν πληροφορίες. Αυτές οι πηγές πληροφοριών συμπληρώνονται από πληροφορίες που συλλέγονται κατά τη διάρκεια φορολογικών ελέγχων και ερευνών ή από πληροφορίες από άλλες οντότητες. Τα περισσότερα από αυτά τα δεδομένα συλλέγονται σε δομημένη μορφή που καθορίζεται από τη φορολογική διοίκηση σύμφωνα με το νομοθετικό πλαίσιο. Επιπλέον, τα δεδομένα είναι διαθέσιμα από πηγές όπως ο </w:t>
      </w:r>
      <w:r w:rsidRPr="00622FD2">
        <w:lastRenderedPageBreak/>
        <w:t xml:space="preserve">Παγκόσμιος Ιστός, κοινωνικά δίκτυα, δίκτυα αισθητήρων και ανοιχτά δεδομένα. Η ΑΑΔΕ καλείται να συλλέξει, να αποθηκεύσει, να διαχειριστεί και να χρησιμοποιήσει τεράστιους όγκους δεδομένων στη σωστή ταχύτητα και χρόνο, προκειμένου να εξαγάγει την κατάλληλη γνώση. Επί του παρόντος, η χρήση τέτοιων δεδομένων δεν είναι στο επιθυμητό επίπεδο, καθώς απαιτούνται ισχυρά και εξειδικευμένα εργαλεία για την επεξεργασία τους. Αυτό απαιτεί την υιοθέτηση ισχυρής αρχιτεκτονικής διαχείρισης κύριων δεδομένων και </w:t>
      </w:r>
      <w:proofErr w:type="spellStart"/>
      <w:r w:rsidRPr="00622FD2">
        <w:t>μεταδεδομένων</w:t>
      </w:r>
      <w:proofErr w:type="spellEnd"/>
      <w:r w:rsidRPr="00622FD2">
        <w:t>, διασφαλίζοντας την απαιτούμενη ποιότητα και επίπεδα ασφάλειας, ενώ προσφέρει ισχυρές δυνατότητες αναφοράς και απεικόνισης.</w:t>
      </w:r>
    </w:p>
    <w:p w14:paraId="16063E2C" w14:textId="77777777" w:rsidR="00543735" w:rsidRPr="00622FD2" w:rsidRDefault="00543735" w:rsidP="00543735">
      <w:pPr>
        <w:spacing w:before="120" w:line="312" w:lineRule="auto"/>
        <w:ind w:hanging="14"/>
      </w:pPr>
      <w:r w:rsidRPr="00622FD2">
        <w:t xml:space="preserve">Ο στόχος της ΑΑΔΕ είναι να αξιοποιήσει στο έπακρο αυτές τις πληροφορίες υιοθετώντας τεχνολογίες </w:t>
      </w:r>
      <w:proofErr w:type="spellStart"/>
      <w:r w:rsidRPr="00622FD2">
        <w:t>Big</w:t>
      </w:r>
      <w:proofErr w:type="spellEnd"/>
      <w:r w:rsidRPr="00622FD2">
        <w:t xml:space="preserve"> </w:t>
      </w:r>
      <w:proofErr w:type="spellStart"/>
      <w:r w:rsidRPr="00622FD2">
        <w:t>Data</w:t>
      </w:r>
      <w:proofErr w:type="spellEnd"/>
      <w:r w:rsidRPr="00622FD2">
        <w:t xml:space="preserve"> </w:t>
      </w:r>
      <w:proofErr w:type="spellStart"/>
      <w:r w:rsidRPr="00622FD2">
        <w:t>Analytics</w:t>
      </w:r>
      <w:proofErr w:type="spellEnd"/>
      <w:r w:rsidRPr="00622FD2">
        <w:t xml:space="preserve">. Η τεχνολογία </w:t>
      </w:r>
      <w:proofErr w:type="spellStart"/>
      <w:r w:rsidRPr="00622FD2">
        <w:t>Big</w:t>
      </w:r>
      <w:proofErr w:type="spellEnd"/>
      <w:r w:rsidRPr="00622FD2">
        <w:t xml:space="preserve"> </w:t>
      </w:r>
      <w:proofErr w:type="spellStart"/>
      <w:r w:rsidRPr="00622FD2">
        <w:t>Data</w:t>
      </w:r>
      <w:proofErr w:type="spellEnd"/>
      <w:r w:rsidRPr="00622FD2">
        <w:t xml:space="preserve"> θα προσφέρει στην ΑΑΔΕ την ευκαιρία να αποσπάσει μεγαλύτερη οικονομική αξία από τα υπάρχοντα δεδομένα, αλλά και την ευκαιρία ανάπτυξης νέων υπηρεσιών για τους φορολογούμενους. Τα </w:t>
      </w:r>
      <w:proofErr w:type="spellStart"/>
      <w:r w:rsidRPr="00622FD2">
        <w:t>Big</w:t>
      </w:r>
      <w:proofErr w:type="spellEnd"/>
      <w:r w:rsidRPr="00622FD2">
        <w:t xml:space="preserve"> </w:t>
      </w:r>
      <w:proofErr w:type="spellStart"/>
      <w:r w:rsidRPr="00622FD2">
        <w:t>Data</w:t>
      </w:r>
      <w:proofErr w:type="spellEnd"/>
      <w:r w:rsidRPr="00622FD2">
        <w:t xml:space="preserve"> επιτρέπουν επίσης τη δημιουργία νέων εργαλείων που θα επιτρέψουν στην ΑΑΔΕ να επιβάλει προληπτικές υπηρεσίες, να διαχειριστεί καλύτερα και να αντιμετωπίσει τους φορολογικούς κινδύνους, συμπεριλαμβανομένης της φοροδιαφυγής και της απάτης - και να βελτιώσει άλλες δραστηριότητες, συμπεριλαμβανομένης της είσπραξης οφειλών.</w:t>
      </w:r>
    </w:p>
    <w:p w14:paraId="088BCB18" w14:textId="77777777" w:rsidR="00543735" w:rsidRDefault="00543735" w:rsidP="00543735">
      <w:pPr>
        <w:spacing w:before="120" w:line="312" w:lineRule="auto"/>
        <w:ind w:hanging="14"/>
      </w:pPr>
      <w:r w:rsidRPr="00622FD2">
        <w:t>Η υλοποίηση αυτού του Έργου θα έχει ως αποτέλεσμα:</w:t>
      </w:r>
    </w:p>
    <w:p w14:paraId="634CD2CE" w14:textId="77777777" w:rsidR="006D5430" w:rsidRPr="00622FD2" w:rsidRDefault="006D5430" w:rsidP="006D5430">
      <w:pPr>
        <w:pStyle w:val="aff4"/>
        <w:numPr>
          <w:ilvl w:val="0"/>
          <w:numId w:val="15"/>
        </w:numPr>
        <w:spacing w:before="120" w:line="312" w:lineRule="auto"/>
        <w:rPr>
          <w:rFonts w:ascii="Tahoma" w:hAnsi="Tahoma" w:cs="Tahoma"/>
        </w:rPr>
      </w:pPr>
      <w:r>
        <w:rPr>
          <w:rFonts w:ascii="Tahoma" w:hAnsi="Tahoma" w:cs="Tahoma"/>
        </w:rPr>
        <w:t>Τη β</w:t>
      </w:r>
      <w:r w:rsidRPr="00622FD2">
        <w:rPr>
          <w:rFonts w:ascii="Tahoma" w:hAnsi="Tahoma" w:cs="Tahoma"/>
        </w:rPr>
        <w:t>ελτίωση της αυτονομίας των επιχειρησιακών χρηστών όσον αφορά την πρόσβασή τους σε δεδομένα</w:t>
      </w:r>
      <w:r>
        <w:rPr>
          <w:rFonts w:ascii="Tahoma" w:hAnsi="Tahoma" w:cs="Tahoma"/>
        </w:rPr>
        <w:t>,</w:t>
      </w:r>
    </w:p>
    <w:p w14:paraId="15401F86" w14:textId="77777777" w:rsidR="006D5430" w:rsidRPr="00622FD2" w:rsidRDefault="006D5430" w:rsidP="006D5430">
      <w:pPr>
        <w:pStyle w:val="aff4"/>
        <w:numPr>
          <w:ilvl w:val="0"/>
          <w:numId w:val="15"/>
        </w:numPr>
        <w:spacing w:before="120" w:line="312" w:lineRule="auto"/>
        <w:rPr>
          <w:rFonts w:ascii="Tahoma" w:hAnsi="Tahoma" w:cs="Tahoma"/>
        </w:rPr>
      </w:pPr>
      <w:r w:rsidRPr="00622FD2">
        <w:rPr>
          <w:rFonts w:ascii="Tahoma" w:hAnsi="Tahoma" w:cs="Tahoma"/>
        </w:rPr>
        <w:t>Πλήρεις και ενημερωμένες πληροφορίες για όσους εμπλέκονται στη λήψη αποφάσεων</w:t>
      </w:r>
      <w:r>
        <w:rPr>
          <w:rFonts w:ascii="Tahoma" w:hAnsi="Tahoma" w:cs="Tahoma"/>
        </w:rPr>
        <w:t>,</w:t>
      </w:r>
    </w:p>
    <w:p w14:paraId="580626BA" w14:textId="77777777" w:rsidR="006D5430" w:rsidRPr="00622FD2" w:rsidRDefault="006D5430" w:rsidP="006D5430">
      <w:pPr>
        <w:pStyle w:val="aff4"/>
        <w:numPr>
          <w:ilvl w:val="0"/>
          <w:numId w:val="15"/>
        </w:numPr>
        <w:spacing w:before="120" w:line="312" w:lineRule="auto"/>
        <w:rPr>
          <w:rFonts w:ascii="Tahoma" w:hAnsi="Tahoma" w:cs="Tahoma"/>
        </w:rPr>
      </w:pPr>
      <w:r>
        <w:rPr>
          <w:rFonts w:ascii="Tahoma" w:hAnsi="Tahoma" w:cs="Tahoma"/>
        </w:rPr>
        <w:t>Τη β</w:t>
      </w:r>
      <w:r w:rsidRPr="00622FD2">
        <w:rPr>
          <w:rFonts w:ascii="Tahoma" w:hAnsi="Tahoma" w:cs="Tahoma"/>
        </w:rPr>
        <w:t>ελτιστοποιημένη χρήση πόρων πληροφορικής</w:t>
      </w:r>
      <w:r>
        <w:rPr>
          <w:rFonts w:ascii="Tahoma" w:hAnsi="Tahoma" w:cs="Tahoma"/>
        </w:rPr>
        <w:t>,</w:t>
      </w:r>
    </w:p>
    <w:p w14:paraId="7F089F9C" w14:textId="77777777" w:rsidR="006D5430" w:rsidRPr="00622FD2" w:rsidRDefault="006D5430" w:rsidP="006D5430">
      <w:pPr>
        <w:pStyle w:val="aff4"/>
        <w:numPr>
          <w:ilvl w:val="0"/>
          <w:numId w:val="15"/>
        </w:numPr>
        <w:spacing w:before="120" w:line="312" w:lineRule="auto"/>
        <w:rPr>
          <w:rFonts w:ascii="Tahoma" w:hAnsi="Tahoma" w:cs="Tahoma"/>
        </w:rPr>
      </w:pPr>
      <w:r>
        <w:rPr>
          <w:rFonts w:ascii="Tahoma" w:hAnsi="Tahoma" w:cs="Tahoma"/>
        </w:rPr>
        <w:t>Τη σ</w:t>
      </w:r>
      <w:r w:rsidRPr="00622FD2">
        <w:rPr>
          <w:rFonts w:ascii="Tahoma" w:hAnsi="Tahoma" w:cs="Tahoma"/>
        </w:rPr>
        <w:t>ωστή αξιοποίηση των πληροφοριών</w:t>
      </w:r>
      <w:r>
        <w:rPr>
          <w:rFonts w:ascii="Tahoma" w:hAnsi="Tahoma" w:cs="Tahoma"/>
        </w:rPr>
        <w:t>,</w:t>
      </w:r>
      <w:r w:rsidRPr="00622FD2">
        <w:rPr>
          <w:rFonts w:ascii="Tahoma" w:hAnsi="Tahoma" w:cs="Tahoma"/>
        </w:rPr>
        <w:t xml:space="preserve"> ανεξάρτητα από την πηγή </w:t>
      </w:r>
      <w:r>
        <w:rPr>
          <w:rFonts w:ascii="Tahoma" w:hAnsi="Tahoma" w:cs="Tahoma"/>
        </w:rPr>
        <w:t>τους,</w:t>
      </w:r>
    </w:p>
    <w:p w14:paraId="08E00F0C" w14:textId="51B1CBC6" w:rsidR="006D5430" w:rsidRDefault="006D5430" w:rsidP="006D5430">
      <w:pPr>
        <w:pStyle w:val="aff4"/>
        <w:numPr>
          <w:ilvl w:val="0"/>
          <w:numId w:val="15"/>
        </w:numPr>
        <w:spacing w:before="120" w:line="312" w:lineRule="auto"/>
        <w:rPr>
          <w:rFonts w:ascii="Tahoma" w:hAnsi="Tahoma" w:cs="Tahoma"/>
        </w:rPr>
      </w:pPr>
      <w:r>
        <w:rPr>
          <w:rFonts w:ascii="Tahoma" w:hAnsi="Tahoma" w:cs="Tahoma"/>
        </w:rPr>
        <w:t>Το μειωμένο φόρτο</w:t>
      </w:r>
      <w:r w:rsidRPr="00622FD2">
        <w:rPr>
          <w:rFonts w:ascii="Tahoma" w:hAnsi="Tahoma" w:cs="Tahoma"/>
        </w:rPr>
        <w:t xml:space="preserve"> εργασίας</w:t>
      </w:r>
      <w:r w:rsidR="009316AE">
        <w:rPr>
          <w:rFonts w:ascii="Tahoma" w:hAnsi="Tahoma" w:cs="Tahoma"/>
        </w:rPr>
        <w:t>,</w:t>
      </w:r>
      <w:r w:rsidRPr="00622FD2">
        <w:rPr>
          <w:rFonts w:ascii="Tahoma" w:hAnsi="Tahoma" w:cs="Tahoma"/>
        </w:rPr>
        <w:t xml:space="preserve"> με απλοποιημένες επιλογές συντήρησης και διαχείρισης.</w:t>
      </w:r>
    </w:p>
    <w:p w14:paraId="202C6C8B" w14:textId="77777777" w:rsidR="006D5430" w:rsidRPr="00622FD2" w:rsidRDefault="006D5430" w:rsidP="00543735">
      <w:pPr>
        <w:spacing w:before="120" w:line="312" w:lineRule="auto"/>
        <w:ind w:hanging="14"/>
      </w:pPr>
    </w:p>
    <w:p w14:paraId="4A5D6FD3" w14:textId="77777777" w:rsidR="00543735" w:rsidRDefault="00543735" w:rsidP="00543735">
      <w:pPr>
        <w:pStyle w:val="5"/>
      </w:pPr>
      <w:bookmarkStart w:id="56" w:name="_Toc87520470"/>
      <w:r w:rsidRPr="001F22FB">
        <w:t>ΑΝΑΜΕΝΟΜΕΝΑ ΠΑΡΑΔΟΤΕΑ</w:t>
      </w:r>
      <w:bookmarkEnd w:id="56"/>
    </w:p>
    <w:p w14:paraId="7D97D800" w14:textId="77777777" w:rsidR="00543735" w:rsidRPr="00571B21" w:rsidRDefault="00543735" w:rsidP="00543735">
      <w:pPr>
        <w:rPr>
          <w:lang w:eastAsia="el-GR"/>
        </w:rPr>
      </w:pPr>
      <w:r w:rsidRPr="00E664B5">
        <w:rPr>
          <w:rFonts w:cs="Tahoma"/>
          <w:szCs w:val="22"/>
        </w:rPr>
        <w:t>Τα παραδοτέα του Έργου θα είναι τα κάτωθι:</w:t>
      </w:r>
    </w:p>
    <w:p w14:paraId="45467CD9" w14:textId="77777777" w:rsidR="00543735" w:rsidRPr="006744EB" w:rsidRDefault="00543735" w:rsidP="00543735">
      <w:pPr>
        <w:pStyle w:val="aff4"/>
        <w:numPr>
          <w:ilvl w:val="3"/>
          <w:numId w:val="28"/>
        </w:numPr>
        <w:tabs>
          <w:tab w:val="left" w:pos="1134"/>
        </w:tabs>
        <w:suppressAutoHyphens/>
        <w:spacing w:before="120" w:after="120" w:line="240" w:lineRule="auto"/>
        <w:ind w:left="1080"/>
        <w:contextualSpacing w:val="0"/>
        <w:jc w:val="both"/>
        <w:rPr>
          <w:rFonts w:ascii="Tahoma" w:hAnsi="Tahoma" w:cs="Tahoma"/>
        </w:rPr>
      </w:pPr>
      <w:r w:rsidRPr="006744EB">
        <w:rPr>
          <w:rFonts w:ascii="Tahoma" w:hAnsi="Tahoma" w:cs="Tahoma"/>
        </w:rPr>
        <w:t>Π</w:t>
      </w:r>
      <w:r>
        <w:rPr>
          <w:rFonts w:ascii="Tahoma" w:hAnsi="Tahoma" w:cs="Tahoma"/>
          <w:lang w:val="en-US"/>
        </w:rPr>
        <w:t>1</w:t>
      </w:r>
      <w:r w:rsidRPr="006744EB">
        <w:rPr>
          <w:rFonts w:ascii="Tahoma" w:hAnsi="Tahoma" w:cs="Tahoma"/>
        </w:rPr>
        <w:t xml:space="preserve">. Τεύχος </w:t>
      </w:r>
      <w:r>
        <w:rPr>
          <w:rFonts w:ascii="Tahoma" w:hAnsi="Tahoma" w:cs="Tahoma"/>
        </w:rPr>
        <w:t>Δ</w:t>
      </w:r>
      <w:r w:rsidRPr="006744EB">
        <w:rPr>
          <w:rFonts w:ascii="Tahoma" w:hAnsi="Tahoma" w:cs="Tahoma"/>
        </w:rPr>
        <w:t xml:space="preserve">ιακήρυξης </w:t>
      </w:r>
    </w:p>
    <w:p w14:paraId="3C306C9F" w14:textId="77777777" w:rsidR="00543735" w:rsidRDefault="00543735" w:rsidP="00543735"/>
    <w:p w14:paraId="28C3D6CC" w14:textId="77777777" w:rsidR="00543735" w:rsidRDefault="00543735" w:rsidP="00543735">
      <w:pPr>
        <w:pStyle w:val="5"/>
      </w:pPr>
      <w:bookmarkStart w:id="57" w:name="_Toc87520471"/>
      <w:r w:rsidRPr="001F22FB">
        <w:t>ΧΡΟΝΟΔΙΑΓΡΑΜΜΑ ΕΡΓΟΥ</w:t>
      </w:r>
      <w:bookmarkEnd w:id="57"/>
    </w:p>
    <w:p w14:paraId="7C140B13" w14:textId="77777777" w:rsidR="00543735" w:rsidRDefault="00543735" w:rsidP="00543735">
      <w:pPr>
        <w:spacing w:before="120" w:line="312" w:lineRule="auto"/>
      </w:pPr>
      <w:r>
        <w:rPr>
          <w:rFonts w:cs="Tahoma"/>
          <w:szCs w:val="22"/>
        </w:rPr>
        <w:t xml:space="preserve">Ο χρόνος υλοποίησης </w:t>
      </w:r>
      <w:r w:rsidRPr="00CB481F">
        <w:rPr>
          <w:rFonts w:cs="Tahoma"/>
          <w:szCs w:val="22"/>
        </w:rPr>
        <w:t xml:space="preserve">του Έργου </w:t>
      </w:r>
      <w:r>
        <w:rPr>
          <w:rFonts w:cs="Tahoma"/>
          <w:szCs w:val="22"/>
        </w:rPr>
        <w:t>ορίζεται σε τέσσερις (4)</w:t>
      </w:r>
      <w:r w:rsidRPr="00CB481F">
        <w:rPr>
          <w:rFonts w:cs="Tahoma"/>
          <w:szCs w:val="22"/>
        </w:rPr>
        <w:t xml:space="preserve"> μ</w:t>
      </w:r>
      <w:r>
        <w:rPr>
          <w:rFonts w:cs="Tahoma"/>
          <w:szCs w:val="22"/>
        </w:rPr>
        <w:t>ήνες</w:t>
      </w:r>
      <w:r w:rsidRPr="00CB481F">
        <w:rPr>
          <w:rFonts w:cs="Tahoma"/>
          <w:szCs w:val="22"/>
        </w:rPr>
        <w:t xml:space="preserve"> από την </w:t>
      </w:r>
      <w:r>
        <w:rPr>
          <w:rFonts w:cs="Tahoma"/>
          <w:szCs w:val="22"/>
        </w:rPr>
        <w:t xml:space="preserve">υπογραφή της εκτελεστικής </w:t>
      </w:r>
      <w:r w:rsidRPr="00CB481F">
        <w:rPr>
          <w:rFonts w:cs="Tahoma"/>
          <w:szCs w:val="22"/>
        </w:rPr>
        <w:t>Σύμβασης.</w:t>
      </w:r>
      <w:r>
        <w:rPr>
          <w:rFonts w:cs="Tahoma"/>
          <w:szCs w:val="22"/>
        </w:rPr>
        <w:t xml:space="preserve"> </w:t>
      </w:r>
      <w:r w:rsidRPr="0083768E">
        <w:t xml:space="preserve">Στον χρόνο αυτό δεν συμπεριλαμβάνονται οι χρόνοι παραλαβής των παραδοτέων. Ο μέγιστος εκτιμώμενος χρόνος της διαδικασίας </w:t>
      </w:r>
      <w:proofErr w:type="spellStart"/>
      <w:r w:rsidRPr="0083768E">
        <w:t>επανυποβολής</w:t>
      </w:r>
      <w:proofErr w:type="spellEnd"/>
      <w:r w:rsidRPr="0083768E">
        <w:t xml:space="preserve"> εκάστου παραδοτέου </w:t>
      </w:r>
      <w:r>
        <w:t xml:space="preserve">αποτυπώνεται στον κατωτέρω πίνακα. </w:t>
      </w:r>
    </w:p>
    <w:p w14:paraId="27F9D63C" w14:textId="77777777" w:rsidR="00543735" w:rsidRPr="00FA2F0C" w:rsidRDefault="00543735" w:rsidP="00543735">
      <w:pPr>
        <w:spacing w:before="120" w:line="312" w:lineRule="auto"/>
      </w:pPr>
    </w:p>
    <w:tbl>
      <w:tblPr>
        <w:tblStyle w:val="af0"/>
        <w:tblW w:w="9351" w:type="dxa"/>
        <w:tblLook w:val="04A0" w:firstRow="1" w:lastRow="0" w:firstColumn="1" w:lastColumn="0" w:noHBand="0" w:noVBand="1"/>
      </w:tblPr>
      <w:tblGrid>
        <w:gridCol w:w="925"/>
        <w:gridCol w:w="2756"/>
        <w:gridCol w:w="2835"/>
        <w:gridCol w:w="2835"/>
      </w:tblGrid>
      <w:tr w:rsidR="00543735" w:rsidRPr="00FA2F0C" w14:paraId="12FC0015" w14:textId="77777777" w:rsidTr="00254415">
        <w:trPr>
          <w:trHeight w:val="488"/>
        </w:trPr>
        <w:tc>
          <w:tcPr>
            <w:tcW w:w="925" w:type="dxa"/>
          </w:tcPr>
          <w:p w14:paraId="369C78DD" w14:textId="77777777" w:rsidR="00543735" w:rsidRPr="00FA2F0C" w:rsidRDefault="00543735" w:rsidP="00254415">
            <w:pPr>
              <w:spacing w:before="120" w:line="312" w:lineRule="auto"/>
              <w:rPr>
                <w:b/>
                <w:bCs/>
              </w:rPr>
            </w:pPr>
            <w:r w:rsidRPr="00FA2F0C">
              <w:rPr>
                <w:b/>
                <w:bCs/>
              </w:rPr>
              <w:lastRenderedPageBreak/>
              <w:t>Α/Α</w:t>
            </w:r>
          </w:p>
        </w:tc>
        <w:tc>
          <w:tcPr>
            <w:tcW w:w="2756" w:type="dxa"/>
          </w:tcPr>
          <w:p w14:paraId="2BD5918D" w14:textId="77777777" w:rsidR="00543735" w:rsidRPr="00FA2F0C" w:rsidRDefault="00543735" w:rsidP="00254415">
            <w:pPr>
              <w:spacing w:before="120" w:line="312" w:lineRule="auto"/>
              <w:rPr>
                <w:b/>
                <w:bCs/>
              </w:rPr>
            </w:pPr>
            <w:r w:rsidRPr="00FA2F0C">
              <w:rPr>
                <w:b/>
                <w:bCs/>
              </w:rPr>
              <w:t>Παραδοτέο</w:t>
            </w:r>
          </w:p>
        </w:tc>
        <w:tc>
          <w:tcPr>
            <w:tcW w:w="2835" w:type="dxa"/>
          </w:tcPr>
          <w:p w14:paraId="3B3D8AD7" w14:textId="77777777" w:rsidR="00543735" w:rsidRPr="00FA2F0C" w:rsidRDefault="00543735" w:rsidP="00254415">
            <w:pPr>
              <w:spacing w:before="120" w:line="312" w:lineRule="auto"/>
              <w:rPr>
                <w:b/>
                <w:bCs/>
              </w:rPr>
            </w:pPr>
            <w:r w:rsidRPr="00FA2F0C">
              <w:rPr>
                <w:b/>
                <w:bCs/>
              </w:rPr>
              <w:t>Χρόνος Υποβολής Παραδοτέου</w:t>
            </w:r>
          </w:p>
        </w:tc>
        <w:tc>
          <w:tcPr>
            <w:tcW w:w="2835" w:type="dxa"/>
          </w:tcPr>
          <w:p w14:paraId="430431EC" w14:textId="77777777" w:rsidR="00543735" w:rsidRPr="00FA2F0C" w:rsidRDefault="00543735" w:rsidP="00254415">
            <w:pPr>
              <w:spacing w:before="120" w:line="312" w:lineRule="auto"/>
              <w:rPr>
                <w:b/>
                <w:bCs/>
              </w:rPr>
            </w:pPr>
            <w:r w:rsidRPr="00C97FB7">
              <w:rPr>
                <w:b/>
                <w:bCs/>
              </w:rPr>
              <w:t xml:space="preserve">Μέγιστος Χρόνος ελέγχου παραδοτέων (διαδικασία </w:t>
            </w:r>
            <w:proofErr w:type="spellStart"/>
            <w:r w:rsidRPr="00C97FB7">
              <w:rPr>
                <w:b/>
                <w:bCs/>
              </w:rPr>
              <w:t>επανυποβολής</w:t>
            </w:r>
            <w:proofErr w:type="spellEnd"/>
            <w:r w:rsidRPr="00C97FB7">
              <w:rPr>
                <w:b/>
                <w:bCs/>
              </w:rPr>
              <w:t xml:space="preserve"> παραδοτέων σε μήνες)</w:t>
            </w:r>
          </w:p>
        </w:tc>
      </w:tr>
      <w:tr w:rsidR="00543735" w:rsidRPr="00FA2F0C" w14:paraId="7AFA76C8" w14:textId="77777777" w:rsidTr="00254415">
        <w:trPr>
          <w:trHeight w:val="777"/>
        </w:trPr>
        <w:tc>
          <w:tcPr>
            <w:tcW w:w="925" w:type="dxa"/>
          </w:tcPr>
          <w:p w14:paraId="689BD4D5" w14:textId="77777777" w:rsidR="00543735" w:rsidRPr="00FA2F0C" w:rsidRDefault="00543735" w:rsidP="00254415">
            <w:pPr>
              <w:spacing w:before="120" w:line="312" w:lineRule="auto"/>
            </w:pPr>
            <w:r>
              <w:t>1</w:t>
            </w:r>
          </w:p>
        </w:tc>
        <w:tc>
          <w:tcPr>
            <w:tcW w:w="2756" w:type="dxa"/>
          </w:tcPr>
          <w:p w14:paraId="3D40D9DA" w14:textId="77777777" w:rsidR="00543735" w:rsidRPr="00FA2F0C" w:rsidRDefault="00543735" w:rsidP="00254415">
            <w:pPr>
              <w:spacing w:before="120" w:line="312" w:lineRule="auto"/>
            </w:pPr>
            <w:r>
              <w:t>Π1</w:t>
            </w:r>
            <w:r w:rsidRPr="00FA2F0C">
              <w:t xml:space="preserve">. </w:t>
            </w:r>
            <w:r w:rsidRPr="00FA2F0C">
              <w:rPr>
                <w:rFonts w:cs="Tahoma"/>
              </w:rPr>
              <w:t>Τεύχος Διακήρυξης</w:t>
            </w:r>
          </w:p>
        </w:tc>
        <w:tc>
          <w:tcPr>
            <w:tcW w:w="2835" w:type="dxa"/>
          </w:tcPr>
          <w:p w14:paraId="7BF25E4D" w14:textId="18E0C52E" w:rsidR="00543735" w:rsidRPr="00FA2F0C" w:rsidRDefault="00543735" w:rsidP="001F01DA">
            <w:pPr>
              <w:spacing w:before="120" w:line="312" w:lineRule="auto"/>
              <w:rPr>
                <w:rFonts w:cs="Tahoma"/>
              </w:rPr>
            </w:pPr>
            <w:r w:rsidRPr="00FA2F0C">
              <w:rPr>
                <w:rFonts w:cs="Tahoma"/>
              </w:rPr>
              <w:t xml:space="preserve">Υποβολή </w:t>
            </w:r>
            <w:r w:rsidR="001F01DA">
              <w:rPr>
                <w:rFonts w:cs="Tahoma"/>
              </w:rPr>
              <w:t>4</w:t>
            </w:r>
            <w:r w:rsidRPr="00FA2F0C">
              <w:rPr>
                <w:rFonts w:cs="Tahoma"/>
              </w:rPr>
              <w:t>ο μήνα από την έναρξη του Έργου</w:t>
            </w:r>
          </w:p>
        </w:tc>
        <w:tc>
          <w:tcPr>
            <w:tcW w:w="2835" w:type="dxa"/>
          </w:tcPr>
          <w:p w14:paraId="1C18B593" w14:textId="77777777" w:rsidR="00543735" w:rsidRPr="00FA2F0C" w:rsidRDefault="00543735" w:rsidP="00254415">
            <w:pPr>
              <w:spacing w:before="120" w:line="312" w:lineRule="auto"/>
              <w:jc w:val="center"/>
              <w:rPr>
                <w:rFonts w:cs="Tahoma"/>
              </w:rPr>
            </w:pPr>
            <w:r>
              <w:rPr>
                <w:rFonts w:cs="Tahoma"/>
              </w:rPr>
              <w:t>2</w:t>
            </w:r>
          </w:p>
        </w:tc>
      </w:tr>
    </w:tbl>
    <w:p w14:paraId="75ABC134" w14:textId="77777777" w:rsidR="00543735" w:rsidRDefault="00543735" w:rsidP="00543735">
      <w:pPr>
        <w:spacing w:before="120" w:line="312" w:lineRule="auto"/>
      </w:pPr>
    </w:p>
    <w:p w14:paraId="591FCD1E" w14:textId="77777777" w:rsidR="00543735" w:rsidRPr="00E9531B" w:rsidRDefault="00543735" w:rsidP="00543735">
      <w:pPr>
        <w:pStyle w:val="5"/>
      </w:pPr>
      <w:bookmarkStart w:id="58" w:name="_Toc87520472"/>
      <w:r w:rsidRPr="00E9531B">
        <w:t>ΟΜΑΔΑ ΕΡΓΟΥ</w:t>
      </w:r>
      <w:bookmarkEnd w:id="58"/>
    </w:p>
    <w:p w14:paraId="340CE106" w14:textId="77777777" w:rsidR="00543735" w:rsidRDefault="00543735" w:rsidP="00543735">
      <w:pPr>
        <w:spacing w:before="120" w:line="312" w:lineRule="auto"/>
      </w:pPr>
      <w:r>
        <w:t>Η σύνθεση της</w:t>
      </w:r>
      <w:r w:rsidRPr="00536B4A">
        <w:t xml:space="preserve"> ομάδας έργου και οι ζητούμενοι α/μ ανά κατηγορία προφίλ</w:t>
      </w:r>
      <w:r>
        <w:t xml:space="preserve"> προβλέπονται ως εξής:</w:t>
      </w:r>
    </w:p>
    <w:p w14:paraId="6D2176F2" w14:textId="77777777" w:rsidR="00543735" w:rsidRDefault="00543735" w:rsidP="00543735">
      <w:pPr>
        <w:spacing w:before="120" w:line="312" w:lineRule="auto"/>
      </w:pPr>
    </w:p>
    <w:tbl>
      <w:tblPr>
        <w:tblStyle w:val="TableGrid1"/>
        <w:tblW w:w="9404" w:type="dxa"/>
        <w:jc w:val="center"/>
        <w:tblLook w:val="04A0" w:firstRow="1" w:lastRow="0" w:firstColumn="1" w:lastColumn="0" w:noHBand="0" w:noVBand="1"/>
      </w:tblPr>
      <w:tblGrid>
        <w:gridCol w:w="645"/>
        <w:gridCol w:w="1928"/>
        <w:gridCol w:w="2519"/>
        <w:gridCol w:w="1604"/>
        <w:gridCol w:w="1233"/>
        <w:gridCol w:w="1475"/>
      </w:tblGrid>
      <w:tr w:rsidR="00543735" w:rsidRPr="00565073" w14:paraId="4A1656F4" w14:textId="77777777" w:rsidTr="00254415">
        <w:trPr>
          <w:trHeight w:hRule="exact" w:val="2233"/>
          <w:jc w:val="center"/>
        </w:trPr>
        <w:tc>
          <w:tcPr>
            <w:tcW w:w="645" w:type="dxa"/>
            <w:vAlign w:val="center"/>
          </w:tcPr>
          <w:p w14:paraId="37DD24F7" w14:textId="77777777" w:rsidR="00543735" w:rsidRPr="00565073" w:rsidRDefault="00543735" w:rsidP="00254415">
            <w:pPr>
              <w:spacing w:after="0"/>
              <w:jc w:val="center"/>
              <w:rPr>
                <w:b/>
                <w:bCs/>
              </w:rPr>
            </w:pPr>
            <w:r w:rsidRPr="00565073">
              <w:rPr>
                <w:b/>
                <w:bCs/>
              </w:rPr>
              <w:t>Α/Α</w:t>
            </w:r>
          </w:p>
        </w:tc>
        <w:tc>
          <w:tcPr>
            <w:tcW w:w="1928" w:type="dxa"/>
            <w:noWrap/>
            <w:vAlign w:val="center"/>
          </w:tcPr>
          <w:p w14:paraId="39DFE5BB" w14:textId="77777777" w:rsidR="00543735" w:rsidRPr="00565073" w:rsidRDefault="00543735" w:rsidP="00254415">
            <w:pPr>
              <w:spacing w:after="0"/>
              <w:jc w:val="center"/>
              <w:rPr>
                <w:b/>
                <w:bCs/>
              </w:rPr>
            </w:pPr>
            <w:r w:rsidRPr="00565073">
              <w:rPr>
                <w:b/>
                <w:bCs/>
              </w:rPr>
              <w:t>ΚΑΤΗΓΟΡΙΑ ΣΤΕΛΕΧΟΥΣ</w:t>
            </w:r>
          </w:p>
        </w:tc>
        <w:tc>
          <w:tcPr>
            <w:tcW w:w="2519" w:type="dxa"/>
            <w:vAlign w:val="center"/>
          </w:tcPr>
          <w:p w14:paraId="5D7D1425" w14:textId="77777777" w:rsidR="00543735" w:rsidRPr="00565073" w:rsidRDefault="00543735" w:rsidP="00254415">
            <w:pPr>
              <w:spacing w:after="0"/>
              <w:jc w:val="center"/>
              <w:rPr>
                <w:b/>
                <w:bCs/>
              </w:rPr>
            </w:pPr>
            <w:r w:rsidRPr="00565073">
              <w:rPr>
                <w:b/>
                <w:bCs/>
              </w:rPr>
              <w:t>ΕΠΙ ΜΕΡΟΥΣ ΠΡΟΣΟΝΤΑ</w:t>
            </w:r>
          </w:p>
          <w:p w14:paraId="227AA7C9" w14:textId="77777777" w:rsidR="00543735" w:rsidRPr="00565073" w:rsidRDefault="00543735" w:rsidP="00254415">
            <w:pPr>
              <w:spacing w:after="0"/>
              <w:jc w:val="center"/>
              <w:rPr>
                <w:b/>
                <w:bCs/>
              </w:rPr>
            </w:pPr>
            <w:r w:rsidRPr="00565073">
              <w:rPr>
                <w:b/>
                <w:bCs/>
              </w:rPr>
              <w:t>(αθροιστικά από τα μέλη της κάθε κατηγορίας προφίλ στα αναφερόμενα γνωστικά αντικείμενα)</w:t>
            </w:r>
          </w:p>
        </w:tc>
        <w:tc>
          <w:tcPr>
            <w:tcW w:w="1604" w:type="dxa"/>
            <w:noWrap/>
            <w:vAlign w:val="center"/>
          </w:tcPr>
          <w:p w14:paraId="5683836A" w14:textId="77777777" w:rsidR="00543735" w:rsidRPr="00565073" w:rsidRDefault="00543735" w:rsidP="00254415">
            <w:pPr>
              <w:spacing w:after="0"/>
              <w:jc w:val="center"/>
              <w:rPr>
                <w:b/>
                <w:bCs/>
              </w:rPr>
            </w:pPr>
            <w:r w:rsidRPr="00565073">
              <w:rPr>
                <w:b/>
                <w:bCs/>
              </w:rPr>
              <w:t>Απασχόληση (Α/Μ)</w:t>
            </w:r>
          </w:p>
        </w:tc>
        <w:tc>
          <w:tcPr>
            <w:tcW w:w="1233" w:type="dxa"/>
          </w:tcPr>
          <w:p w14:paraId="0E555898" w14:textId="77777777" w:rsidR="00543735" w:rsidRPr="00565073" w:rsidRDefault="00543735" w:rsidP="00254415">
            <w:pPr>
              <w:spacing w:after="0"/>
              <w:jc w:val="center"/>
              <w:rPr>
                <w:b/>
                <w:bCs/>
              </w:rPr>
            </w:pPr>
          </w:p>
          <w:p w14:paraId="7B3485F3" w14:textId="77777777" w:rsidR="00543735" w:rsidRPr="00565073" w:rsidRDefault="00543735" w:rsidP="00254415">
            <w:pPr>
              <w:spacing w:after="0"/>
              <w:jc w:val="center"/>
              <w:rPr>
                <w:b/>
                <w:bCs/>
              </w:rPr>
            </w:pPr>
          </w:p>
          <w:p w14:paraId="2903A71A" w14:textId="77777777" w:rsidR="00543735" w:rsidRPr="00565073" w:rsidRDefault="00543735" w:rsidP="00254415">
            <w:pPr>
              <w:spacing w:after="0"/>
              <w:jc w:val="center"/>
              <w:rPr>
                <w:b/>
                <w:bCs/>
              </w:rPr>
            </w:pPr>
            <w:r w:rsidRPr="00565073">
              <w:rPr>
                <w:b/>
                <w:bCs/>
              </w:rPr>
              <w:t>Κόστος ΑΜ χωρίς ΦΠΑ</w:t>
            </w:r>
          </w:p>
        </w:tc>
        <w:tc>
          <w:tcPr>
            <w:tcW w:w="1475" w:type="dxa"/>
          </w:tcPr>
          <w:p w14:paraId="0C2E529C" w14:textId="77777777" w:rsidR="00543735" w:rsidRPr="00565073" w:rsidRDefault="00543735" w:rsidP="00254415">
            <w:pPr>
              <w:spacing w:after="0"/>
              <w:jc w:val="center"/>
              <w:rPr>
                <w:b/>
                <w:bCs/>
              </w:rPr>
            </w:pPr>
          </w:p>
          <w:p w14:paraId="6823ED0E" w14:textId="77777777" w:rsidR="00543735" w:rsidRPr="00565073" w:rsidRDefault="00543735" w:rsidP="00254415">
            <w:pPr>
              <w:spacing w:after="0"/>
              <w:jc w:val="center"/>
              <w:rPr>
                <w:b/>
                <w:bCs/>
              </w:rPr>
            </w:pPr>
          </w:p>
          <w:p w14:paraId="454A2FBE" w14:textId="77777777" w:rsidR="00543735" w:rsidRPr="00565073" w:rsidRDefault="00543735" w:rsidP="00254415">
            <w:pPr>
              <w:spacing w:after="0"/>
              <w:jc w:val="center"/>
              <w:rPr>
                <w:b/>
                <w:bCs/>
              </w:rPr>
            </w:pPr>
            <w:r w:rsidRPr="00565073">
              <w:rPr>
                <w:b/>
                <w:bCs/>
              </w:rPr>
              <w:t>Συνολικό Κόστος χωρίς ΦΠΑ</w:t>
            </w:r>
          </w:p>
        </w:tc>
      </w:tr>
      <w:tr w:rsidR="00543735" w:rsidRPr="00F902D2" w14:paraId="1F7C0AA2" w14:textId="77777777" w:rsidTr="00254415">
        <w:trPr>
          <w:trHeight w:hRule="exact" w:val="882"/>
          <w:jc w:val="center"/>
        </w:trPr>
        <w:tc>
          <w:tcPr>
            <w:tcW w:w="645" w:type="dxa"/>
            <w:vAlign w:val="center"/>
          </w:tcPr>
          <w:p w14:paraId="56129AB1" w14:textId="77777777" w:rsidR="00543735" w:rsidRPr="00F902D2" w:rsidRDefault="00543735" w:rsidP="00254415">
            <w:pPr>
              <w:spacing w:after="0"/>
              <w:jc w:val="center"/>
            </w:pPr>
            <w:r w:rsidRPr="00F902D2">
              <w:t>1</w:t>
            </w:r>
          </w:p>
        </w:tc>
        <w:tc>
          <w:tcPr>
            <w:tcW w:w="1928" w:type="dxa"/>
            <w:noWrap/>
            <w:vAlign w:val="center"/>
            <w:hideMark/>
          </w:tcPr>
          <w:p w14:paraId="22C56027" w14:textId="77777777" w:rsidR="00543735" w:rsidRPr="00F902D2" w:rsidRDefault="00543735" w:rsidP="00254415">
            <w:pPr>
              <w:spacing w:after="0"/>
              <w:jc w:val="left"/>
            </w:pPr>
            <w:r w:rsidRPr="00F902D2">
              <w:t>Υπεύθυνος Έργου</w:t>
            </w:r>
          </w:p>
        </w:tc>
        <w:tc>
          <w:tcPr>
            <w:tcW w:w="2519" w:type="dxa"/>
            <w:vAlign w:val="center"/>
          </w:tcPr>
          <w:p w14:paraId="09068892" w14:textId="77777777" w:rsidR="00543735" w:rsidRPr="00F902D2" w:rsidRDefault="00543735" w:rsidP="00254415">
            <w:pPr>
              <w:spacing w:after="0"/>
              <w:jc w:val="left"/>
            </w:pPr>
            <w:r>
              <w:t>Επίβλεψη, Εποπτεία, Παρακολούθηση, Διαχείριση Έργου</w:t>
            </w:r>
          </w:p>
        </w:tc>
        <w:tc>
          <w:tcPr>
            <w:tcW w:w="1604" w:type="dxa"/>
            <w:noWrap/>
            <w:vAlign w:val="center"/>
            <w:hideMark/>
          </w:tcPr>
          <w:p w14:paraId="5AB1F8B1" w14:textId="10A263E3" w:rsidR="00543735" w:rsidRPr="00103539" w:rsidRDefault="00A25715" w:rsidP="00254415">
            <w:pPr>
              <w:spacing w:after="0"/>
              <w:jc w:val="center"/>
            </w:pPr>
            <w:r>
              <w:t>2</w:t>
            </w:r>
          </w:p>
        </w:tc>
        <w:tc>
          <w:tcPr>
            <w:tcW w:w="1233" w:type="dxa"/>
          </w:tcPr>
          <w:p w14:paraId="789E8C38" w14:textId="77777777" w:rsidR="00543735" w:rsidRDefault="00543735" w:rsidP="00254415">
            <w:pPr>
              <w:spacing w:after="0"/>
              <w:jc w:val="center"/>
              <w:rPr>
                <w:lang w:val="en-US"/>
              </w:rPr>
            </w:pPr>
          </w:p>
          <w:p w14:paraId="75762C16" w14:textId="77777777" w:rsidR="00543735" w:rsidRDefault="00543735" w:rsidP="00254415">
            <w:pPr>
              <w:spacing w:after="0"/>
              <w:jc w:val="center"/>
              <w:rPr>
                <w:lang w:val="en-US"/>
              </w:rPr>
            </w:pPr>
            <w:r>
              <w:t>6.500,00 €</w:t>
            </w:r>
          </w:p>
        </w:tc>
        <w:tc>
          <w:tcPr>
            <w:tcW w:w="1475" w:type="dxa"/>
          </w:tcPr>
          <w:p w14:paraId="51864FFC" w14:textId="77777777" w:rsidR="00543735" w:rsidRDefault="00543735" w:rsidP="00254415">
            <w:pPr>
              <w:spacing w:after="0"/>
              <w:jc w:val="center"/>
              <w:rPr>
                <w:lang w:val="en-US"/>
              </w:rPr>
            </w:pPr>
          </w:p>
          <w:p w14:paraId="28B76A76" w14:textId="1E8E8C17" w:rsidR="00543735" w:rsidRPr="00103539" w:rsidRDefault="00A25715" w:rsidP="00254415">
            <w:pPr>
              <w:spacing w:after="0"/>
              <w:jc w:val="center"/>
            </w:pPr>
            <w:r>
              <w:t>13.0</w:t>
            </w:r>
            <w:r w:rsidR="00543735">
              <w:t>00,00 €</w:t>
            </w:r>
          </w:p>
        </w:tc>
      </w:tr>
      <w:tr w:rsidR="00543735" w:rsidRPr="00F902D2" w14:paraId="572F7CD5" w14:textId="77777777" w:rsidTr="00180621">
        <w:trPr>
          <w:trHeight w:hRule="exact" w:val="2657"/>
          <w:jc w:val="center"/>
        </w:trPr>
        <w:tc>
          <w:tcPr>
            <w:tcW w:w="645" w:type="dxa"/>
            <w:vAlign w:val="center"/>
          </w:tcPr>
          <w:p w14:paraId="74B0B38D" w14:textId="77777777" w:rsidR="00543735" w:rsidRPr="00F902D2" w:rsidRDefault="00543735" w:rsidP="00254415">
            <w:pPr>
              <w:spacing w:after="0"/>
              <w:jc w:val="center"/>
            </w:pPr>
            <w:r w:rsidRPr="00F902D2">
              <w:t>2</w:t>
            </w:r>
          </w:p>
        </w:tc>
        <w:tc>
          <w:tcPr>
            <w:tcW w:w="1928" w:type="dxa"/>
            <w:noWrap/>
            <w:vAlign w:val="center"/>
          </w:tcPr>
          <w:p w14:paraId="39E52C19" w14:textId="77777777" w:rsidR="00543735" w:rsidRPr="00F902D2" w:rsidRDefault="00543735" w:rsidP="00254415">
            <w:pPr>
              <w:spacing w:after="0"/>
              <w:jc w:val="left"/>
            </w:pPr>
            <w:r w:rsidRPr="00F902D2">
              <w:t>Έμπειρος Σύμβουλος Πληροφορικής</w:t>
            </w:r>
          </w:p>
        </w:tc>
        <w:tc>
          <w:tcPr>
            <w:tcW w:w="2519" w:type="dxa"/>
            <w:vAlign w:val="center"/>
          </w:tcPr>
          <w:p w14:paraId="27D988EF" w14:textId="77777777" w:rsidR="00543735" w:rsidRPr="00F902D2" w:rsidRDefault="00543735" w:rsidP="00254415">
            <w:pPr>
              <w:numPr>
                <w:ilvl w:val="0"/>
                <w:numId w:val="15"/>
              </w:numPr>
              <w:spacing w:after="0"/>
              <w:ind w:left="321"/>
              <w:jc w:val="left"/>
              <w:rPr>
                <w:bCs/>
              </w:rPr>
            </w:pPr>
            <w:r w:rsidRPr="00F902D2">
              <w:rPr>
                <w:bCs/>
              </w:rPr>
              <w:t>Ανάλυση απαιτήσεων/ σχεδίαση πληροφοριακών συστημάτων</w:t>
            </w:r>
          </w:p>
          <w:p w14:paraId="5F670819" w14:textId="77777777" w:rsidR="00543735" w:rsidRPr="00F902D2" w:rsidRDefault="00543735" w:rsidP="00254415">
            <w:pPr>
              <w:numPr>
                <w:ilvl w:val="0"/>
                <w:numId w:val="15"/>
              </w:numPr>
              <w:spacing w:after="0"/>
              <w:ind w:left="321"/>
              <w:jc w:val="left"/>
              <w:rPr>
                <w:bCs/>
              </w:rPr>
            </w:pPr>
            <w:r w:rsidRPr="00F902D2">
              <w:rPr>
                <w:bCs/>
              </w:rPr>
              <w:t xml:space="preserve">Ασφάλεια Πληροφοριών (IT </w:t>
            </w:r>
            <w:proofErr w:type="spellStart"/>
            <w:r w:rsidRPr="00F902D2">
              <w:rPr>
                <w:bCs/>
              </w:rPr>
              <w:t>security</w:t>
            </w:r>
            <w:proofErr w:type="spellEnd"/>
            <w:r w:rsidRPr="00F902D2">
              <w:rPr>
                <w:bCs/>
              </w:rPr>
              <w:t>)</w:t>
            </w:r>
          </w:p>
          <w:p w14:paraId="0EAE87AB" w14:textId="77777777" w:rsidR="00543735" w:rsidRPr="00161A58" w:rsidRDefault="00543735" w:rsidP="00254415">
            <w:pPr>
              <w:numPr>
                <w:ilvl w:val="0"/>
                <w:numId w:val="15"/>
              </w:numPr>
              <w:spacing w:after="0"/>
              <w:ind w:left="321"/>
              <w:jc w:val="left"/>
              <w:rPr>
                <w:bCs/>
              </w:rPr>
            </w:pPr>
            <w:r w:rsidRPr="00161A58">
              <w:rPr>
                <w:bCs/>
              </w:rPr>
              <w:t>Δίκτυα – Τηλεπικοινωνίες</w:t>
            </w:r>
          </w:p>
          <w:p w14:paraId="589763C4" w14:textId="77777777" w:rsidR="00543735" w:rsidRPr="00F902D2" w:rsidRDefault="00543735" w:rsidP="00254415">
            <w:pPr>
              <w:spacing w:after="0"/>
              <w:ind w:left="-39"/>
              <w:jc w:val="left"/>
              <w:rPr>
                <w:bCs/>
              </w:rPr>
            </w:pPr>
          </w:p>
          <w:p w14:paraId="42DB3C55" w14:textId="77777777" w:rsidR="00543735" w:rsidRPr="00F902D2" w:rsidRDefault="00543735" w:rsidP="00254415">
            <w:pPr>
              <w:spacing w:after="0"/>
              <w:jc w:val="left"/>
            </w:pPr>
          </w:p>
        </w:tc>
        <w:tc>
          <w:tcPr>
            <w:tcW w:w="1604" w:type="dxa"/>
            <w:noWrap/>
            <w:vAlign w:val="center"/>
          </w:tcPr>
          <w:p w14:paraId="6FA65275" w14:textId="3DA47A49" w:rsidR="00543735" w:rsidRPr="00161A58" w:rsidRDefault="00A25715" w:rsidP="00254415">
            <w:pPr>
              <w:spacing w:after="0"/>
              <w:jc w:val="center"/>
              <w:rPr>
                <w:lang w:val="en-US"/>
              </w:rPr>
            </w:pPr>
            <w:r>
              <w:t>2</w:t>
            </w:r>
          </w:p>
        </w:tc>
        <w:tc>
          <w:tcPr>
            <w:tcW w:w="1233" w:type="dxa"/>
            <w:vAlign w:val="center"/>
          </w:tcPr>
          <w:p w14:paraId="3387CD11" w14:textId="77777777" w:rsidR="00543735" w:rsidRDefault="00543735" w:rsidP="00254415">
            <w:pPr>
              <w:spacing w:after="0"/>
              <w:jc w:val="center"/>
            </w:pPr>
            <w:r>
              <w:t>6.110,00 €</w:t>
            </w:r>
          </w:p>
        </w:tc>
        <w:tc>
          <w:tcPr>
            <w:tcW w:w="1475" w:type="dxa"/>
            <w:vAlign w:val="center"/>
          </w:tcPr>
          <w:p w14:paraId="5EEA2237" w14:textId="341AB827" w:rsidR="00543735" w:rsidRDefault="00A25715" w:rsidP="00254415">
            <w:pPr>
              <w:spacing w:after="0"/>
              <w:jc w:val="center"/>
            </w:pPr>
            <w:r>
              <w:t>12.22</w:t>
            </w:r>
            <w:r w:rsidR="00543735">
              <w:t>0,00 €</w:t>
            </w:r>
          </w:p>
        </w:tc>
      </w:tr>
      <w:tr w:rsidR="00543735" w:rsidRPr="00F902D2" w14:paraId="544A8DBB" w14:textId="77777777" w:rsidTr="00180621">
        <w:trPr>
          <w:trHeight w:hRule="exact" w:val="2837"/>
          <w:jc w:val="center"/>
        </w:trPr>
        <w:tc>
          <w:tcPr>
            <w:tcW w:w="645" w:type="dxa"/>
            <w:tcBorders>
              <w:bottom w:val="single" w:sz="4" w:space="0" w:color="auto"/>
            </w:tcBorders>
            <w:vAlign w:val="center"/>
          </w:tcPr>
          <w:p w14:paraId="53D4E3F3" w14:textId="77777777" w:rsidR="00543735" w:rsidRPr="00F902D2" w:rsidRDefault="00543735" w:rsidP="00254415">
            <w:pPr>
              <w:spacing w:after="0"/>
              <w:jc w:val="center"/>
            </w:pPr>
            <w:r>
              <w:t>3</w:t>
            </w:r>
          </w:p>
        </w:tc>
        <w:tc>
          <w:tcPr>
            <w:tcW w:w="1928" w:type="dxa"/>
            <w:tcBorders>
              <w:bottom w:val="single" w:sz="4" w:space="0" w:color="auto"/>
            </w:tcBorders>
            <w:noWrap/>
            <w:vAlign w:val="center"/>
          </w:tcPr>
          <w:p w14:paraId="2939C2B0" w14:textId="77777777" w:rsidR="00543735" w:rsidRPr="00F902D2" w:rsidRDefault="00543735" w:rsidP="00254415">
            <w:pPr>
              <w:spacing w:after="0"/>
              <w:jc w:val="left"/>
            </w:pPr>
            <w:r w:rsidRPr="00F902D2">
              <w:t>Σύμβουλος Πληροφορικής</w:t>
            </w:r>
          </w:p>
        </w:tc>
        <w:tc>
          <w:tcPr>
            <w:tcW w:w="2519" w:type="dxa"/>
            <w:tcBorders>
              <w:bottom w:val="single" w:sz="4" w:space="0" w:color="auto"/>
            </w:tcBorders>
            <w:vAlign w:val="center"/>
          </w:tcPr>
          <w:p w14:paraId="27EE9283" w14:textId="77777777" w:rsidR="00543735" w:rsidRPr="00F902D2" w:rsidRDefault="00543735" w:rsidP="00254415">
            <w:pPr>
              <w:numPr>
                <w:ilvl w:val="0"/>
                <w:numId w:val="15"/>
              </w:numPr>
              <w:spacing w:after="0"/>
              <w:ind w:left="321"/>
              <w:jc w:val="left"/>
              <w:rPr>
                <w:bCs/>
              </w:rPr>
            </w:pPr>
            <w:r w:rsidRPr="00F902D2">
              <w:rPr>
                <w:bCs/>
              </w:rPr>
              <w:t>Ανάλυση απαιτήσεων/ σχεδίαση πληροφοριακών συστημάτων</w:t>
            </w:r>
          </w:p>
          <w:p w14:paraId="06776464" w14:textId="77777777" w:rsidR="00543735" w:rsidRPr="00F902D2" w:rsidRDefault="00543735" w:rsidP="00254415">
            <w:pPr>
              <w:numPr>
                <w:ilvl w:val="0"/>
                <w:numId w:val="15"/>
              </w:numPr>
              <w:spacing w:after="0"/>
              <w:ind w:left="321"/>
              <w:jc w:val="left"/>
              <w:rPr>
                <w:bCs/>
              </w:rPr>
            </w:pPr>
            <w:r w:rsidRPr="00F902D2">
              <w:rPr>
                <w:bCs/>
              </w:rPr>
              <w:t xml:space="preserve">Ασφάλεια Πληροφοριών (IT </w:t>
            </w:r>
            <w:proofErr w:type="spellStart"/>
            <w:r w:rsidRPr="00F902D2">
              <w:rPr>
                <w:bCs/>
              </w:rPr>
              <w:t>security</w:t>
            </w:r>
            <w:proofErr w:type="spellEnd"/>
            <w:r w:rsidRPr="00F902D2">
              <w:rPr>
                <w:bCs/>
              </w:rPr>
              <w:t>)</w:t>
            </w:r>
          </w:p>
          <w:p w14:paraId="2D52F7AB" w14:textId="77777777" w:rsidR="00543735" w:rsidRPr="00161A58" w:rsidRDefault="00543735" w:rsidP="00254415">
            <w:pPr>
              <w:numPr>
                <w:ilvl w:val="0"/>
                <w:numId w:val="15"/>
              </w:numPr>
              <w:spacing w:after="0"/>
              <w:ind w:left="321"/>
              <w:jc w:val="left"/>
              <w:rPr>
                <w:bCs/>
              </w:rPr>
            </w:pPr>
            <w:r w:rsidRPr="00161A58">
              <w:rPr>
                <w:bCs/>
              </w:rPr>
              <w:t>Δίκτυα – Τηλεπικοινωνίες</w:t>
            </w:r>
          </w:p>
          <w:p w14:paraId="62F41C75" w14:textId="77777777" w:rsidR="00543735" w:rsidRPr="00F902D2" w:rsidRDefault="00543735" w:rsidP="00254415">
            <w:pPr>
              <w:spacing w:after="0"/>
              <w:ind w:left="-39"/>
              <w:jc w:val="left"/>
              <w:rPr>
                <w:bCs/>
              </w:rPr>
            </w:pPr>
          </w:p>
          <w:p w14:paraId="49F49D54" w14:textId="77777777" w:rsidR="00543735" w:rsidRPr="00F902D2" w:rsidRDefault="00543735" w:rsidP="00254415">
            <w:pPr>
              <w:numPr>
                <w:ilvl w:val="0"/>
                <w:numId w:val="15"/>
              </w:numPr>
              <w:spacing w:after="0"/>
              <w:ind w:left="321"/>
              <w:jc w:val="left"/>
              <w:rPr>
                <w:bCs/>
              </w:rPr>
            </w:pPr>
          </w:p>
        </w:tc>
        <w:tc>
          <w:tcPr>
            <w:tcW w:w="1604" w:type="dxa"/>
            <w:tcBorders>
              <w:bottom w:val="single" w:sz="4" w:space="0" w:color="auto"/>
            </w:tcBorders>
            <w:noWrap/>
            <w:vAlign w:val="center"/>
          </w:tcPr>
          <w:p w14:paraId="48447DC6" w14:textId="56CDF1A0" w:rsidR="00543735" w:rsidRPr="00F902D2" w:rsidRDefault="00A25715" w:rsidP="00254415">
            <w:pPr>
              <w:spacing w:after="0"/>
              <w:jc w:val="center"/>
            </w:pPr>
            <w:r>
              <w:t>4</w:t>
            </w:r>
          </w:p>
        </w:tc>
        <w:tc>
          <w:tcPr>
            <w:tcW w:w="1233" w:type="dxa"/>
            <w:tcBorders>
              <w:bottom w:val="single" w:sz="4" w:space="0" w:color="auto"/>
            </w:tcBorders>
            <w:vAlign w:val="center"/>
          </w:tcPr>
          <w:p w14:paraId="4AEA2E57" w14:textId="77777777" w:rsidR="00543735" w:rsidRDefault="00543735" w:rsidP="00254415">
            <w:pPr>
              <w:spacing w:after="0"/>
              <w:jc w:val="center"/>
            </w:pPr>
            <w:r>
              <w:t>4.300,00 €</w:t>
            </w:r>
          </w:p>
        </w:tc>
        <w:tc>
          <w:tcPr>
            <w:tcW w:w="1475" w:type="dxa"/>
            <w:tcBorders>
              <w:bottom w:val="single" w:sz="4" w:space="0" w:color="auto"/>
            </w:tcBorders>
            <w:vAlign w:val="center"/>
          </w:tcPr>
          <w:p w14:paraId="1500A1C4" w14:textId="04E94A78" w:rsidR="00543735" w:rsidRDefault="00A25715" w:rsidP="00254415">
            <w:pPr>
              <w:spacing w:after="0"/>
              <w:jc w:val="center"/>
            </w:pPr>
            <w:r>
              <w:t>17.2</w:t>
            </w:r>
            <w:r w:rsidR="00543735">
              <w:t>00,00 €</w:t>
            </w:r>
          </w:p>
        </w:tc>
      </w:tr>
      <w:tr w:rsidR="00543735" w:rsidRPr="00F902D2" w14:paraId="6BA2D91F" w14:textId="77777777" w:rsidTr="00254415">
        <w:trPr>
          <w:trHeight w:hRule="exact" w:val="1336"/>
          <w:jc w:val="center"/>
        </w:trPr>
        <w:tc>
          <w:tcPr>
            <w:tcW w:w="645" w:type="dxa"/>
            <w:tcBorders>
              <w:bottom w:val="single" w:sz="4" w:space="0" w:color="auto"/>
            </w:tcBorders>
            <w:vAlign w:val="center"/>
          </w:tcPr>
          <w:p w14:paraId="4B2C1B3F" w14:textId="77777777" w:rsidR="00543735" w:rsidRDefault="00543735" w:rsidP="00254415">
            <w:pPr>
              <w:spacing w:after="0"/>
              <w:jc w:val="center"/>
            </w:pPr>
            <w:r>
              <w:lastRenderedPageBreak/>
              <w:t>4</w:t>
            </w:r>
          </w:p>
        </w:tc>
        <w:tc>
          <w:tcPr>
            <w:tcW w:w="1928" w:type="dxa"/>
            <w:tcBorders>
              <w:bottom w:val="single" w:sz="4" w:space="0" w:color="auto"/>
            </w:tcBorders>
            <w:noWrap/>
            <w:vAlign w:val="center"/>
          </w:tcPr>
          <w:p w14:paraId="761E1155" w14:textId="77777777" w:rsidR="00543735" w:rsidRPr="00F902D2" w:rsidRDefault="00543735" w:rsidP="00254415">
            <w:pPr>
              <w:spacing w:after="0"/>
              <w:jc w:val="left"/>
            </w:pPr>
            <w:r w:rsidRPr="00CB481F">
              <w:rPr>
                <w:rFonts w:cs="Tahoma"/>
              </w:rPr>
              <w:t>Έμπειρος Νομικός Σύμβουλος</w:t>
            </w:r>
          </w:p>
        </w:tc>
        <w:tc>
          <w:tcPr>
            <w:tcW w:w="2519" w:type="dxa"/>
            <w:tcBorders>
              <w:bottom w:val="single" w:sz="4" w:space="0" w:color="auto"/>
            </w:tcBorders>
            <w:vAlign w:val="center"/>
          </w:tcPr>
          <w:p w14:paraId="7A8BD4B9" w14:textId="77777777" w:rsidR="00543735" w:rsidRPr="00F902D2" w:rsidRDefault="00543735" w:rsidP="00254415">
            <w:pPr>
              <w:numPr>
                <w:ilvl w:val="0"/>
                <w:numId w:val="15"/>
              </w:numPr>
              <w:spacing w:after="0"/>
              <w:ind w:left="321"/>
              <w:jc w:val="left"/>
              <w:rPr>
                <w:bCs/>
              </w:rPr>
            </w:pPr>
            <w:r w:rsidRPr="00CB481F">
              <w:rPr>
                <w:rFonts w:cs="Tahoma"/>
                <w:bCs/>
              </w:rPr>
              <w:t>Θέματα δημόσιων συμβάσεων έργων, προμηθειών και</w:t>
            </w:r>
            <w:r>
              <w:rPr>
                <w:rFonts w:cs="Tahoma"/>
                <w:bCs/>
              </w:rPr>
              <w:t xml:space="preserve"> υπηρεσιών</w:t>
            </w:r>
          </w:p>
        </w:tc>
        <w:tc>
          <w:tcPr>
            <w:tcW w:w="1604" w:type="dxa"/>
            <w:tcBorders>
              <w:bottom w:val="single" w:sz="4" w:space="0" w:color="auto"/>
            </w:tcBorders>
            <w:noWrap/>
            <w:vAlign w:val="center"/>
          </w:tcPr>
          <w:p w14:paraId="616CBE4F" w14:textId="77777777" w:rsidR="00543735" w:rsidRDefault="00543735" w:rsidP="00254415">
            <w:pPr>
              <w:spacing w:after="0"/>
              <w:jc w:val="center"/>
            </w:pPr>
            <w:r>
              <w:rPr>
                <w:rFonts w:cs="Tahoma"/>
              </w:rPr>
              <w:t>1</w:t>
            </w:r>
          </w:p>
        </w:tc>
        <w:tc>
          <w:tcPr>
            <w:tcW w:w="1233" w:type="dxa"/>
            <w:tcBorders>
              <w:bottom w:val="single" w:sz="4" w:space="0" w:color="auto"/>
            </w:tcBorders>
          </w:tcPr>
          <w:p w14:paraId="23CDB557" w14:textId="77777777" w:rsidR="00543735" w:rsidRDefault="00543735" w:rsidP="00254415">
            <w:pPr>
              <w:spacing w:after="0"/>
              <w:jc w:val="center"/>
            </w:pPr>
          </w:p>
          <w:p w14:paraId="25B29FE0" w14:textId="77777777" w:rsidR="00543735" w:rsidRDefault="00543735" w:rsidP="00254415">
            <w:pPr>
              <w:spacing w:after="0"/>
              <w:jc w:val="center"/>
            </w:pPr>
          </w:p>
          <w:p w14:paraId="50AC22F9" w14:textId="77777777" w:rsidR="00543735" w:rsidRDefault="00543735" w:rsidP="00254415">
            <w:pPr>
              <w:spacing w:after="0"/>
              <w:jc w:val="center"/>
            </w:pPr>
            <w:r>
              <w:t>5.800,00 €</w:t>
            </w:r>
          </w:p>
        </w:tc>
        <w:tc>
          <w:tcPr>
            <w:tcW w:w="1475" w:type="dxa"/>
            <w:tcBorders>
              <w:bottom w:val="single" w:sz="4" w:space="0" w:color="auto"/>
            </w:tcBorders>
          </w:tcPr>
          <w:p w14:paraId="76C6990C" w14:textId="77777777" w:rsidR="00543735" w:rsidRDefault="00543735" w:rsidP="00254415">
            <w:pPr>
              <w:spacing w:after="0"/>
              <w:jc w:val="center"/>
            </w:pPr>
          </w:p>
          <w:p w14:paraId="3BEA6575" w14:textId="77777777" w:rsidR="00543735" w:rsidRDefault="00543735" w:rsidP="00254415">
            <w:pPr>
              <w:spacing w:after="0"/>
              <w:jc w:val="center"/>
            </w:pPr>
          </w:p>
          <w:p w14:paraId="2A431C56" w14:textId="77777777" w:rsidR="00543735" w:rsidRDefault="00543735" w:rsidP="00254415">
            <w:pPr>
              <w:spacing w:after="0"/>
              <w:jc w:val="center"/>
            </w:pPr>
            <w:r>
              <w:t>5.800,00 €</w:t>
            </w:r>
          </w:p>
        </w:tc>
      </w:tr>
      <w:tr w:rsidR="00543735" w:rsidRPr="00F902D2" w14:paraId="44DDA65C" w14:textId="77777777" w:rsidTr="00254415">
        <w:trPr>
          <w:trHeight w:hRule="exact" w:val="1336"/>
          <w:jc w:val="center"/>
        </w:trPr>
        <w:tc>
          <w:tcPr>
            <w:tcW w:w="645" w:type="dxa"/>
            <w:tcBorders>
              <w:bottom w:val="single" w:sz="4" w:space="0" w:color="auto"/>
            </w:tcBorders>
            <w:vAlign w:val="center"/>
          </w:tcPr>
          <w:p w14:paraId="617057D8" w14:textId="77777777" w:rsidR="00543735" w:rsidRDefault="00543735" w:rsidP="00254415">
            <w:pPr>
              <w:spacing w:after="0"/>
              <w:jc w:val="center"/>
            </w:pPr>
            <w:r>
              <w:t>5</w:t>
            </w:r>
          </w:p>
        </w:tc>
        <w:tc>
          <w:tcPr>
            <w:tcW w:w="1928" w:type="dxa"/>
            <w:tcBorders>
              <w:bottom w:val="single" w:sz="4" w:space="0" w:color="auto"/>
            </w:tcBorders>
            <w:noWrap/>
            <w:vAlign w:val="center"/>
          </w:tcPr>
          <w:p w14:paraId="2DE6F4BA" w14:textId="77777777" w:rsidR="00543735" w:rsidRPr="00F902D2" w:rsidRDefault="00543735" w:rsidP="00254415">
            <w:pPr>
              <w:spacing w:after="0"/>
              <w:jc w:val="left"/>
            </w:pPr>
            <w:r w:rsidRPr="00BF22D9">
              <w:rPr>
                <w:rFonts w:cs="Tahoma"/>
              </w:rPr>
              <w:t xml:space="preserve">Έμπειρος Σύμβουλος Απλούστευσης Διαδικασιών (BPR </w:t>
            </w:r>
            <w:proofErr w:type="spellStart"/>
            <w:r w:rsidRPr="00BF22D9">
              <w:rPr>
                <w:rFonts w:cs="Tahoma"/>
              </w:rPr>
              <w:t>Senior</w:t>
            </w:r>
            <w:proofErr w:type="spellEnd"/>
            <w:r w:rsidRPr="00BF22D9">
              <w:rPr>
                <w:rFonts w:cs="Tahoma"/>
              </w:rPr>
              <w:t xml:space="preserve"> </w:t>
            </w:r>
            <w:proofErr w:type="spellStart"/>
            <w:r w:rsidRPr="00BF22D9">
              <w:rPr>
                <w:rFonts w:cs="Tahoma"/>
              </w:rPr>
              <w:t>Expert</w:t>
            </w:r>
            <w:proofErr w:type="spellEnd"/>
            <w:r w:rsidRPr="00BF22D9">
              <w:rPr>
                <w:rFonts w:cs="Tahoma"/>
              </w:rPr>
              <w:t>)</w:t>
            </w:r>
          </w:p>
        </w:tc>
        <w:tc>
          <w:tcPr>
            <w:tcW w:w="2519" w:type="dxa"/>
            <w:tcBorders>
              <w:bottom w:val="single" w:sz="4" w:space="0" w:color="auto"/>
            </w:tcBorders>
            <w:vAlign w:val="center"/>
          </w:tcPr>
          <w:p w14:paraId="104755B2" w14:textId="77777777" w:rsidR="00543735" w:rsidRPr="00F902D2" w:rsidRDefault="00543735" w:rsidP="00254415">
            <w:pPr>
              <w:numPr>
                <w:ilvl w:val="0"/>
                <w:numId w:val="15"/>
              </w:numPr>
              <w:spacing w:after="0"/>
              <w:ind w:left="321"/>
              <w:jc w:val="left"/>
              <w:rPr>
                <w:bCs/>
              </w:rPr>
            </w:pPr>
            <w:r w:rsidRPr="00CB481F">
              <w:rPr>
                <w:rFonts w:cs="Tahoma"/>
                <w:bCs/>
              </w:rPr>
              <w:t>Αποτύπωση ή/και ανάλυση ή/και βελτιστοποίηση επιχειρησιακών διαδικασιών</w:t>
            </w:r>
          </w:p>
        </w:tc>
        <w:tc>
          <w:tcPr>
            <w:tcW w:w="1604" w:type="dxa"/>
            <w:tcBorders>
              <w:bottom w:val="single" w:sz="4" w:space="0" w:color="auto"/>
            </w:tcBorders>
            <w:noWrap/>
            <w:vAlign w:val="center"/>
          </w:tcPr>
          <w:p w14:paraId="1BAF4424" w14:textId="7169AB0E" w:rsidR="00543735" w:rsidRDefault="00A25715" w:rsidP="00254415">
            <w:pPr>
              <w:spacing w:after="0"/>
              <w:jc w:val="center"/>
            </w:pPr>
            <w:r>
              <w:rPr>
                <w:rFonts w:cs="Tahoma"/>
              </w:rPr>
              <w:t>2</w:t>
            </w:r>
          </w:p>
        </w:tc>
        <w:tc>
          <w:tcPr>
            <w:tcW w:w="1233" w:type="dxa"/>
            <w:tcBorders>
              <w:bottom w:val="single" w:sz="4" w:space="0" w:color="auto"/>
            </w:tcBorders>
          </w:tcPr>
          <w:p w14:paraId="2DD5CE94" w14:textId="77777777" w:rsidR="00543735" w:rsidRDefault="00543735" w:rsidP="00254415">
            <w:pPr>
              <w:spacing w:after="0"/>
              <w:jc w:val="center"/>
            </w:pPr>
          </w:p>
          <w:p w14:paraId="7E62D1C3" w14:textId="77777777" w:rsidR="00543735" w:rsidRDefault="00543735" w:rsidP="00254415">
            <w:pPr>
              <w:spacing w:after="0"/>
              <w:jc w:val="center"/>
            </w:pPr>
          </w:p>
          <w:p w14:paraId="3016296A" w14:textId="77777777" w:rsidR="00543735" w:rsidRDefault="00543735" w:rsidP="00254415">
            <w:pPr>
              <w:spacing w:after="0"/>
              <w:jc w:val="center"/>
            </w:pPr>
            <w:r>
              <w:t>6.000,00 €</w:t>
            </w:r>
          </w:p>
        </w:tc>
        <w:tc>
          <w:tcPr>
            <w:tcW w:w="1475" w:type="dxa"/>
            <w:tcBorders>
              <w:bottom w:val="single" w:sz="4" w:space="0" w:color="auto"/>
            </w:tcBorders>
          </w:tcPr>
          <w:p w14:paraId="5D3F9FD9" w14:textId="77777777" w:rsidR="00543735" w:rsidRDefault="00543735" w:rsidP="00254415">
            <w:pPr>
              <w:spacing w:after="0"/>
              <w:jc w:val="center"/>
            </w:pPr>
          </w:p>
          <w:p w14:paraId="6CE42797" w14:textId="77777777" w:rsidR="00543735" w:rsidRDefault="00543735" w:rsidP="00254415">
            <w:pPr>
              <w:spacing w:after="0"/>
              <w:jc w:val="center"/>
            </w:pPr>
          </w:p>
          <w:p w14:paraId="07CFAAF1" w14:textId="50526D55" w:rsidR="00543735" w:rsidRDefault="00A25715" w:rsidP="00254415">
            <w:pPr>
              <w:spacing w:after="0"/>
              <w:jc w:val="center"/>
            </w:pPr>
            <w:r>
              <w:t>12</w:t>
            </w:r>
            <w:r w:rsidR="00543735">
              <w:t>.000,00 €</w:t>
            </w:r>
          </w:p>
        </w:tc>
      </w:tr>
      <w:tr w:rsidR="00543735" w:rsidRPr="00F902D2" w14:paraId="3AEB57DC" w14:textId="77777777" w:rsidTr="00254415">
        <w:trPr>
          <w:trHeight w:hRule="exact" w:val="1336"/>
          <w:jc w:val="center"/>
        </w:trPr>
        <w:tc>
          <w:tcPr>
            <w:tcW w:w="645" w:type="dxa"/>
            <w:tcBorders>
              <w:bottom w:val="single" w:sz="4" w:space="0" w:color="auto"/>
            </w:tcBorders>
            <w:vAlign w:val="center"/>
          </w:tcPr>
          <w:p w14:paraId="0643E3DA" w14:textId="77777777" w:rsidR="00543735" w:rsidRDefault="00543735" w:rsidP="00254415">
            <w:pPr>
              <w:spacing w:after="0"/>
              <w:jc w:val="center"/>
            </w:pPr>
            <w:r>
              <w:t>6</w:t>
            </w:r>
          </w:p>
        </w:tc>
        <w:tc>
          <w:tcPr>
            <w:tcW w:w="1928" w:type="dxa"/>
            <w:tcBorders>
              <w:bottom w:val="single" w:sz="4" w:space="0" w:color="auto"/>
            </w:tcBorders>
            <w:noWrap/>
            <w:vAlign w:val="center"/>
          </w:tcPr>
          <w:p w14:paraId="7588E028" w14:textId="77777777" w:rsidR="00543735" w:rsidRPr="00F902D2" w:rsidRDefault="00543735" w:rsidP="00254415">
            <w:pPr>
              <w:spacing w:after="0"/>
              <w:jc w:val="left"/>
            </w:pPr>
            <w:r w:rsidRPr="00BF22D9">
              <w:rPr>
                <w:rFonts w:cs="Tahoma"/>
              </w:rPr>
              <w:t xml:space="preserve">Σύμβουλος Απλούστευσης Διαδικασιών (BPR </w:t>
            </w:r>
            <w:proofErr w:type="spellStart"/>
            <w:r w:rsidRPr="00BF22D9">
              <w:rPr>
                <w:rFonts w:cs="Tahoma"/>
              </w:rPr>
              <w:t>Expert</w:t>
            </w:r>
            <w:proofErr w:type="spellEnd"/>
            <w:r w:rsidRPr="00BF22D9">
              <w:rPr>
                <w:rFonts w:cs="Tahoma"/>
              </w:rPr>
              <w:t>)</w:t>
            </w:r>
          </w:p>
        </w:tc>
        <w:tc>
          <w:tcPr>
            <w:tcW w:w="2519" w:type="dxa"/>
            <w:tcBorders>
              <w:bottom w:val="single" w:sz="4" w:space="0" w:color="auto"/>
            </w:tcBorders>
            <w:vAlign w:val="center"/>
          </w:tcPr>
          <w:p w14:paraId="1F0C670E" w14:textId="77777777" w:rsidR="00543735" w:rsidRPr="00F902D2" w:rsidRDefault="00543735" w:rsidP="00254415">
            <w:pPr>
              <w:numPr>
                <w:ilvl w:val="0"/>
                <w:numId w:val="15"/>
              </w:numPr>
              <w:spacing w:after="0"/>
              <w:ind w:left="321"/>
              <w:jc w:val="left"/>
              <w:rPr>
                <w:bCs/>
              </w:rPr>
            </w:pPr>
            <w:r w:rsidRPr="00CB481F">
              <w:rPr>
                <w:rFonts w:cs="Tahoma"/>
                <w:bCs/>
              </w:rPr>
              <w:t>Αποτύπωση ή/και ανάλυση ή/και βελτιστοποίηση επιχειρησιακών διαδικασιών</w:t>
            </w:r>
          </w:p>
        </w:tc>
        <w:tc>
          <w:tcPr>
            <w:tcW w:w="1604" w:type="dxa"/>
            <w:tcBorders>
              <w:bottom w:val="single" w:sz="4" w:space="0" w:color="auto"/>
            </w:tcBorders>
            <w:noWrap/>
            <w:vAlign w:val="center"/>
          </w:tcPr>
          <w:p w14:paraId="39DA35C4" w14:textId="4E0528B8" w:rsidR="00543735" w:rsidRDefault="00A25715" w:rsidP="00254415">
            <w:pPr>
              <w:spacing w:after="0"/>
              <w:jc w:val="center"/>
            </w:pPr>
            <w:r>
              <w:rPr>
                <w:rFonts w:cs="Tahoma"/>
              </w:rPr>
              <w:t>4</w:t>
            </w:r>
          </w:p>
        </w:tc>
        <w:tc>
          <w:tcPr>
            <w:tcW w:w="1233" w:type="dxa"/>
            <w:tcBorders>
              <w:bottom w:val="single" w:sz="4" w:space="0" w:color="auto"/>
            </w:tcBorders>
          </w:tcPr>
          <w:p w14:paraId="034D6418" w14:textId="77777777" w:rsidR="00543735" w:rsidRDefault="00543735" w:rsidP="00254415">
            <w:pPr>
              <w:spacing w:after="0"/>
              <w:jc w:val="center"/>
            </w:pPr>
          </w:p>
          <w:p w14:paraId="4B058F8F" w14:textId="77777777" w:rsidR="00543735" w:rsidRDefault="00543735" w:rsidP="00254415">
            <w:pPr>
              <w:spacing w:after="0"/>
              <w:jc w:val="center"/>
            </w:pPr>
          </w:p>
          <w:p w14:paraId="2F614C8D" w14:textId="77777777" w:rsidR="00543735" w:rsidRDefault="00543735" w:rsidP="00254415">
            <w:pPr>
              <w:spacing w:after="0"/>
              <w:jc w:val="center"/>
            </w:pPr>
            <w:r>
              <w:t>4.300,00 €</w:t>
            </w:r>
          </w:p>
        </w:tc>
        <w:tc>
          <w:tcPr>
            <w:tcW w:w="1475" w:type="dxa"/>
            <w:tcBorders>
              <w:bottom w:val="single" w:sz="4" w:space="0" w:color="auto"/>
            </w:tcBorders>
            <w:vAlign w:val="center"/>
          </w:tcPr>
          <w:p w14:paraId="42C28168" w14:textId="067551F1" w:rsidR="00543735" w:rsidRDefault="00A25715" w:rsidP="00254415">
            <w:pPr>
              <w:spacing w:after="0"/>
              <w:jc w:val="center"/>
            </w:pPr>
            <w:r>
              <w:t>17.2</w:t>
            </w:r>
            <w:r w:rsidR="00543735">
              <w:t>00,00 €</w:t>
            </w:r>
          </w:p>
        </w:tc>
      </w:tr>
      <w:tr w:rsidR="00543735" w:rsidRPr="00F902D2" w14:paraId="1432B14A" w14:textId="77777777" w:rsidTr="00254415">
        <w:trPr>
          <w:trHeight w:hRule="exact" w:val="524"/>
          <w:jc w:val="center"/>
        </w:trPr>
        <w:tc>
          <w:tcPr>
            <w:tcW w:w="645" w:type="dxa"/>
            <w:tcBorders>
              <w:top w:val="single" w:sz="4" w:space="0" w:color="auto"/>
              <w:left w:val="single" w:sz="4" w:space="0" w:color="auto"/>
              <w:bottom w:val="single" w:sz="4" w:space="0" w:color="auto"/>
              <w:right w:val="single" w:sz="4" w:space="0" w:color="auto"/>
            </w:tcBorders>
            <w:vAlign w:val="center"/>
          </w:tcPr>
          <w:p w14:paraId="71966E08" w14:textId="77777777" w:rsidR="00543735" w:rsidRPr="00F902D2" w:rsidRDefault="00543735" w:rsidP="00254415">
            <w:pPr>
              <w:spacing w:after="0"/>
              <w:jc w:val="center"/>
            </w:pPr>
          </w:p>
        </w:tc>
        <w:tc>
          <w:tcPr>
            <w:tcW w:w="1928" w:type="dxa"/>
            <w:tcBorders>
              <w:top w:val="single" w:sz="4" w:space="0" w:color="auto"/>
              <w:left w:val="single" w:sz="4" w:space="0" w:color="auto"/>
              <w:bottom w:val="single" w:sz="4" w:space="0" w:color="auto"/>
              <w:right w:val="single" w:sz="4" w:space="0" w:color="auto"/>
            </w:tcBorders>
            <w:noWrap/>
            <w:vAlign w:val="center"/>
          </w:tcPr>
          <w:p w14:paraId="33082450" w14:textId="77777777" w:rsidR="00543735" w:rsidRPr="00F902D2" w:rsidRDefault="00543735" w:rsidP="00254415">
            <w:pPr>
              <w:spacing w:after="0"/>
              <w:jc w:val="left"/>
              <w:rPr>
                <w:b/>
                <w:bCs/>
              </w:rPr>
            </w:pPr>
            <w:r w:rsidRPr="00F902D2">
              <w:rPr>
                <w:b/>
                <w:bCs/>
              </w:rPr>
              <w:t>ΣΥΝΟΛΟ</w:t>
            </w:r>
          </w:p>
        </w:tc>
        <w:tc>
          <w:tcPr>
            <w:tcW w:w="2519" w:type="dxa"/>
            <w:tcBorders>
              <w:top w:val="single" w:sz="4" w:space="0" w:color="auto"/>
              <w:left w:val="single" w:sz="4" w:space="0" w:color="auto"/>
              <w:bottom w:val="single" w:sz="4" w:space="0" w:color="auto"/>
              <w:right w:val="single" w:sz="4" w:space="0" w:color="auto"/>
            </w:tcBorders>
            <w:vAlign w:val="center"/>
          </w:tcPr>
          <w:p w14:paraId="5A65F132" w14:textId="77777777" w:rsidR="00543735" w:rsidRPr="00F902D2" w:rsidRDefault="00543735" w:rsidP="00254415">
            <w:pPr>
              <w:spacing w:after="0"/>
              <w:jc w:val="right"/>
              <w:rPr>
                <w:b/>
                <w:bCs/>
              </w:rPr>
            </w:pPr>
          </w:p>
        </w:tc>
        <w:tc>
          <w:tcPr>
            <w:tcW w:w="1604" w:type="dxa"/>
            <w:tcBorders>
              <w:top w:val="single" w:sz="4" w:space="0" w:color="auto"/>
              <w:left w:val="single" w:sz="4" w:space="0" w:color="auto"/>
              <w:bottom w:val="single" w:sz="4" w:space="0" w:color="auto"/>
              <w:right w:val="single" w:sz="4" w:space="0" w:color="auto"/>
            </w:tcBorders>
            <w:noWrap/>
            <w:vAlign w:val="center"/>
          </w:tcPr>
          <w:p w14:paraId="13E2E6BB" w14:textId="7F599669" w:rsidR="00543735" w:rsidRPr="00EE3AB9" w:rsidRDefault="00A25715" w:rsidP="00254415">
            <w:pPr>
              <w:spacing w:after="0"/>
              <w:jc w:val="center"/>
              <w:rPr>
                <w:b/>
                <w:bCs/>
              </w:rPr>
            </w:pPr>
            <w:r>
              <w:rPr>
                <w:b/>
                <w:bCs/>
              </w:rPr>
              <w:t>15</w:t>
            </w:r>
          </w:p>
        </w:tc>
        <w:tc>
          <w:tcPr>
            <w:tcW w:w="1233" w:type="dxa"/>
            <w:tcBorders>
              <w:top w:val="single" w:sz="4" w:space="0" w:color="auto"/>
              <w:left w:val="single" w:sz="4" w:space="0" w:color="auto"/>
              <w:bottom w:val="single" w:sz="4" w:space="0" w:color="auto"/>
              <w:right w:val="single" w:sz="4" w:space="0" w:color="auto"/>
            </w:tcBorders>
          </w:tcPr>
          <w:p w14:paraId="02BA4611" w14:textId="77777777" w:rsidR="00543735" w:rsidRDefault="00543735" w:rsidP="00254415">
            <w:pPr>
              <w:spacing w:after="0"/>
              <w:jc w:val="center"/>
              <w:rPr>
                <w:b/>
                <w:bCs/>
              </w:rPr>
            </w:pPr>
          </w:p>
        </w:tc>
        <w:tc>
          <w:tcPr>
            <w:tcW w:w="1475" w:type="dxa"/>
            <w:tcBorders>
              <w:top w:val="single" w:sz="4" w:space="0" w:color="auto"/>
              <w:left w:val="single" w:sz="4" w:space="0" w:color="auto"/>
              <w:bottom w:val="single" w:sz="4" w:space="0" w:color="auto"/>
              <w:right w:val="single" w:sz="4" w:space="0" w:color="auto"/>
            </w:tcBorders>
            <w:vAlign w:val="bottom"/>
          </w:tcPr>
          <w:p w14:paraId="3F1E9B25" w14:textId="11A1797F" w:rsidR="00543735" w:rsidRPr="00032A47" w:rsidRDefault="00A25715" w:rsidP="00A25715">
            <w:pPr>
              <w:spacing w:after="0"/>
              <w:jc w:val="center"/>
              <w:rPr>
                <w:b/>
                <w:bCs/>
              </w:rPr>
            </w:pPr>
            <w:r>
              <w:rPr>
                <w:b/>
                <w:bCs/>
              </w:rPr>
              <w:t>77</w:t>
            </w:r>
            <w:r w:rsidR="00543735">
              <w:rPr>
                <w:b/>
                <w:bCs/>
              </w:rPr>
              <w:t>.</w:t>
            </w:r>
            <w:r>
              <w:rPr>
                <w:b/>
                <w:bCs/>
              </w:rPr>
              <w:t>420</w:t>
            </w:r>
            <w:r w:rsidR="00543735" w:rsidRPr="00032A47">
              <w:rPr>
                <w:b/>
                <w:bCs/>
              </w:rPr>
              <w:t>,00</w:t>
            </w:r>
            <w:r w:rsidR="00543735">
              <w:rPr>
                <w:b/>
                <w:bCs/>
              </w:rPr>
              <w:t xml:space="preserve"> €</w:t>
            </w:r>
          </w:p>
        </w:tc>
      </w:tr>
    </w:tbl>
    <w:p w14:paraId="77C81C00" w14:textId="77777777" w:rsidR="00543735" w:rsidRPr="00161A58" w:rsidRDefault="00543735" w:rsidP="00543735">
      <w:pPr>
        <w:spacing w:before="120" w:line="312" w:lineRule="auto"/>
      </w:pPr>
    </w:p>
    <w:p w14:paraId="52E72E13" w14:textId="77777777" w:rsidR="00543735" w:rsidRPr="00C620EE" w:rsidRDefault="00543735" w:rsidP="00543735">
      <w:pPr>
        <w:pStyle w:val="5"/>
      </w:pPr>
      <w:bookmarkStart w:id="59" w:name="_Toc87520473"/>
      <w:r w:rsidRPr="00C620EE">
        <w:t>ΠΡΟΫΠΟΛΟΓΙΣΜΟΣ</w:t>
      </w:r>
      <w:bookmarkEnd w:id="59"/>
    </w:p>
    <w:p w14:paraId="09DF7555" w14:textId="2EB9534F" w:rsidR="00543735" w:rsidRDefault="00543735" w:rsidP="00543735">
      <w:pPr>
        <w:spacing w:before="120" w:line="312" w:lineRule="auto"/>
      </w:pPr>
      <w:r>
        <w:t xml:space="preserve">Ο ανώτερος διαθέσιμος προϋπολογισμός με βάση τους ανωτέρω ανθρωπομήνες ανά κατηγορία προφίλ συμβούλων της Συμφωνίας Πλαίσιο, ανέρχεται σε </w:t>
      </w:r>
      <w:r w:rsidR="008079A8">
        <w:rPr>
          <w:b/>
          <w:bCs/>
        </w:rPr>
        <w:t>77.42</w:t>
      </w:r>
      <w:r>
        <w:rPr>
          <w:b/>
          <w:bCs/>
        </w:rPr>
        <w:t>0</w:t>
      </w:r>
      <w:r w:rsidRPr="00187009">
        <w:rPr>
          <w:b/>
          <w:bCs/>
        </w:rPr>
        <w:t>,00 Ευρώ</w:t>
      </w:r>
      <w:r>
        <w:t xml:space="preserve"> πλέον ΦΠΑ 24%.</w:t>
      </w:r>
    </w:p>
    <w:p w14:paraId="0131B905" w14:textId="77777777" w:rsidR="00543735" w:rsidRDefault="00543735" w:rsidP="00E65A76">
      <w:pPr>
        <w:spacing w:before="120" w:line="312" w:lineRule="auto"/>
        <w:rPr>
          <w:rFonts w:cs="Tahoma"/>
          <w:szCs w:val="22"/>
        </w:rPr>
      </w:pPr>
    </w:p>
    <w:p w14:paraId="293B81D9" w14:textId="42B981D2" w:rsidR="00892100" w:rsidRPr="00985933" w:rsidRDefault="00892100" w:rsidP="00892100">
      <w:pPr>
        <w:pStyle w:val="40"/>
      </w:pPr>
      <w:bookmarkStart w:id="60" w:name="_Toc87520474"/>
      <w:r w:rsidRPr="00076207">
        <w:t>Σύμβουλος</w:t>
      </w:r>
      <w:r w:rsidRPr="00985933">
        <w:t xml:space="preserve"> </w:t>
      </w:r>
      <w:r w:rsidRPr="00076207">
        <w:t>Ωρίμανσης</w:t>
      </w:r>
      <w:r w:rsidRPr="00985933">
        <w:t xml:space="preserve"> </w:t>
      </w:r>
      <w:r w:rsidRPr="00076207">
        <w:t>του</w:t>
      </w:r>
      <w:r>
        <w:t xml:space="preserve"> Έ</w:t>
      </w:r>
      <w:r w:rsidRPr="00985933">
        <w:t xml:space="preserve">ργου </w:t>
      </w:r>
      <w:r w:rsidRPr="00892100">
        <w:t>"Προμήθεια εργαλείων διαχείρισης υπηρεσιών πληροφορικής"</w:t>
      </w:r>
      <w:bookmarkEnd w:id="60"/>
    </w:p>
    <w:p w14:paraId="6AF12138" w14:textId="77777777" w:rsidR="00892100" w:rsidRPr="001F22FB" w:rsidRDefault="00892100" w:rsidP="00892100">
      <w:pPr>
        <w:pStyle w:val="5"/>
      </w:pPr>
      <w:bookmarkStart w:id="61" w:name="_Toc87520475"/>
      <w:r w:rsidRPr="001F22FB">
        <w:t>ΑΝΤΙΚΕΙΜΕΝΟ</w:t>
      </w:r>
      <w:r>
        <w:t xml:space="preserve"> ΚΥΡΙΩΣ</w:t>
      </w:r>
      <w:r w:rsidRPr="001F22FB">
        <w:t xml:space="preserve"> ΕΡΓΟΥ</w:t>
      </w:r>
      <w:bookmarkEnd w:id="61"/>
    </w:p>
    <w:p w14:paraId="30031F73" w14:textId="5E473390" w:rsidR="00892100" w:rsidRPr="00622FD2" w:rsidRDefault="00892100" w:rsidP="00892100">
      <w:pPr>
        <w:spacing w:before="120" w:line="312" w:lineRule="auto"/>
        <w:ind w:hanging="14"/>
      </w:pPr>
      <w:r w:rsidRPr="00622FD2">
        <w:t>Το</w:t>
      </w:r>
      <w:r w:rsidR="009316AE">
        <w:t xml:space="preserve"> κυρίως</w:t>
      </w:r>
      <w:r w:rsidRPr="00622FD2">
        <w:t xml:space="preserve"> Έργο</w:t>
      </w:r>
      <w:r w:rsidR="00383267">
        <w:t>,</w:t>
      </w:r>
      <w:r w:rsidRPr="00622FD2">
        <w:t xml:space="preserve"> στοχεύει στην ανάπτυξη ενός ολοκληρωμένου περιβάλλοντος υποστήριξης για όλες τις διαδικασίες παροχής υπηρεσιών πληροφορικής χρησιμοποιώντας σύγχρονα εργαλεία. Ως εκ τούτου, η επένδυση αφορά </w:t>
      </w:r>
      <w:r w:rsidR="009316AE">
        <w:t>σ</w:t>
      </w:r>
      <w:r w:rsidRPr="00622FD2">
        <w:t>την προμήθεια λογισμικού καθώς και την παροχή σχετικών υπηρεσιών για μελέτη, εγκατάσταση, διαμόρφωση, εκπαίδευση, συντήρηση και τεχνική υποστήριξη, για τις ακόλουθες τρεις (3) κατηγορίες:</w:t>
      </w:r>
    </w:p>
    <w:p w14:paraId="02DA4D28" w14:textId="77777777" w:rsidR="00892100" w:rsidRPr="00622FD2" w:rsidRDefault="00892100" w:rsidP="00892100">
      <w:pPr>
        <w:spacing w:before="120" w:line="312" w:lineRule="auto"/>
        <w:ind w:hanging="14"/>
      </w:pPr>
      <w:r w:rsidRPr="00622FD2">
        <w:t>A. Διαχείριση Υπηρεσιών Πληροφορικής (ITSM)</w:t>
      </w:r>
    </w:p>
    <w:p w14:paraId="0BCEAADC" w14:textId="77777777" w:rsidR="00892100" w:rsidRPr="00622FD2" w:rsidRDefault="00892100" w:rsidP="00892100">
      <w:pPr>
        <w:spacing w:before="120" w:line="312" w:lineRule="auto"/>
        <w:ind w:hanging="14"/>
      </w:pPr>
      <w:r w:rsidRPr="00622FD2">
        <w:t>Β. Λογισμικό διαχείρισης χαρτοφυλακίου και έργων (PPM)</w:t>
      </w:r>
    </w:p>
    <w:p w14:paraId="127D7DAA" w14:textId="77777777" w:rsidR="00892100" w:rsidRPr="00622FD2" w:rsidRDefault="00892100" w:rsidP="00892100">
      <w:pPr>
        <w:spacing w:before="120" w:line="312" w:lineRule="auto"/>
        <w:ind w:hanging="14"/>
      </w:pPr>
      <w:r w:rsidRPr="00622FD2">
        <w:t>Γ. Λογισμικό για την υποστήριξη της διαδικασίας κύκλου ζωής ανάπτυξης λογισμικού (SDLC), συμπεριλαμβανομένης της διαδικασίας διαχείρισης απαιτήσεων και δοκιμών λογισμικού, καθώς και η υποστήριξη συνεχούς ανάπτυξης / συνεχούς ενσωμάτωσης (CD / CI).</w:t>
      </w:r>
    </w:p>
    <w:p w14:paraId="734A8EA7" w14:textId="77777777" w:rsidR="00892100" w:rsidRPr="00622FD2" w:rsidRDefault="00892100" w:rsidP="00892100">
      <w:pPr>
        <w:spacing w:before="120" w:line="312" w:lineRule="auto"/>
        <w:ind w:hanging="14"/>
      </w:pPr>
      <w:r w:rsidRPr="00622FD2">
        <w:t xml:space="preserve">Μέσω αυτής της επένδυσης, παράλληλα με τον στόχο της επίτευξης ενός σύγχρονου και αποδοτικού εργασιακού περιβάλλοντος των υπηρεσιών πληροφορικής της ΑΑΔΕ, οι επενδύσεις για ψηφιακά έργα στο πλαίσιο του </w:t>
      </w:r>
      <w:r w:rsidRPr="00622FD2">
        <w:rPr>
          <w:lang w:val="en-US"/>
        </w:rPr>
        <w:t>RRF</w:t>
      </w:r>
      <w:r w:rsidRPr="00622FD2">
        <w:t xml:space="preserve"> διασφαλίζονται σε μεγάλο βαθμό, κυρίως εκείνες που σχετίζονται με την αντικατάσταση βασικών ολοκληρωμένων συστημάτων πληροφοριών (IIS), τα οποία έχουν </w:t>
      </w:r>
      <w:r w:rsidRPr="00622FD2">
        <w:lastRenderedPageBreak/>
        <w:t>αυξημένες απαιτήσεις από άποψη διαχείρισης απαιτήσεων, διαχείρισης αλλαγών, δοκιμών λογισμικού κ.λπ.</w:t>
      </w:r>
    </w:p>
    <w:p w14:paraId="0E4F9E8F" w14:textId="77777777" w:rsidR="00892100" w:rsidRPr="00622FD2" w:rsidRDefault="00892100" w:rsidP="00892100">
      <w:pPr>
        <w:spacing w:before="120" w:line="312" w:lineRule="auto"/>
        <w:ind w:hanging="14"/>
      </w:pPr>
      <w:r w:rsidRPr="00622FD2">
        <w:t>Η εφαρμογή νέων διαδικασιών και εργαλείων ITSM στοχεύει:</w:t>
      </w:r>
    </w:p>
    <w:p w14:paraId="1F8295D0" w14:textId="77777777" w:rsidR="00892100" w:rsidRPr="00622FD2" w:rsidRDefault="00892100" w:rsidP="00892100">
      <w:pPr>
        <w:pStyle w:val="aff4"/>
        <w:numPr>
          <w:ilvl w:val="0"/>
          <w:numId w:val="15"/>
        </w:numPr>
        <w:spacing w:before="120" w:line="312" w:lineRule="auto"/>
        <w:jc w:val="both"/>
        <w:rPr>
          <w:rFonts w:ascii="Tahoma" w:hAnsi="Tahoma" w:cs="Tahoma"/>
        </w:rPr>
      </w:pPr>
      <w:r w:rsidRPr="00622FD2">
        <w:rPr>
          <w:rFonts w:ascii="Tahoma" w:hAnsi="Tahoma" w:cs="Tahoma"/>
        </w:rPr>
        <w:t>βελτίωση της ποιότητας των εφαρμογών πληροφορικής που παράγονται ή αγοράζονται από το IAPR</w:t>
      </w:r>
    </w:p>
    <w:p w14:paraId="6FBA1970" w14:textId="77777777" w:rsidR="00892100" w:rsidRPr="00622FD2" w:rsidRDefault="00892100" w:rsidP="00892100">
      <w:pPr>
        <w:pStyle w:val="aff4"/>
        <w:numPr>
          <w:ilvl w:val="0"/>
          <w:numId w:val="15"/>
        </w:numPr>
        <w:spacing w:before="120" w:line="312" w:lineRule="auto"/>
        <w:jc w:val="both"/>
        <w:rPr>
          <w:rFonts w:ascii="Tahoma" w:hAnsi="Tahoma" w:cs="Tahoma"/>
        </w:rPr>
      </w:pPr>
      <w:r w:rsidRPr="00622FD2">
        <w:rPr>
          <w:rFonts w:ascii="Tahoma" w:hAnsi="Tahoma" w:cs="Tahoma"/>
        </w:rPr>
        <w:t>καλύτερος προγραμματισμός έργων πληροφορικής (νέα συστήματα ή αλλαγές και βελτιώσεις)</w:t>
      </w:r>
    </w:p>
    <w:p w14:paraId="516EC576" w14:textId="77777777" w:rsidR="00892100" w:rsidRPr="00622FD2" w:rsidRDefault="00892100" w:rsidP="00892100">
      <w:pPr>
        <w:pStyle w:val="aff4"/>
        <w:numPr>
          <w:ilvl w:val="0"/>
          <w:numId w:val="15"/>
        </w:numPr>
        <w:spacing w:before="120" w:line="312" w:lineRule="auto"/>
        <w:jc w:val="both"/>
        <w:rPr>
          <w:rFonts w:ascii="Tahoma" w:hAnsi="Tahoma" w:cs="Tahoma"/>
        </w:rPr>
      </w:pPr>
      <w:r w:rsidRPr="00622FD2">
        <w:rPr>
          <w:rFonts w:ascii="Tahoma" w:hAnsi="Tahoma" w:cs="Tahoma"/>
        </w:rPr>
        <w:t>ταχύτερη ανταπόκριση σε νομοθετικές αλλαγές που απαιτούν αλλαγές συστημάτων πληροφορικής</w:t>
      </w:r>
    </w:p>
    <w:p w14:paraId="219A2FBD" w14:textId="77777777" w:rsidR="00892100" w:rsidRPr="00622FD2" w:rsidRDefault="00892100" w:rsidP="00892100">
      <w:pPr>
        <w:pStyle w:val="aff4"/>
        <w:numPr>
          <w:ilvl w:val="0"/>
          <w:numId w:val="15"/>
        </w:numPr>
        <w:spacing w:before="120" w:line="312" w:lineRule="auto"/>
        <w:jc w:val="both"/>
        <w:rPr>
          <w:rFonts w:ascii="Tahoma" w:hAnsi="Tahoma" w:cs="Tahoma"/>
        </w:rPr>
      </w:pPr>
      <w:r w:rsidRPr="00622FD2">
        <w:rPr>
          <w:rFonts w:ascii="Tahoma" w:hAnsi="Tahoma" w:cs="Tahoma"/>
        </w:rPr>
        <w:t>αύξηση της αποδοτικότητας των υπαλλήλων της ΑΑΔΕ λόγω της καλύτερης υποστήριξης στη χρήση εφαρμογών πληροφορικής</w:t>
      </w:r>
    </w:p>
    <w:p w14:paraId="6DE70A42" w14:textId="77777777" w:rsidR="00892100" w:rsidRPr="00622FD2" w:rsidRDefault="00892100" w:rsidP="00892100">
      <w:pPr>
        <w:spacing w:before="120" w:line="312" w:lineRule="auto"/>
        <w:ind w:hanging="14"/>
      </w:pPr>
    </w:p>
    <w:p w14:paraId="538183EE" w14:textId="77777777" w:rsidR="00892100" w:rsidRDefault="00892100" w:rsidP="00892100">
      <w:pPr>
        <w:pStyle w:val="5"/>
      </w:pPr>
      <w:bookmarkStart w:id="62" w:name="_Toc87520476"/>
      <w:r w:rsidRPr="001F22FB">
        <w:t>ΑΝΑΜΕΝΟΜΕΝΑ ΠΑΡΑΔΟΤΕΑ</w:t>
      </w:r>
      <w:bookmarkEnd w:id="62"/>
    </w:p>
    <w:p w14:paraId="2AAF2857" w14:textId="77777777" w:rsidR="00892100" w:rsidRPr="00571B21" w:rsidRDefault="00892100" w:rsidP="00892100">
      <w:pPr>
        <w:rPr>
          <w:lang w:eastAsia="el-GR"/>
        </w:rPr>
      </w:pPr>
      <w:r w:rsidRPr="00E664B5">
        <w:rPr>
          <w:rFonts w:cs="Tahoma"/>
          <w:szCs w:val="22"/>
        </w:rPr>
        <w:t>Τα παραδοτέα του Έργου θα είναι τα κάτωθι:</w:t>
      </w:r>
    </w:p>
    <w:p w14:paraId="1CAB5425" w14:textId="77777777" w:rsidR="00892100" w:rsidRPr="006744EB" w:rsidRDefault="00892100" w:rsidP="00892100">
      <w:pPr>
        <w:pStyle w:val="aff4"/>
        <w:numPr>
          <w:ilvl w:val="3"/>
          <w:numId w:val="28"/>
        </w:numPr>
        <w:tabs>
          <w:tab w:val="left" w:pos="1134"/>
        </w:tabs>
        <w:suppressAutoHyphens/>
        <w:spacing w:before="120" w:after="120" w:line="240" w:lineRule="auto"/>
        <w:ind w:left="1080"/>
        <w:contextualSpacing w:val="0"/>
        <w:jc w:val="both"/>
        <w:rPr>
          <w:rFonts w:ascii="Tahoma" w:hAnsi="Tahoma" w:cs="Tahoma"/>
        </w:rPr>
      </w:pPr>
      <w:r w:rsidRPr="006744EB">
        <w:rPr>
          <w:rFonts w:ascii="Tahoma" w:hAnsi="Tahoma" w:cs="Tahoma"/>
        </w:rPr>
        <w:t>Π</w:t>
      </w:r>
      <w:r>
        <w:rPr>
          <w:rFonts w:ascii="Tahoma" w:hAnsi="Tahoma" w:cs="Tahoma"/>
          <w:lang w:val="en-US"/>
        </w:rPr>
        <w:t>1</w:t>
      </w:r>
      <w:r w:rsidRPr="006744EB">
        <w:rPr>
          <w:rFonts w:ascii="Tahoma" w:hAnsi="Tahoma" w:cs="Tahoma"/>
        </w:rPr>
        <w:t xml:space="preserve">. Τεύχος </w:t>
      </w:r>
      <w:r>
        <w:rPr>
          <w:rFonts w:ascii="Tahoma" w:hAnsi="Tahoma" w:cs="Tahoma"/>
        </w:rPr>
        <w:t>Δ</w:t>
      </w:r>
      <w:r w:rsidRPr="006744EB">
        <w:rPr>
          <w:rFonts w:ascii="Tahoma" w:hAnsi="Tahoma" w:cs="Tahoma"/>
        </w:rPr>
        <w:t xml:space="preserve">ιακήρυξης </w:t>
      </w:r>
    </w:p>
    <w:p w14:paraId="73C7CE4E" w14:textId="77777777" w:rsidR="00892100" w:rsidRDefault="00892100" w:rsidP="00892100"/>
    <w:p w14:paraId="53426F62" w14:textId="77777777" w:rsidR="00892100" w:rsidRDefault="00892100" w:rsidP="00892100">
      <w:pPr>
        <w:pStyle w:val="5"/>
      </w:pPr>
      <w:bookmarkStart w:id="63" w:name="_Toc87520477"/>
      <w:r w:rsidRPr="001F22FB">
        <w:t>ΧΡΟΝΟΔΙΑΓΡΑΜΜΑ ΕΡΓΟΥ</w:t>
      </w:r>
      <w:bookmarkEnd w:id="63"/>
    </w:p>
    <w:p w14:paraId="36B7F5EB" w14:textId="1E47611E" w:rsidR="00892100" w:rsidRDefault="00892100" w:rsidP="00892100">
      <w:pPr>
        <w:spacing w:before="120" w:line="312" w:lineRule="auto"/>
      </w:pPr>
      <w:r>
        <w:rPr>
          <w:rFonts w:cs="Tahoma"/>
          <w:szCs w:val="22"/>
        </w:rPr>
        <w:t xml:space="preserve">Ο χρόνος υλοποίησης </w:t>
      </w:r>
      <w:r w:rsidRPr="00CB481F">
        <w:rPr>
          <w:rFonts w:cs="Tahoma"/>
          <w:szCs w:val="22"/>
        </w:rPr>
        <w:t xml:space="preserve">του Έργου </w:t>
      </w:r>
      <w:r w:rsidR="001F01DA">
        <w:rPr>
          <w:rFonts w:cs="Tahoma"/>
          <w:szCs w:val="22"/>
        </w:rPr>
        <w:t>ορίζεται σε τρεις</w:t>
      </w:r>
      <w:r>
        <w:rPr>
          <w:rFonts w:cs="Tahoma"/>
          <w:szCs w:val="22"/>
        </w:rPr>
        <w:t xml:space="preserve"> (</w:t>
      </w:r>
      <w:r w:rsidR="001F01DA">
        <w:rPr>
          <w:rFonts w:cs="Tahoma"/>
          <w:szCs w:val="22"/>
        </w:rPr>
        <w:t>3</w:t>
      </w:r>
      <w:r>
        <w:rPr>
          <w:rFonts w:cs="Tahoma"/>
          <w:szCs w:val="22"/>
        </w:rPr>
        <w:t>)</w:t>
      </w:r>
      <w:r w:rsidRPr="00CB481F">
        <w:rPr>
          <w:rFonts w:cs="Tahoma"/>
          <w:szCs w:val="22"/>
        </w:rPr>
        <w:t xml:space="preserve"> μ</w:t>
      </w:r>
      <w:r>
        <w:rPr>
          <w:rFonts w:cs="Tahoma"/>
          <w:szCs w:val="22"/>
        </w:rPr>
        <w:t>ήνες</w:t>
      </w:r>
      <w:r w:rsidRPr="00CB481F">
        <w:rPr>
          <w:rFonts w:cs="Tahoma"/>
          <w:szCs w:val="22"/>
        </w:rPr>
        <w:t xml:space="preserve"> από την </w:t>
      </w:r>
      <w:r>
        <w:rPr>
          <w:rFonts w:cs="Tahoma"/>
          <w:szCs w:val="22"/>
        </w:rPr>
        <w:t xml:space="preserve">υπογραφή της εκτελεστικής </w:t>
      </w:r>
      <w:r w:rsidRPr="00CB481F">
        <w:rPr>
          <w:rFonts w:cs="Tahoma"/>
          <w:szCs w:val="22"/>
        </w:rPr>
        <w:t>Σύμβασης.</w:t>
      </w:r>
      <w:r>
        <w:rPr>
          <w:rFonts w:cs="Tahoma"/>
          <w:szCs w:val="22"/>
        </w:rPr>
        <w:t xml:space="preserve"> </w:t>
      </w:r>
      <w:r w:rsidRPr="0083768E">
        <w:t xml:space="preserve">Στον χρόνο αυτό δεν συμπεριλαμβάνονται οι χρόνοι παραλαβής των παραδοτέων. Ο μέγιστος εκτιμώμενος χρόνος της διαδικασίας </w:t>
      </w:r>
      <w:proofErr w:type="spellStart"/>
      <w:r w:rsidRPr="0083768E">
        <w:t>επανυποβολής</w:t>
      </w:r>
      <w:proofErr w:type="spellEnd"/>
      <w:r w:rsidRPr="0083768E">
        <w:t xml:space="preserve"> εκάστου παραδοτέου </w:t>
      </w:r>
      <w:r>
        <w:t xml:space="preserve">αποτυπώνεται στον κατωτέρω πίνακα. </w:t>
      </w:r>
    </w:p>
    <w:p w14:paraId="4A6200C0" w14:textId="77777777" w:rsidR="00892100" w:rsidRPr="00FA2F0C" w:rsidRDefault="00892100" w:rsidP="00892100">
      <w:pPr>
        <w:spacing w:before="120" w:line="312" w:lineRule="auto"/>
      </w:pPr>
    </w:p>
    <w:tbl>
      <w:tblPr>
        <w:tblStyle w:val="af0"/>
        <w:tblW w:w="9351" w:type="dxa"/>
        <w:tblLook w:val="04A0" w:firstRow="1" w:lastRow="0" w:firstColumn="1" w:lastColumn="0" w:noHBand="0" w:noVBand="1"/>
      </w:tblPr>
      <w:tblGrid>
        <w:gridCol w:w="925"/>
        <w:gridCol w:w="2756"/>
        <w:gridCol w:w="2835"/>
        <w:gridCol w:w="2835"/>
      </w:tblGrid>
      <w:tr w:rsidR="00892100" w:rsidRPr="00FA2F0C" w14:paraId="712793F1" w14:textId="77777777" w:rsidTr="00254415">
        <w:trPr>
          <w:trHeight w:val="488"/>
        </w:trPr>
        <w:tc>
          <w:tcPr>
            <w:tcW w:w="925" w:type="dxa"/>
          </w:tcPr>
          <w:p w14:paraId="2CC3B16C" w14:textId="77777777" w:rsidR="00892100" w:rsidRPr="00FA2F0C" w:rsidRDefault="00892100" w:rsidP="00254415">
            <w:pPr>
              <w:spacing w:before="120" w:line="312" w:lineRule="auto"/>
              <w:rPr>
                <w:b/>
                <w:bCs/>
              </w:rPr>
            </w:pPr>
            <w:r w:rsidRPr="00FA2F0C">
              <w:rPr>
                <w:b/>
                <w:bCs/>
              </w:rPr>
              <w:t>Α/Α</w:t>
            </w:r>
          </w:p>
        </w:tc>
        <w:tc>
          <w:tcPr>
            <w:tcW w:w="2756" w:type="dxa"/>
          </w:tcPr>
          <w:p w14:paraId="6A7A56BF" w14:textId="77777777" w:rsidR="00892100" w:rsidRPr="00FA2F0C" w:rsidRDefault="00892100" w:rsidP="00254415">
            <w:pPr>
              <w:spacing w:before="120" w:line="312" w:lineRule="auto"/>
              <w:rPr>
                <w:b/>
                <w:bCs/>
              </w:rPr>
            </w:pPr>
            <w:r w:rsidRPr="00FA2F0C">
              <w:rPr>
                <w:b/>
                <w:bCs/>
              </w:rPr>
              <w:t>Παραδοτέο</w:t>
            </w:r>
          </w:p>
        </w:tc>
        <w:tc>
          <w:tcPr>
            <w:tcW w:w="2835" w:type="dxa"/>
          </w:tcPr>
          <w:p w14:paraId="725EC768" w14:textId="77777777" w:rsidR="00892100" w:rsidRPr="00FA2F0C" w:rsidRDefault="00892100" w:rsidP="00254415">
            <w:pPr>
              <w:spacing w:before="120" w:line="312" w:lineRule="auto"/>
              <w:rPr>
                <w:b/>
                <w:bCs/>
              </w:rPr>
            </w:pPr>
            <w:r w:rsidRPr="00FA2F0C">
              <w:rPr>
                <w:b/>
                <w:bCs/>
              </w:rPr>
              <w:t>Χρόνος Υποβολής Παραδοτέου</w:t>
            </w:r>
          </w:p>
        </w:tc>
        <w:tc>
          <w:tcPr>
            <w:tcW w:w="2835" w:type="dxa"/>
          </w:tcPr>
          <w:p w14:paraId="3914E1CF" w14:textId="77777777" w:rsidR="00892100" w:rsidRPr="00FA2F0C" w:rsidRDefault="00892100" w:rsidP="00254415">
            <w:pPr>
              <w:spacing w:before="120" w:line="312" w:lineRule="auto"/>
              <w:rPr>
                <w:b/>
                <w:bCs/>
              </w:rPr>
            </w:pPr>
            <w:r w:rsidRPr="00C97FB7">
              <w:rPr>
                <w:b/>
                <w:bCs/>
              </w:rPr>
              <w:t xml:space="preserve">Μέγιστος Χρόνος ελέγχου παραδοτέων (διαδικασία </w:t>
            </w:r>
            <w:proofErr w:type="spellStart"/>
            <w:r w:rsidRPr="00C97FB7">
              <w:rPr>
                <w:b/>
                <w:bCs/>
              </w:rPr>
              <w:t>επανυποβολής</w:t>
            </w:r>
            <w:proofErr w:type="spellEnd"/>
            <w:r w:rsidRPr="00C97FB7">
              <w:rPr>
                <w:b/>
                <w:bCs/>
              </w:rPr>
              <w:t xml:space="preserve"> παραδοτέων σε μήνες)</w:t>
            </w:r>
          </w:p>
        </w:tc>
      </w:tr>
      <w:tr w:rsidR="00892100" w:rsidRPr="00FA2F0C" w14:paraId="49DF28C6" w14:textId="77777777" w:rsidTr="00254415">
        <w:trPr>
          <w:trHeight w:val="777"/>
        </w:trPr>
        <w:tc>
          <w:tcPr>
            <w:tcW w:w="925" w:type="dxa"/>
          </w:tcPr>
          <w:p w14:paraId="16638B46" w14:textId="77777777" w:rsidR="00892100" w:rsidRPr="00FA2F0C" w:rsidRDefault="00892100" w:rsidP="00254415">
            <w:pPr>
              <w:spacing w:before="120" w:line="312" w:lineRule="auto"/>
            </w:pPr>
            <w:r>
              <w:t>1</w:t>
            </w:r>
          </w:p>
        </w:tc>
        <w:tc>
          <w:tcPr>
            <w:tcW w:w="2756" w:type="dxa"/>
          </w:tcPr>
          <w:p w14:paraId="03E2C6B0" w14:textId="77777777" w:rsidR="00892100" w:rsidRPr="00FA2F0C" w:rsidRDefault="00892100" w:rsidP="00254415">
            <w:pPr>
              <w:spacing w:before="120" w:line="312" w:lineRule="auto"/>
            </w:pPr>
            <w:r>
              <w:t>Π1</w:t>
            </w:r>
            <w:r w:rsidRPr="00FA2F0C">
              <w:t xml:space="preserve">. </w:t>
            </w:r>
            <w:r w:rsidRPr="00FA2F0C">
              <w:rPr>
                <w:rFonts w:cs="Tahoma"/>
              </w:rPr>
              <w:t>Τεύχος Διακήρυξης</w:t>
            </w:r>
          </w:p>
        </w:tc>
        <w:tc>
          <w:tcPr>
            <w:tcW w:w="2835" w:type="dxa"/>
          </w:tcPr>
          <w:p w14:paraId="2DED01A4" w14:textId="4FF8793C" w:rsidR="00892100" w:rsidRPr="00FA2F0C" w:rsidRDefault="001F01DA" w:rsidP="00254415">
            <w:pPr>
              <w:spacing w:before="120" w:line="312" w:lineRule="auto"/>
              <w:rPr>
                <w:rFonts w:cs="Tahoma"/>
              </w:rPr>
            </w:pPr>
            <w:r>
              <w:rPr>
                <w:rFonts w:cs="Tahoma"/>
              </w:rPr>
              <w:t>Υποβολή 3</w:t>
            </w:r>
            <w:r w:rsidR="00892100" w:rsidRPr="00FA2F0C">
              <w:rPr>
                <w:rFonts w:cs="Tahoma"/>
              </w:rPr>
              <w:t>ο μήνα από την έναρξη του Έργου</w:t>
            </w:r>
          </w:p>
        </w:tc>
        <w:tc>
          <w:tcPr>
            <w:tcW w:w="2835" w:type="dxa"/>
          </w:tcPr>
          <w:p w14:paraId="7864B0CA" w14:textId="77777777" w:rsidR="00892100" w:rsidRPr="00FA2F0C" w:rsidRDefault="00892100" w:rsidP="00254415">
            <w:pPr>
              <w:spacing w:before="120" w:line="312" w:lineRule="auto"/>
              <w:jc w:val="center"/>
              <w:rPr>
                <w:rFonts w:cs="Tahoma"/>
              </w:rPr>
            </w:pPr>
            <w:r>
              <w:rPr>
                <w:rFonts w:cs="Tahoma"/>
              </w:rPr>
              <w:t>2</w:t>
            </w:r>
          </w:p>
        </w:tc>
      </w:tr>
    </w:tbl>
    <w:p w14:paraId="112C0348" w14:textId="77777777" w:rsidR="00892100" w:rsidRDefault="00892100" w:rsidP="00892100">
      <w:pPr>
        <w:spacing w:before="120" w:line="312" w:lineRule="auto"/>
      </w:pPr>
    </w:p>
    <w:p w14:paraId="6086A258" w14:textId="77777777" w:rsidR="00892100" w:rsidRPr="00E9531B" w:rsidRDefault="00892100" w:rsidP="00892100">
      <w:pPr>
        <w:pStyle w:val="5"/>
      </w:pPr>
      <w:bookmarkStart w:id="64" w:name="_Toc87520478"/>
      <w:r w:rsidRPr="00E9531B">
        <w:t>ΟΜΑΔΑ ΕΡΓΟΥ</w:t>
      </w:r>
      <w:bookmarkEnd w:id="64"/>
    </w:p>
    <w:p w14:paraId="280EE4DC" w14:textId="77777777" w:rsidR="00892100" w:rsidRDefault="00892100" w:rsidP="00892100">
      <w:pPr>
        <w:spacing w:before="120" w:line="312" w:lineRule="auto"/>
      </w:pPr>
      <w:r>
        <w:t>Η σύνθεση της</w:t>
      </w:r>
      <w:r w:rsidRPr="00536B4A">
        <w:t xml:space="preserve"> ομάδας έργου και οι ζητούμενοι α/μ ανά κατηγορία προφίλ</w:t>
      </w:r>
      <w:r>
        <w:t xml:space="preserve"> προβλέπονται ως εξής:</w:t>
      </w:r>
    </w:p>
    <w:p w14:paraId="5E6E8C0F" w14:textId="77777777" w:rsidR="00892100" w:rsidRDefault="00892100" w:rsidP="00892100">
      <w:pPr>
        <w:spacing w:before="120" w:line="312" w:lineRule="auto"/>
      </w:pPr>
    </w:p>
    <w:tbl>
      <w:tblPr>
        <w:tblStyle w:val="TableGrid1"/>
        <w:tblW w:w="9404" w:type="dxa"/>
        <w:jc w:val="center"/>
        <w:tblLook w:val="04A0" w:firstRow="1" w:lastRow="0" w:firstColumn="1" w:lastColumn="0" w:noHBand="0" w:noVBand="1"/>
      </w:tblPr>
      <w:tblGrid>
        <w:gridCol w:w="645"/>
        <w:gridCol w:w="1928"/>
        <w:gridCol w:w="2519"/>
        <w:gridCol w:w="1604"/>
        <w:gridCol w:w="1233"/>
        <w:gridCol w:w="1475"/>
      </w:tblGrid>
      <w:tr w:rsidR="00892100" w:rsidRPr="00565073" w14:paraId="5971EBBA" w14:textId="77777777" w:rsidTr="00254415">
        <w:trPr>
          <w:trHeight w:hRule="exact" w:val="2233"/>
          <w:jc w:val="center"/>
        </w:trPr>
        <w:tc>
          <w:tcPr>
            <w:tcW w:w="645" w:type="dxa"/>
            <w:vAlign w:val="center"/>
          </w:tcPr>
          <w:p w14:paraId="520007DF" w14:textId="77777777" w:rsidR="00892100" w:rsidRPr="00565073" w:rsidRDefault="00892100" w:rsidP="00254415">
            <w:pPr>
              <w:spacing w:after="0"/>
              <w:jc w:val="center"/>
              <w:rPr>
                <w:b/>
                <w:bCs/>
              </w:rPr>
            </w:pPr>
            <w:r w:rsidRPr="00565073">
              <w:rPr>
                <w:b/>
                <w:bCs/>
              </w:rPr>
              <w:lastRenderedPageBreak/>
              <w:t>Α/Α</w:t>
            </w:r>
          </w:p>
        </w:tc>
        <w:tc>
          <w:tcPr>
            <w:tcW w:w="1928" w:type="dxa"/>
            <w:noWrap/>
            <w:vAlign w:val="center"/>
          </w:tcPr>
          <w:p w14:paraId="663AC97B" w14:textId="77777777" w:rsidR="00892100" w:rsidRPr="00565073" w:rsidRDefault="00892100" w:rsidP="00254415">
            <w:pPr>
              <w:spacing w:after="0"/>
              <w:jc w:val="center"/>
              <w:rPr>
                <w:b/>
                <w:bCs/>
              </w:rPr>
            </w:pPr>
            <w:r w:rsidRPr="00565073">
              <w:rPr>
                <w:b/>
                <w:bCs/>
              </w:rPr>
              <w:t>ΚΑΤΗΓΟΡΙΑ ΣΤΕΛΕΧΟΥΣ</w:t>
            </w:r>
          </w:p>
        </w:tc>
        <w:tc>
          <w:tcPr>
            <w:tcW w:w="2519" w:type="dxa"/>
            <w:vAlign w:val="center"/>
          </w:tcPr>
          <w:p w14:paraId="78505ADB" w14:textId="77777777" w:rsidR="00892100" w:rsidRPr="00565073" w:rsidRDefault="00892100" w:rsidP="00254415">
            <w:pPr>
              <w:spacing w:after="0"/>
              <w:jc w:val="center"/>
              <w:rPr>
                <w:b/>
                <w:bCs/>
              </w:rPr>
            </w:pPr>
            <w:r w:rsidRPr="00565073">
              <w:rPr>
                <w:b/>
                <w:bCs/>
              </w:rPr>
              <w:t>ΕΠΙ ΜΕΡΟΥΣ ΠΡΟΣΟΝΤΑ</w:t>
            </w:r>
          </w:p>
          <w:p w14:paraId="3DBA8855" w14:textId="77777777" w:rsidR="00892100" w:rsidRPr="00565073" w:rsidRDefault="00892100" w:rsidP="00254415">
            <w:pPr>
              <w:spacing w:after="0"/>
              <w:jc w:val="center"/>
              <w:rPr>
                <w:b/>
                <w:bCs/>
              </w:rPr>
            </w:pPr>
            <w:r w:rsidRPr="00565073">
              <w:rPr>
                <w:b/>
                <w:bCs/>
              </w:rPr>
              <w:t>(αθροιστικά από τα μέλη της κάθε κατηγορίας προφίλ στα αναφερόμενα γνωστικά αντικείμενα)</w:t>
            </w:r>
          </w:p>
        </w:tc>
        <w:tc>
          <w:tcPr>
            <w:tcW w:w="1604" w:type="dxa"/>
            <w:noWrap/>
            <w:vAlign w:val="center"/>
          </w:tcPr>
          <w:p w14:paraId="380CF9A0" w14:textId="77777777" w:rsidR="00892100" w:rsidRPr="00565073" w:rsidRDefault="00892100" w:rsidP="00254415">
            <w:pPr>
              <w:spacing w:after="0"/>
              <w:jc w:val="center"/>
              <w:rPr>
                <w:b/>
                <w:bCs/>
              </w:rPr>
            </w:pPr>
            <w:r w:rsidRPr="00565073">
              <w:rPr>
                <w:b/>
                <w:bCs/>
              </w:rPr>
              <w:t>Απασχόληση (Α/Μ)</w:t>
            </w:r>
          </w:p>
        </w:tc>
        <w:tc>
          <w:tcPr>
            <w:tcW w:w="1233" w:type="dxa"/>
          </w:tcPr>
          <w:p w14:paraId="64D1334F" w14:textId="77777777" w:rsidR="00892100" w:rsidRPr="00565073" w:rsidRDefault="00892100" w:rsidP="00254415">
            <w:pPr>
              <w:spacing w:after="0"/>
              <w:jc w:val="center"/>
              <w:rPr>
                <w:b/>
                <w:bCs/>
              </w:rPr>
            </w:pPr>
          </w:p>
          <w:p w14:paraId="48AA42C7" w14:textId="77777777" w:rsidR="00892100" w:rsidRPr="00565073" w:rsidRDefault="00892100" w:rsidP="00254415">
            <w:pPr>
              <w:spacing w:after="0"/>
              <w:jc w:val="center"/>
              <w:rPr>
                <w:b/>
                <w:bCs/>
              </w:rPr>
            </w:pPr>
          </w:p>
          <w:p w14:paraId="46D0A768" w14:textId="77777777" w:rsidR="00892100" w:rsidRPr="00565073" w:rsidRDefault="00892100" w:rsidP="00254415">
            <w:pPr>
              <w:spacing w:after="0"/>
              <w:jc w:val="center"/>
              <w:rPr>
                <w:b/>
                <w:bCs/>
              </w:rPr>
            </w:pPr>
            <w:r w:rsidRPr="00565073">
              <w:rPr>
                <w:b/>
                <w:bCs/>
              </w:rPr>
              <w:t>Κόστος ΑΜ χωρίς ΦΠΑ</w:t>
            </w:r>
          </w:p>
        </w:tc>
        <w:tc>
          <w:tcPr>
            <w:tcW w:w="1475" w:type="dxa"/>
          </w:tcPr>
          <w:p w14:paraId="4DB315D3" w14:textId="77777777" w:rsidR="00892100" w:rsidRPr="00565073" w:rsidRDefault="00892100" w:rsidP="00254415">
            <w:pPr>
              <w:spacing w:after="0"/>
              <w:jc w:val="center"/>
              <w:rPr>
                <w:b/>
                <w:bCs/>
              </w:rPr>
            </w:pPr>
          </w:p>
          <w:p w14:paraId="6A591FB5" w14:textId="77777777" w:rsidR="00892100" w:rsidRPr="00565073" w:rsidRDefault="00892100" w:rsidP="00254415">
            <w:pPr>
              <w:spacing w:after="0"/>
              <w:jc w:val="center"/>
              <w:rPr>
                <w:b/>
                <w:bCs/>
              </w:rPr>
            </w:pPr>
          </w:p>
          <w:p w14:paraId="78225DB5" w14:textId="77777777" w:rsidR="00892100" w:rsidRPr="00565073" w:rsidRDefault="00892100" w:rsidP="00254415">
            <w:pPr>
              <w:spacing w:after="0"/>
              <w:jc w:val="center"/>
              <w:rPr>
                <w:b/>
                <w:bCs/>
              </w:rPr>
            </w:pPr>
            <w:r w:rsidRPr="00565073">
              <w:rPr>
                <w:b/>
                <w:bCs/>
              </w:rPr>
              <w:t>Συνολικό Κόστος χωρίς ΦΠΑ</w:t>
            </w:r>
          </w:p>
        </w:tc>
      </w:tr>
      <w:tr w:rsidR="00A726E7" w:rsidRPr="00F902D2" w14:paraId="2DD19F72" w14:textId="77777777" w:rsidTr="00254415">
        <w:trPr>
          <w:trHeight w:hRule="exact" w:val="882"/>
          <w:jc w:val="center"/>
        </w:trPr>
        <w:tc>
          <w:tcPr>
            <w:tcW w:w="645" w:type="dxa"/>
            <w:vAlign w:val="center"/>
          </w:tcPr>
          <w:p w14:paraId="026D2BE5" w14:textId="77777777" w:rsidR="00A726E7" w:rsidRPr="00F902D2" w:rsidRDefault="00A726E7" w:rsidP="00A726E7">
            <w:pPr>
              <w:spacing w:after="0"/>
              <w:jc w:val="center"/>
            </w:pPr>
            <w:r w:rsidRPr="00F902D2">
              <w:t>1</w:t>
            </w:r>
          </w:p>
        </w:tc>
        <w:tc>
          <w:tcPr>
            <w:tcW w:w="1928" w:type="dxa"/>
            <w:noWrap/>
            <w:vAlign w:val="center"/>
            <w:hideMark/>
          </w:tcPr>
          <w:p w14:paraId="3139A431" w14:textId="77777777" w:rsidR="00A726E7" w:rsidRPr="00F902D2" w:rsidRDefault="00A726E7" w:rsidP="00A726E7">
            <w:pPr>
              <w:spacing w:after="0"/>
              <w:jc w:val="left"/>
            </w:pPr>
            <w:r w:rsidRPr="00F902D2">
              <w:t>Υπεύθυνος Έργου</w:t>
            </w:r>
          </w:p>
        </w:tc>
        <w:tc>
          <w:tcPr>
            <w:tcW w:w="2519" w:type="dxa"/>
            <w:vAlign w:val="center"/>
          </w:tcPr>
          <w:p w14:paraId="0B5CC7E5" w14:textId="3BDC5398" w:rsidR="00A726E7" w:rsidRPr="00F902D2" w:rsidRDefault="00A726E7" w:rsidP="00A726E7">
            <w:pPr>
              <w:spacing w:after="0"/>
              <w:jc w:val="left"/>
            </w:pPr>
            <w:r>
              <w:t>Επίβλεψη, Εποπτεία, Παρακολούθηση, Διαχείριση Έργου</w:t>
            </w:r>
          </w:p>
        </w:tc>
        <w:tc>
          <w:tcPr>
            <w:tcW w:w="1604" w:type="dxa"/>
            <w:noWrap/>
            <w:vAlign w:val="center"/>
            <w:hideMark/>
          </w:tcPr>
          <w:p w14:paraId="016D4961" w14:textId="2D94FFA1" w:rsidR="00A726E7" w:rsidRPr="00103539" w:rsidRDefault="00A726E7" w:rsidP="00A726E7">
            <w:pPr>
              <w:spacing w:after="0"/>
              <w:jc w:val="center"/>
            </w:pPr>
            <w:r>
              <w:t>0,5</w:t>
            </w:r>
          </w:p>
        </w:tc>
        <w:tc>
          <w:tcPr>
            <w:tcW w:w="1233" w:type="dxa"/>
          </w:tcPr>
          <w:p w14:paraId="58A4AFA8" w14:textId="77777777" w:rsidR="00A726E7" w:rsidRDefault="00A726E7" w:rsidP="00A726E7">
            <w:pPr>
              <w:spacing w:after="0"/>
              <w:jc w:val="center"/>
              <w:rPr>
                <w:lang w:val="en-US"/>
              </w:rPr>
            </w:pPr>
          </w:p>
          <w:p w14:paraId="40F39A52" w14:textId="77777777" w:rsidR="00A726E7" w:rsidRDefault="00A726E7" w:rsidP="00A726E7">
            <w:pPr>
              <w:spacing w:after="0"/>
              <w:jc w:val="center"/>
              <w:rPr>
                <w:lang w:val="en-US"/>
              </w:rPr>
            </w:pPr>
            <w:r>
              <w:t>6.500,00 €</w:t>
            </w:r>
          </w:p>
        </w:tc>
        <w:tc>
          <w:tcPr>
            <w:tcW w:w="1475" w:type="dxa"/>
          </w:tcPr>
          <w:p w14:paraId="5C741C5F" w14:textId="77777777" w:rsidR="00A726E7" w:rsidRDefault="00A726E7" w:rsidP="00A726E7">
            <w:pPr>
              <w:spacing w:after="0"/>
              <w:jc w:val="center"/>
              <w:rPr>
                <w:lang w:val="en-US"/>
              </w:rPr>
            </w:pPr>
          </w:p>
          <w:p w14:paraId="6D714785" w14:textId="05FEEDB7" w:rsidR="00A726E7" w:rsidRPr="00491965" w:rsidRDefault="00491965" w:rsidP="00A726E7">
            <w:pPr>
              <w:spacing w:after="0"/>
              <w:jc w:val="center"/>
              <w:rPr>
                <w:lang w:val="en-US"/>
              </w:rPr>
            </w:pPr>
            <w:r w:rsidRPr="00491965">
              <w:t>3.250,00</w:t>
            </w:r>
            <w:r>
              <w:rPr>
                <w:lang w:val="en-US"/>
              </w:rPr>
              <w:t xml:space="preserve"> €</w:t>
            </w:r>
          </w:p>
        </w:tc>
      </w:tr>
      <w:tr w:rsidR="00A726E7" w:rsidRPr="00F902D2" w14:paraId="504E2ADE" w14:textId="77777777" w:rsidTr="005B08DB">
        <w:trPr>
          <w:trHeight w:hRule="exact" w:val="2757"/>
          <w:jc w:val="center"/>
        </w:trPr>
        <w:tc>
          <w:tcPr>
            <w:tcW w:w="645" w:type="dxa"/>
            <w:vAlign w:val="center"/>
          </w:tcPr>
          <w:p w14:paraId="5DDEA211" w14:textId="77777777" w:rsidR="00A726E7" w:rsidRPr="00F902D2" w:rsidRDefault="00A726E7" w:rsidP="00A726E7">
            <w:pPr>
              <w:spacing w:after="0"/>
              <w:jc w:val="center"/>
            </w:pPr>
            <w:r w:rsidRPr="00F902D2">
              <w:t>2</w:t>
            </w:r>
          </w:p>
        </w:tc>
        <w:tc>
          <w:tcPr>
            <w:tcW w:w="1928" w:type="dxa"/>
            <w:noWrap/>
            <w:vAlign w:val="center"/>
          </w:tcPr>
          <w:p w14:paraId="40FC5538" w14:textId="77777777" w:rsidR="00A726E7" w:rsidRPr="00F902D2" w:rsidRDefault="00A726E7" w:rsidP="00A726E7">
            <w:pPr>
              <w:spacing w:after="0"/>
              <w:jc w:val="left"/>
            </w:pPr>
            <w:r w:rsidRPr="00F902D2">
              <w:t>Έμπειρος Σύμβουλος Πληροφορικής</w:t>
            </w:r>
          </w:p>
        </w:tc>
        <w:tc>
          <w:tcPr>
            <w:tcW w:w="2519" w:type="dxa"/>
            <w:vAlign w:val="center"/>
          </w:tcPr>
          <w:p w14:paraId="0E7FB7BA" w14:textId="77777777" w:rsidR="00A726E7" w:rsidRPr="00F902D2" w:rsidRDefault="00A726E7" w:rsidP="00A726E7">
            <w:pPr>
              <w:numPr>
                <w:ilvl w:val="0"/>
                <w:numId w:val="15"/>
              </w:numPr>
              <w:spacing w:after="0"/>
              <w:ind w:left="321"/>
              <w:jc w:val="left"/>
              <w:rPr>
                <w:bCs/>
              </w:rPr>
            </w:pPr>
            <w:r w:rsidRPr="00F902D2">
              <w:rPr>
                <w:bCs/>
              </w:rPr>
              <w:t>Ανάλυση απαιτήσεων/ σχεδίαση πληροφοριακών συστημάτων</w:t>
            </w:r>
          </w:p>
          <w:p w14:paraId="54B81550" w14:textId="77777777" w:rsidR="00A726E7" w:rsidRPr="00F902D2" w:rsidRDefault="00A726E7" w:rsidP="00A726E7">
            <w:pPr>
              <w:numPr>
                <w:ilvl w:val="0"/>
                <w:numId w:val="15"/>
              </w:numPr>
              <w:spacing w:after="0"/>
              <w:ind w:left="321"/>
              <w:jc w:val="left"/>
              <w:rPr>
                <w:bCs/>
              </w:rPr>
            </w:pPr>
            <w:r w:rsidRPr="00F902D2">
              <w:rPr>
                <w:bCs/>
              </w:rPr>
              <w:t xml:space="preserve">Ασφάλεια Πληροφοριών (IT </w:t>
            </w:r>
            <w:proofErr w:type="spellStart"/>
            <w:r w:rsidRPr="00F902D2">
              <w:rPr>
                <w:bCs/>
              </w:rPr>
              <w:t>security</w:t>
            </w:r>
            <w:proofErr w:type="spellEnd"/>
            <w:r w:rsidRPr="00F902D2">
              <w:rPr>
                <w:bCs/>
              </w:rPr>
              <w:t>)</w:t>
            </w:r>
          </w:p>
          <w:p w14:paraId="3516877D" w14:textId="77777777" w:rsidR="00A726E7" w:rsidRPr="00161A58" w:rsidRDefault="00A726E7" w:rsidP="00A726E7">
            <w:pPr>
              <w:numPr>
                <w:ilvl w:val="0"/>
                <w:numId w:val="15"/>
              </w:numPr>
              <w:spacing w:after="0"/>
              <w:ind w:left="321"/>
              <w:jc w:val="left"/>
              <w:rPr>
                <w:bCs/>
              </w:rPr>
            </w:pPr>
            <w:r w:rsidRPr="00161A58">
              <w:rPr>
                <w:bCs/>
              </w:rPr>
              <w:t>Δίκτυα – Τηλεπικοινωνίες</w:t>
            </w:r>
          </w:p>
          <w:p w14:paraId="3C588FB1" w14:textId="77777777" w:rsidR="00A726E7" w:rsidRPr="00F902D2" w:rsidRDefault="00A726E7" w:rsidP="00A726E7">
            <w:pPr>
              <w:spacing w:after="0"/>
              <w:ind w:left="-39"/>
              <w:jc w:val="left"/>
              <w:rPr>
                <w:bCs/>
              </w:rPr>
            </w:pPr>
          </w:p>
          <w:p w14:paraId="55AA1F3B" w14:textId="77777777" w:rsidR="00A726E7" w:rsidRPr="00F902D2" w:rsidRDefault="00A726E7" w:rsidP="00A726E7">
            <w:pPr>
              <w:spacing w:after="0"/>
              <w:jc w:val="left"/>
            </w:pPr>
          </w:p>
        </w:tc>
        <w:tc>
          <w:tcPr>
            <w:tcW w:w="1604" w:type="dxa"/>
            <w:noWrap/>
            <w:vAlign w:val="center"/>
          </w:tcPr>
          <w:p w14:paraId="7A7CF458" w14:textId="77777777" w:rsidR="00A726E7" w:rsidRPr="00161A58" w:rsidRDefault="00A726E7" w:rsidP="00A726E7">
            <w:pPr>
              <w:spacing w:after="0"/>
              <w:jc w:val="center"/>
              <w:rPr>
                <w:lang w:val="en-US"/>
              </w:rPr>
            </w:pPr>
            <w:r>
              <w:t>2</w:t>
            </w:r>
          </w:p>
        </w:tc>
        <w:tc>
          <w:tcPr>
            <w:tcW w:w="1233" w:type="dxa"/>
            <w:vAlign w:val="center"/>
          </w:tcPr>
          <w:p w14:paraId="7A75E10A" w14:textId="77777777" w:rsidR="00A726E7" w:rsidRDefault="00A726E7" w:rsidP="00A726E7">
            <w:pPr>
              <w:spacing w:after="0"/>
              <w:jc w:val="center"/>
            </w:pPr>
            <w:r>
              <w:t>6.110,00 €</w:t>
            </w:r>
          </w:p>
        </w:tc>
        <w:tc>
          <w:tcPr>
            <w:tcW w:w="1475" w:type="dxa"/>
            <w:vAlign w:val="center"/>
          </w:tcPr>
          <w:p w14:paraId="5A963A79" w14:textId="77777777" w:rsidR="00A726E7" w:rsidRDefault="00A726E7" w:rsidP="00A726E7">
            <w:pPr>
              <w:spacing w:after="0"/>
              <w:jc w:val="center"/>
            </w:pPr>
            <w:r>
              <w:t>12.220,00 €</w:t>
            </w:r>
          </w:p>
        </w:tc>
      </w:tr>
      <w:tr w:rsidR="00A726E7" w:rsidRPr="00F902D2" w14:paraId="10ADC6B0" w14:textId="77777777" w:rsidTr="00254415">
        <w:trPr>
          <w:trHeight w:hRule="exact" w:val="1336"/>
          <w:jc w:val="center"/>
        </w:trPr>
        <w:tc>
          <w:tcPr>
            <w:tcW w:w="645" w:type="dxa"/>
            <w:tcBorders>
              <w:bottom w:val="single" w:sz="4" w:space="0" w:color="auto"/>
            </w:tcBorders>
            <w:vAlign w:val="center"/>
          </w:tcPr>
          <w:p w14:paraId="61CF6A9A" w14:textId="77777777" w:rsidR="00A726E7" w:rsidRPr="00F902D2" w:rsidRDefault="00A726E7" w:rsidP="00A726E7">
            <w:pPr>
              <w:spacing w:after="0"/>
              <w:jc w:val="center"/>
            </w:pPr>
            <w:r>
              <w:t>3</w:t>
            </w:r>
          </w:p>
        </w:tc>
        <w:tc>
          <w:tcPr>
            <w:tcW w:w="1928" w:type="dxa"/>
            <w:tcBorders>
              <w:bottom w:val="single" w:sz="4" w:space="0" w:color="auto"/>
            </w:tcBorders>
            <w:noWrap/>
            <w:vAlign w:val="center"/>
          </w:tcPr>
          <w:p w14:paraId="6D397B9F" w14:textId="77777777" w:rsidR="00A726E7" w:rsidRPr="00F902D2" w:rsidRDefault="00A726E7" w:rsidP="00A726E7">
            <w:pPr>
              <w:spacing w:after="0"/>
              <w:jc w:val="left"/>
            </w:pPr>
            <w:r w:rsidRPr="00F902D2">
              <w:t>Σύμβουλος Πληροφορικής</w:t>
            </w:r>
          </w:p>
        </w:tc>
        <w:tc>
          <w:tcPr>
            <w:tcW w:w="2519" w:type="dxa"/>
            <w:tcBorders>
              <w:bottom w:val="single" w:sz="4" w:space="0" w:color="auto"/>
            </w:tcBorders>
            <w:vAlign w:val="center"/>
          </w:tcPr>
          <w:p w14:paraId="2C8D4581" w14:textId="77777777" w:rsidR="00A726E7" w:rsidRPr="00F902D2" w:rsidRDefault="00A726E7" w:rsidP="00A726E7">
            <w:pPr>
              <w:numPr>
                <w:ilvl w:val="0"/>
                <w:numId w:val="15"/>
              </w:numPr>
              <w:spacing w:after="0"/>
              <w:ind w:left="321"/>
              <w:jc w:val="left"/>
              <w:rPr>
                <w:bCs/>
              </w:rPr>
            </w:pPr>
            <w:r w:rsidRPr="00F902D2">
              <w:rPr>
                <w:bCs/>
              </w:rPr>
              <w:t>Ανάλυση απαιτήσεων/ σχεδίαση πληροφοριακών συστημάτων</w:t>
            </w:r>
          </w:p>
          <w:p w14:paraId="42B0354A" w14:textId="77777777" w:rsidR="00A726E7" w:rsidRPr="00F902D2" w:rsidRDefault="00A726E7" w:rsidP="00A726E7">
            <w:pPr>
              <w:numPr>
                <w:ilvl w:val="0"/>
                <w:numId w:val="15"/>
              </w:numPr>
              <w:spacing w:after="0"/>
              <w:ind w:left="321"/>
              <w:jc w:val="left"/>
              <w:rPr>
                <w:bCs/>
              </w:rPr>
            </w:pPr>
            <w:r w:rsidRPr="00F902D2">
              <w:rPr>
                <w:bCs/>
              </w:rPr>
              <w:t xml:space="preserve">Ασφάλεια Πληροφοριών (IT </w:t>
            </w:r>
            <w:proofErr w:type="spellStart"/>
            <w:r w:rsidRPr="00F902D2">
              <w:rPr>
                <w:bCs/>
              </w:rPr>
              <w:t>security</w:t>
            </w:r>
            <w:proofErr w:type="spellEnd"/>
            <w:r w:rsidRPr="00F902D2">
              <w:rPr>
                <w:bCs/>
              </w:rPr>
              <w:t>)</w:t>
            </w:r>
          </w:p>
          <w:p w14:paraId="7CF92009" w14:textId="77777777" w:rsidR="00A726E7" w:rsidRPr="00161A58" w:rsidRDefault="00A726E7" w:rsidP="00A726E7">
            <w:pPr>
              <w:numPr>
                <w:ilvl w:val="0"/>
                <w:numId w:val="15"/>
              </w:numPr>
              <w:spacing w:after="0"/>
              <w:ind w:left="321"/>
              <w:jc w:val="left"/>
              <w:rPr>
                <w:bCs/>
              </w:rPr>
            </w:pPr>
            <w:r w:rsidRPr="00161A58">
              <w:rPr>
                <w:bCs/>
              </w:rPr>
              <w:t>Δίκτυα – Τηλεπικοινωνίες</w:t>
            </w:r>
          </w:p>
          <w:p w14:paraId="7C4EF665" w14:textId="77777777" w:rsidR="00A726E7" w:rsidRPr="00F902D2" w:rsidRDefault="00A726E7" w:rsidP="00A726E7">
            <w:pPr>
              <w:spacing w:after="0"/>
              <w:ind w:left="-39"/>
              <w:jc w:val="left"/>
              <w:rPr>
                <w:bCs/>
              </w:rPr>
            </w:pPr>
          </w:p>
          <w:p w14:paraId="5C5B5961" w14:textId="77777777" w:rsidR="00A726E7" w:rsidRPr="00F902D2" w:rsidRDefault="00A726E7" w:rsidP="00A726E7">
            <w:pPr>
              <w:spacing w:after="0"/>
              <w:ind w:left="-39"/>
              <w:jc w:val="left"/>
              <w:rPr>
                <w:bCs/>
              </w:rPr>
            </w:pPr>
          </w:p>
        </w:tc>
        <w:tc>
          <w:tcPr>
            <w:tcW w:w="1604" w:type="dxa"/>
            <w:tcBorders>
              <w:bottom w:val="single" w:sz="4" w:space="0" w:color="auto"/>
            </w:tcBorders>
            <w:noWrap/>
            <w:vAlign w:val="center"/>
          </w:tcPr>
          <w:p w14:paraId="3780BB26" w14:textId="7E7F0138" w:rsidR="00A726E7" w:rsidRPr="00F902D2" w:rsidRDefault="00A726E7" w:rsidP="00A726E7">
            <w:pPr>
              <w:spacing w:after="0"/>
              <w:jc w:val="center"/>
            </w:pPr>
            <w:r>
              <w:t>3</w:t>
            </w:r>
          </w:p>
        </w:tc>
        <w:tc>
          <w:tcPr>
            <w:tcW w:w="1233" w:type="dxa"/>
            <w:tcBorders>
              <w:bottom w:val="single" w:sz="4" w:space="0" w:color="auto"/>
            </w:tcBorders>
          </w:tcPr>
          <w:p w14:paraId="609883A2" w14:textId="77777777" w:rsidR="00A726E7" w:rsidRDefault="00A726E7" w:rsidP="00A726E7">
            <w:pPr>
              <w:spacing w:after="0"/>
              <w:jc w:val="center"/>
            </w:pPr>
          </w:p>
          <w:p w14:paraId="55FECE18" w14:textId="77777777" w:rsidR="00A726E7" w:rsidRDefault="00A726E7" w:rsidP="00A726E7">
            <w:pPr>
              <w:spacing w:after="0"/>
              <w:jc w:val="center"/>
            </w:pPr>
          </w:p>
          <w:p w14:paraId="2B354C4E" w14:textId="77777777" w:rsidR="00A726E7" w:rsidRDefault="00A726E7" w:rsidP="00A726E7">
            <w:pPr>
              <w:spacing w:after="0"/>
              <w:jc w:val="center"/>
            </w:pPr>
            <w:r>
              <w:t>4.300,00 €</w:t>
            </w:r>
          </w:p>
        </w:tc>
        <w:tc>
          <w:tcPr>
            <w:tcW w:w="1475" w:type="dxa"/>
            <w:tcBorders>
              <w:bottom w:val="single" w:sz="4" w:space="0" w:color="auto"/>
            </w:tcBorders>
            <w:vAlign w:val="center"/>
          </w:tcPr>
          <w:p w14:paraId="36BD2128" w14:textId="40117299" w:rsidR="00A726E7" w:rsidRDefault="00A726E7" w:rsidP="00491965">
            <w:pPr>
              <w:spacing w:after="0"/>
              <w:jc w:val="center"/>
            </w:pPr>
            <w:r>
              <w:t>1</w:t>
            </w:r>
            <w:r w:rsidR="00491965">
              <w:rPr>
                <w:lang w:val="en-US"/>
              </w:rPr>
              <w:t>2</w:t>
            </w:r>
            <w:r w:rsidR="00491965">
              <w:t>.9</w:t>
            </w:r>
            <w:r>
              <w:t>00,00 €</w:t>
            </w:r>
          </w:p>
        </w:tc>
      </w:tr>
      <w:tr w:rsidR="00A726E7" w:rsidRPr="00F902D2" w14:paraId="26E26AB2" w14:textId="77777777" w:rsidTr="00A726E7">
        <w:trPr>
          <w:trHeight w:hRule="exact" w:val="1220"/>
          <w:jc w:val="center"/>
        </w:trPr>
        <w:tc>
          <w:tcPr>
            <w:tcW w:w="645" w:type="dxa"/>
            <w:tcBorders>
              <w:bottom w:val="single" w:sz="4" w:space="0" w:color="auto"/>
            </w:tcBorders>
            <w:vAlign w:val="center"/>
          </w:tcPr>
          <w:p w14:paraId="75AC0887" w14:textId="77777777" w:rsidR="00A726E7" w:rsidRDefault="00A726E7" w:rsidP="00A726E7">
            <w:pPr>
              <w:spacing w:after="0"/>
              <w:jc w:val="center"/>
            </w:pPr>
            <w:r>
              <w:t>4</w:t>
            </w:r>
          </w:p>
        </w:tc>
        <w:tc>
          <w:tcPr>
            <w:tcW w:w="1928" w:type="dxa"/>
            <w:tcBorders>
              <w:bottom w:val="single" w:sz="4" w:space="0" w:color="auto"/>
            </w:tcBorders>
            <w:noWrap/>
            <w:vAlign w:val="center"/>
          </w:tcPr>
          <w:p w14:paraId="63D024E4" w14:textId="77777777" w:rsidR="00A726E7" w:rsidRPr="00F902D2" w:rsidRDefault="00A726E7" w:rsidP="00A726E7">
            <w:pPr>
              <w:spacing w:after="0"/>
              <w:jc w:val="left"/>
            </w:pPr>
            <w:r w:rsidRPr="00CB481F">
              <w:rPr>
                <w:rFonts w:cs="Tahoma"/>
              </w:rPr>
              <w:t>Έμπειρος Νομικός Σύμβουλος</w:t>
            </w:r>
          </w:p>
        </w:tc>
        <w:tc>
          <w:tcPr>
            <w:tcW w:w="2519" w:type="dxa"/>
            <w:tcBorders>
              <w:bottom w:val="single" w:sz="4" w:space="0" w:color="auto"/>
            </w:tcBorders>
            <w:vAlign w:val="center"/>
          </w:tcPr>
          <w:p w14:paraId="432436CA" w14:textId="49A1ADA5" w:rsidR="00A726E7" w:rsidRPr="00A726E7" w:rsidRDefault="00A726E7" w:rsidP="008F744B">
            <w:pPr>
              <w:pStyle w:val="aff4"/>
              <w:numPr>
                <w:ilvl w:val="0"/>
                <w:numId w:val="34"/>
              </w:numPr>
              <w:spacing w:after="0"/>
              <w:ind w:left="291" w:hanging="291"/>
              <w:rPr>
                <w:bCs/>
              </w:rPr>
            </w:pPr>
            <w:r w:rsidRPr="00A726E7">
              <w:rPr>
                <w:rFonts w:ascii="Tahoma" w:hAnsi="Tahoma"/>
                <w:bCs/>
              </w:rPr>
              <w:t xml:space="preserve">Θέματα δημόσιων συμβάσεων έργων, </w:t>
            </w:r>
            <w:r>
              <w:rPr>
                <w:rFonts w:ascii="Tahoma" w:hAnsi="Tahoma"/>
                <w:bCs/>
              </w:rPr>
              <w:t>πρ</w:t>
            </w:r>
            <w:r w:rsidRPr="00A726E7">
              <w:rPr>
                <w:rFonts w:ascii="Tahoma" w:hAnsi="Tahoma"/>
                <w:bCs/>
              </w:rPr>
              <w:t>ομηθειών και υπηρεσιών</w:t>
            </w:r>
          </w:p>
        </w:tc>
        <w:tc>
          <w:tcPr>
            <w:tcW w:w="1604" w:type="dxa"/>
            <w:tcBorders>
              <w:bottom w:val="single" w:sz="4" w:space="0" w:color="auto"/>
            </w:tcBorders>
            <w:noWrap/>
            <w:vAlign w:val="center"/>
          </w:tcPr>
          <w:p w14:paraId="5F56B5CD" w14:textId="74FA152B" w:rsidR="00A726E7" w:rsidRDefault="00A726E7" w:rsidP="00A726E7">
            <w:pPr>
              <w:spacing w:after="0"/>
              <w:jc w:val="center"/>
            </w:pPr>
            <w:r>
              <w:rPr>
                <w:rFonts w:cs="Tahoma"/>
              </w:rPr>
              <w:t>0,5</w:t>
            </w:r>
          </w:p>
        </w:tc>
        <w:tc>
          <w:tcPr>
            <w:tcW w:w="1233" w:type="dxa"/>
            <w:tcBorders>
              <w:bottom w:val="single" w:sz="4" w:space="0" w:color="auto"/>
            </w:tcBorders>
          </w:tcPr>
          <w:p w14:paraId="1C89722F" w14:textId="77777777" w:rsidR="00A726E7" w:rsidRDefault="00A726E7" w:rsidP="00A726E7">
            <w:pPr>
              <w:spacing w:after="0"/>
              <w:jc w:val="center"/>
            </w:pPr>
          </w:p>
          <w:p w14:paraId="5FEE4073" w14:textId="77777777" w:rsidR="00A726E7" w:rsidRDefault="00A726E7" w:rsidP="00A726E7">
            <w:pPr>
              <w:spacing w:after="0"/>
              <w:jc w:val="center"/>
            </w:pPr>
          </w:p>
          <w:p w14:paraId="522B71A4" w14:textId="77777777" w:rsidR="00A726E7" w:rsidRDefault="00A726E7" w:rsidP="00A726E7">
            <w:pPr>
              <w:spacing w:after="0"/>
              <w:jc w:val="center"/>
            </w:pPr>
            <w:r>
              <w:t>5.800,00 €</w:t>
            </w:r>
          </w:p>
        </w:tc>
        <w:tc>
          <w:tcPr>
            <w:tcW w:w="1475" w:type="dxa"/>
            <w:tcBorders>
              <w:bottom w:val="single" w:sz="4" w:space="0" w:color="auto"/>
            </w:tcBorders>
          </w:tcPr>
          <w:p w14:paraId="67B36FB3" w14:textId="77777777" w:rsidR="00A726E7" w:rsidRDefault="00A726E7" w:rsidP="00A726E7">
            <w:pPr>
              <w:spacing w:after="0"/>
              <w:jc w:val="center"/>
            </w:pPr>
          </w:p>
          <w:p w14:paraId="69D11F09" w14:textId="77777777" w:rsidR="00A726E7" w:rsidRDefault="00A726E7" w:rsidP="00A726E7">
            <w:pPr>
              <w:spacing w:after="0"/>
              <w:jc w:val="center"/>
            </w:pPr>
          </w:p>
          <w:p w14:paraId="16A08386" w14:textId="7FBE4579" w:rsidR="00A726E7" w:rsidRDefault="00491965" w:rsidP="00A726E7">
            <w:pPr>
              <w:spacing w:after="0"/>
              <w:jc w:val="center"/>
            </w:pPr>
            <w:r>
              <w:rPr>
                <w:lang w:val="en-US"/>
              </w:rPr>
              <w:t>2</w:t>
            </w:r>
            <w:r>
              <w:t>.9</w:t>
            </w:r>
            <w:r w:rsidR="00A726E7">
              <w:t>00,00 €</w:t>
            </w:r>
          </w:p>
        </w:tc>
      </w:tr>
      <w:tr w:rsidR="00892100" w:rsidRPr="00F902D2" w14:paraId="05E38369" w14:textId="77777777" w:rsidTr="00254415">
        <w:trPr>
          <w:trHeight w:hRule="exact" w:val="524"/>
          <w:jc w:val="center"/>
        </w:trPr>
        <w:tc>
          <w:tcPr>
            <w:tcW w:w="645" w:type="dxa"/>
            <w:tcBorders>
              <w:top w:val="single" w:sz="4" w:space="0" w:color="auto"/>
              <w:left w:val="single" w:sz="4" w:space="0" w:color="auto"/>
              <w:bottom w:val="single" w:sz="4" w:space="0" w:color="auto"/>
              <w:right w:val="single" w:sz="4" w:space="0" w:color="auto"/>
            </w:tcBorders>
            <w:vAlign w:val="center"/>
          </w:tcPr>
          <w:p w14:paraId="1E524450" w14:textId="77777777" w:rsidR="00892100" w:rsidRPr="00F902D2" w:rsidRDefault="00892100" w:rsidP="00254415">
            <w:pPr>
              <w:spacing w:after="0"/>
              <w:jc w:val="center"/>
            </w:pPr>
          </w:p>
        </w:tc>
        <w:tc>
          <w:tcPr>
            <w:tcW w:w="1928" w:type="dxa"/>
            <w:tcBorders>
              <w:top w:val="single" w:sz="4" w:space="0" w:color="auto"/>
              <w:left w:val="single" w:sz="4" w:space="0" w:color="auto"/>
              <w:bottom w:val="single" w:sz="4" w:space="0" w:color="auto"/>
              <w:right w:val="single" w:sz="4" w:space="0" w:color="auto"/>
            </w:tcBorders>
            <w:noWrap/>
            <w:vAlign w:val="center"/>
          </w:tcPr>
          <w:p w14:paraId="55136C08" w14:textId="77777777" w:rsidR="00892100" w:rsidRPr="00F902D2" w:rsidRDefault="00892100" w:rsidP="00254415">
            <w:pPr>
              <w:spacing w:after="0"/>
              <w:jc w:val="left"/>
              <w:rPr>
                <w:b/>
                <w:bCs/>
              </w:rPr>
            </w:pPr>
            <w:r w:rsidRPr="00F902D2">
              <w:rPr>
                <w:b/>
                <w:bCs/>
              </w:rPr>
              <w:t>ΣΥΝΟΛΟ</w:t>
            </w:r>
          </w:p>
        </w:tc>
        <w:tc>
          <w:tcPr>
            <w:tcW w:w="2519" w:type="dxa"/>
            <w:tcBorders>
              <w:top w:val="single" w:sz="4" w:space="0" w:color="auto"/>
              <w:left w:val="single" w:sz="4" w:space="0" w:color="auto"/>
              <w:bottom w:val="single" w:sz="4" w:space="0" w:color="auto"/>
              <w:right w:val="single" w:sz="4" w:space="0" w:color="auto"/>
            </w:tcBorders>
            <w:vAlign w:val="center"/>
          </w:tcPr>
          <w:p w14:paraId="652446DF" w14:textId="77777777" w:rsidR="00892100" w:rsidRPr="00F902D2" w:rsidRDefault="00892100" w:rsidP="00254415">
            <w:pPr>
              <w:spacing w:after="0"/>
              <w:jc w:val="right"/>
              <w:rPr>
                <w:b/>
                <w:bCs/>
              </w:rPr>
            </w:pPr>
          </w:p>
        </w:tc>
        <w:tc>
          <w:tcPr>
            <w:tcW w:w="1604" w:type="dxa"/>
            <w:tcBorders>
              <w:top w:val="single" w:sz="4" w:space="0" w:color="auto"/>
              <w:left w:val="single" w:sz="4" w:space="0" w:color="auto"/>
              <w:bottom w:val="single" w:sz="4" w:space="0" w:color="auto"/>
              <w:right w:val="single" w:sz="4" w:space="0" w:color="auto"/>
            </w:tcBorders>
            <w:noWrap/>
            <w:vAlign w:val="center"/>
          </w:tcPr>
          <w:p w14:paraId="3BBFBC4B" w14:textId="7A004D42" w:rsidR="00892100" w:rsidRPr="00EE3AB9" w:rsidRDefault="00721BE2" w:rsidP="00254415">
            <w:pPr>
              <w:spacing w:after="0"/>
              <w:jc w:val="center"/>
              <w:rPr>
                <w:b/>
                <w:bCs/>
              </w:rPr>
            </w:pPr>
            <w:r>
              <w:rPr>
                <w:b/>
                <w:bCs/>
              </w:rPr>
              <w:t>6</w:t>
            </w:r>
          </w:p>
        </w:tc>
        <w:tc>
          <w:tcPr>
            <w:tcW w:w="1233" w:type="dxa"/>
            <w:tcBorders>
              <w:top w:val="single" w:sz="4" w:space="0" w:color="auto"/>
              <w:left w:val="single" w:sz="4" w:space="0" w:color="auto"/>
              <w:bottom w:val="single" w:sz="4" w:space="0" w:color="auto"/>
              <w:right w:val="single" w:sz="4" w:space="0" w:color="auto"/>
            </w:tcBorders>
          </w:tcPr>
          <w:p w14:paraId="45A75692" w14:textId="77777777" w:rsidR="00892100" w:rsidRDefault="00892100" w:rsidP="00254415">
            <w:pPr>
              <w:spacing w:after="0"/>
              <w:jc w:val="center"/>
              <w:rPr>
                <w:b/>
                <w:bCs/>
              </w:rPr>
            </w:pPr>
          </w:p>
        </w:tc>
        <w:tc>
          <w:tcPr>
            <w:tcW w:w="1475" w:type="dxa"/>
            <w:tcBorders>
              <w:top w:val="single" w:sz="4" w:space="0" w:color="auto"/>
              <w:left w:val="single" w:sz="4" w:space="0" w:color="auto"/>
              <w:bottom w:val="single" w:sz="4" w:space="0" w:color="auto"/>
              <w:right w:val="single" w:sz="4" w:space="0" w:color="auto"/>
            </w:tcBorders>
            <w:vAlign w:val="bottom"/>
          </w:tcPr>
          <w:p w14:paraId="3FB10A43" w14:textId="2CE128C0" w:rsidR="00892100" w:rsidRPr="00032A47" w:rsidRDefault="00721BE2" w:rsidP="00721BE2">
            <w:pPr>
              <w:spacing w:after="0"/>
              <w:jc w:val="center"/>
              <w:rPr>
                <w:b/>
                <w:bCs/>
              </w:rPr>
            </w:pPr>
            <w:r>
              <w:rPr>
                <w:b/>
                <w:bCs/>
              </w:rPr>
              <w:t>31</w:t>
            </w:r>
            <w:r w:rsidR="00892100">
              <w:rPr>
                <w:b/>
                <w:bCs/>
              </w:rPr>
              <w:t>.</w:t>
            </w:r>
            <w:r>
              <w:rPr>
                <w:b/>
                <w:bCs/>
              </w:rPr>
              <w:t>27</w:t>
            </w:r>
            <w:r w:rsidR="00892100">
              <w:rPr>
                <w:b/>
                <w:bCs/>
              </w:rPr>
              <w:t>0</w:t>
            </w:r>
            <w:r w:rsidR="00892100" w:rsidRPr="00032A47">
              <w:rPr>
                <w:b/>
                <w:bCs/>
              </w:rPr>
              <w:t>,00</w:t>
            </w:r>
            <w:r w:rsidR="00892100">
              <w:rPr>
                <w:b/>
                <w:bCs/>
              </w:rPr>
              <w:t xml:space="preserve"> €</w:t>
            </w:r>
          </w:p>
        </w:tc>
      </w:tr>
    </w:tbl>
    <w:p w14:paraId="0435092C" w14:textId="77777777" w:rsidR="00892100" w:rsidRPr="00161A58" w:rsidRDefault="00892100" w:rsidP="00892100">
      <w:pPr>
        <w:spacing w:before="120" w:line="312" w:lineRule="auto"/>
      </w:pPr>
    </w:p>
    <w:p w14:paraId="01AD8F0A" w14:textId="77777777" w:rsidR="00892100" w:rsidRPr="00C620EE" w:rsidRDefault="00892100" w:rsidP="00892100">
      <w:pPr>
        <w:pStyle w:val="5"/>
      </w:pPr>
      <w:bookmarkStart w:id="65" w:name="_Toc87520479"/>
      <w:r w:rsidRPr="00C620EE">
        <w:t>ΠΡΟΫΠΟΛΟΓΙΣΜΟΣ</w:t>
      </w:r>
      <w:bookmarkEnd w:id="65"/>
    </w:p>
    <w:p w14:paraId="7A5532FE" w14:textId="4FCA8426" w:rsidR="00892100" w:rsidRDefault="00892100" w:rsidP="00892100">
      <w:pPr>
        <w:spacing w:before="120" w:line="312" w:lineRule="auto"/>
      </w:pPr>
      <w:r>
        <w:t xml:space="preserve">Ο ανώτερος διαθέσιμος προϋπολογισμός με βάση τους ανωτέρω ανθρωπομήνες ανά κατηγορία προφίλ συμβούλων της Συμφωνίας Πλαίσιο, ανέρχεται σε </w:t>
      </w:r>
      <w:r w:rsidR="00721BE2">
        <w:rPr>
          <w:b/>
          <w:bCs/>
        </w:rPr>
        <w:t>31.27</w:t>
      </w:r>
      <w:r>
        <w:rPr>
          <w:b/>
          <w:bCs/>
        </w:rPr>
        <w:t>0</w:t>
      </w:r>
      <w:r w:rsidRPr="00187009">
        <w:rPr>
          <w:b/>
          <w:bCs/>
        </w:rPr>
        <w:t>,00 Ευρώ</w:t>
      </w:r>
      <w:r>
        <w:t xml:space="preserve"> πλέον ΦΠΑ 24%.</w:t>
      </w:r>
    </w:p>
    <w:p w14:paraId="2578E024" w14:textId="77777777" w:rsidR="00892100" w:rsidRPr="00565073" w:rsidRDefault="00892100" w:rsidP="00E65A76">
      <w:pPr>
        <w:spacing w:before="120" w:line="312" w:lineRule="auto"/>
        <w:rPr>
          <w:rFonts w:cs="Tahoma"/>
          <w:szCs w:val="22"/>
        </w:rPr>
      </w:pPr>
    </w:p>
    <w:p w14:paraId="54269C4E" w14:textId="5BC2AC7F" w:rsidR="00E65A76" w:rsidRDefault="00711CE3" w:rsidP="00711CE3">
      <w:pPr>
        <w:pStyle w:val="3"/>
        <w:rPr>
          <w:szCs w:val="22"/>
        </w:rPr>
      </w:pPr>
      <w:bookmarkStart w:id="66" w:name="_Toc87520480"/>
      <w:r w:rsidRPr="00711CE3">
        <w:rPr>
          <w:szCs w:val="22"/>
        </w:rPr>
        <w:t>Υποστήριξη της Α</w:t>
      </w:r>
      <w:r>
        <w:rPr>
          <w:szCs w:val="22"/>
        </w:rPr>
        <w:t>ναθέτουσας Αρχής - Θεματική Περιοχή 3</w:t>
      </w:r>
      <w:bookmarkEnd w:id="66"/>
    </w:p>
    <w:p w14:paraId="41660BFD" w14:textId="32C937AD" w:rsidR="0043166F" w:rsidRDefault="0043166F" w:rsidP="0043166F">
      <w:pPr>
        <w:spacing w:before="120" w:line="312" w:lineRule="auto"/>
      </w:pPr>
      <w:r>
        <w:t>Στο πλαίσιο της παρούσας</w:t>
      </w:r>
      <w:r w:rsidR="002D1DE2">
        <w:t xml:space="preserve"> ενότητας της</w:t>
      </w:r>
      <w:r>
        <w:t xml:space="preserve"> εκτελεστικής σύμβασης, ο Ανάδοχος καλείται να προσφέρει υπηρεσίες υποστήριξης προς την </w:t>
      </w:r>
      <w:proofErr w:type="spellStart"/>
      <w:r>
        <w:t>ΚτΠ</w:t>
      </w:r>
      <w:proofErr w:type="spellEnd"/>
      <w:r>
        <w:t xml:space="preserve"> ΜΑΕ, για την παρακολούθηση της υλοποίησης των Έργων:</w:t>
      </w:r>
    </w:p>
    <w:p w14:paraId="18E9B7C9" w14:textId="2EF57963" w:rsidR="0043166F" w:rsidRDefault="0043166F" w:rsidP="0043166F">
      <w:pPr>
        <w:pStyle w:val="aff4"/>
        <w:numPr>
          <w:ilvl w:val="3"/>
          <w:numId w:val="28"/>
        </w:numPr>
        <w:tabs>
          <w:tab w:val="left" w:pos="1134"/>
        </w:tabs>
        <w:suppressAutoHyphens/>
        <w:spacing w:before="120" w:after="120" w:line="240" w:lineRule="auto"/>
        <w:ind w:left="1080"/>
        <w:contextualSpacing w:val="0"/>
        <w:jc w:val="both"/>
        <w:rPr>
          <w:rFonts w:ascii="Tahoma" w:hAnsi="Tahoma" w:cs="Tahoma"/>
        </w:rPr>
      </w:pPr>
      <w:r w:rsidRPr="0043166F">
        <w:rPr>
          <w:rFonts w:ascii="Tahoma" w:hAnsi="Tahoma" w:cs="Tahoma"/>
        </w:rPr>
        <w:t>Ψηφιακός Μετασχηματισμός, Τηλεματική και Ενιαίο Αυτόματο Σύστημα Συλλογής Κομίστρου για τον Οργανισμό Συγκοινων</w:t>
      </w:r>
      <w:r>
        <w:rPr>
          <w:rFonts w:ascii="Tahoma" w:hAnsi="Tahoma" w:cs="Tahoma"/>
        </w:rPr>
        <w:t>ιακού Έργου Θεσσαλονίκης (ΟΣΕΘ)</w:t>
      </w:r>
    </w:p>
    <w:p w14:paraId="593C4DCB" w14:textId="5D82CF92" w:rsidR="0043166F" w:rsidRDefault="006A7F5A" w:rsidP="006A7F5A">
      <w:pPr>
        <w:pStyle w:val="aff4"/>
        <w:numPr>
          <w:ilvl w:val="3"/>
          <w:numId w:val="28"/>
        </w:numPr>
        <w:tabs>
          <w:tab w:val="left" w:pos="1134"/>
        </w:tabs>
        <w:suppressAutoHyphens/>
        <w:spacing w:before="120" w:after="120" w:line="240" w:lineRule="auto"/>
        <w:ind w:left="1080"/>
        <w:contextualSpacing w:val="0"/>
        <w:jc w:val="both"/>
        <w:rPr>
          <w:rFonts w:ascii="Tahoma" w:hAnsi="Tahoma" w:cs="Tahoma"/>
        </w:rPr>
      </w:pPr>
      <w:r w:rsidRPr="006A7F5A">
        <w:rPr>
          <w:rFonts w:ascii="Tahoma" w:hAnsi="Tahoma" w:cs="Tahoma"/>
        </w:rPr>
        <w:lastRenderedPageBreak/>
        <w:t>Υπηρεσίες τηλεδιάσκεψης σε δικαστήρια και σωφρονιστικά καταστήματα και παροχή υπηρεσιών ενημέρωσης της πορείας των πινακίων και των εκθεμάτων των δι</w:t>
      </w:r>
      <w:r>
        <w:rPr>
          <w:rFonts w:ascii="Tahoma" w:hAnsi="Tahoma" w:cs="Tahoma"/>
        </w:rPr>
        <w:t>καστηρίων (Ηλεκτρονικό Πινάκιο)</w:t>
      </w:r>
    </w:p>
    <w:p w14:paraId="594DCE21" w14:textId="77777777" w:rsidR="0043166F" w:rsidRDefault="0043166F" w:rsidP="0043166F">
      <w:pPr>
        <w:spacing w:before="120" w:line="312" w:lineRule="auto"/>
      </w:pPr>
    </w:p>
    <w:p w14:paraId="17092682" w14:textId="54837568" w:rsidR="006A7F5A" w:rsidRPr="00BF4414" w:rsidRDefault="006A7F5A" w:rsidP="006A7F5A">
      <w:pPr>
        <w:pStyle w:val="Normal20"/>
        <w:rPr>
          <w:rFonts w:ascii="Tahoma" w:hAnsi="Tahoma" w:cs="Tahoma"/>
        </w:rPr>
      </w:pPr>
      <w:r>
        <w:rPr>
          <w:rFonts w:ascii="Tahoma" w:hAnsi="Tahoma" w:cs="Tahoma"/>
        </w:rPr>
        <w:t xml:space="preserve">Το αντικείμενο της υποστήριξης, στο πλαίσιο της υλοποίησης των ανωτέρω έργων, αφορά στην παροχή </w:t>
      </w:r>
      <w:r w:rsidRPr="00BF4414">
        <w:rPr>
          <w:rFonts w:ascii="Tahoma" w:hAnsi="Tahoma" w:cs="Tahoma"/>
        </w:rPr>
        <w:t>υπηρεσ</w:t>
      </w:r>
      <w:r>
        <w:rPr>
          <w:rFonts w:ascii="Tahoma" w:hAnsi="Tahoma" w:cs="Tahoma"/>
        </w:rPr>
        <w:t>ιών</w:t>
      </w:r>
      <w:r w:rsidRPr="00BF4414">
        <w:rPr>
          <w:rFonts w:ascii="Tahoma" w:hAnsi="Tahoma" w:cs="Tahoma"/>
        </w:rPr>
        <w:t xml:space="preserve"> διοίκησης, παρακολούθησης και διαχείρισης </w:t>
      </w:r>
      <w:r>
        <w:rPr>
          <w:rFonts w:ascii="Tahoma" w:hAnsi="Tahoma" w:cs="Tahoma"/>
        </w:rPr>
        <w:t>αυτών</w:t>
      </w:r>
      <w:r w:rsidRPr="00BF4414">
        <w:rPr>
          <w:rFonts w:ascii="Tahoma" w:hAnsi="Tahoma" w:cs="Tahoma"/>
        </w:rPr>
        <w:t>. Οι υπηρεσίες που</w:t>
      </w:r>
      <w:r w:rsidRPr="00C04821">
        <w:rPr>
          <w:rFonts w:ascii="Tahoma" w:hAnsi="Tahoma" w:cs="Tahoma"/>
        </w:rPr>
        <w:t xml:space="preserve"> </w:t>
      </w:r>
      <w:r>
        <w:rPr>
          <w:rFonts w:ascii="Tahoma" w:hAnsi="Tahoma" w:cs="Tahoma"/>
        </w:rPr>
        <w:t>ζητούνται</w:t>
      </w:r>
      <w:r w:rsidRPr="00BF4414">
        <w:rPr>
          <w:rFonts w:ascii="Tahoma" w:hAnsi="Tahoma" w:cs="Tahoma"/>
        </w:rPr>
        <w:t xml:space="preserve"> από τον Ανάδοχο είναι οι εξής:</w:t>
      </w:r>
    </w:p>
    <w:p w14:paraId="55170937" w14:textId="77777777" w:rsidR="006A7F5A" w:rsidRPr="00BF4414" w:rsidRDefault="006A7F5A" w:rsidP="006A7F5A">
      <w:pPr>
        <w:pStyle w:val="bullet3"/>
        <w:rPr>
          <w:rFonts w:ascii="Tahoma" w:hAnsi="Tahoma" w:cs="Tahoma"/>
        </w:rPr>
      </w:pPr>
      <w:r w:rsidRPr="00BF4414">
        <w:rPr>
          <w:rFonts w:ascii="Tahoma" w:hAnsi="Tahoma" w:cs="Tahoma"/>
        </w:rPr>
        <w:t xml:space="preserve">Παρακολούθηση της πορείας υλοποίησης του φυσικού και οικονομικού αντικειμένου </w:t>
      </w:r>
      <w:r>
        <w:rPr>
          <w:rFonts w:ascii="Tahoma" w:hAnsi="Tahoma" w:cs="Tahoma"/>
        </w:rPr>
        <w:t>του Κυρίως Έργου</w:t>
      </w:r>
      <w:r w:rsidRPr="00BF4414">
        <w:rPr>
          <w:rFonts w:ascii="Tahoma" w:hAnsi="Tahoma" w:cs="Tahoma"/>
        </w:rPr>
        <w:t>, και της τήρησης του χρονοδιαγράμματος.</w:t>
      </w:r>
    </w:p>
    <w:p w14:paraId="6FC96176" w14:textId="56B3FD0D" w:rsidR="006A7F5A" w:rsidRPr="00BF4414" w:rsidRDefault="006A7F5A" w:rsidP="006A7F5A">
      <w:pPr>
        <w:pStyle w:val="bullet3"/>
        <w:rPr>
          <w:rFonts w:ascii="Tahoma" w:hAnsi="Tahoma" w:cs="Tahoma"/>
        </w:rPr>
      </w:pPr>
      <w:r w:rsidRPr="00BF4414">
        <w:rPr>
          <w:rFonts w:ascii="Tahoma" w:hAnsi="Tahoma" w:cs="Tahoma"/>
        </w:rPr>
        <w:t>Εντοπισμός και αξιολόγηση των αποκλίσεων και των κινδύνων που διατρέχ</w:t>
      </w:r>
      <w:r>
        <w:rPr>
          <w:rFonts w:ascii="Tahoma" w:hAnsi="Tahoma" w:cs="Tahoma"/>
        </w:rPr>
        <w:t>ει</w:t>
      </w:r>
      <w:r w:rsidRPr="00BF4414">
        <w:rPr>
          <w:rFonts w:ascii="Tahoma" w:hAnsi="Tahoma" w:cs="Tahoma"/>
        </w:rPr>
        <w:t xml:space="preserve"> </w:t>
      </w:r>
      <w:r>
        <w:rPr>
          <w:rFonts w:ascii="Tahoma" w:hAnsi="Tahoma" w:cs="Tahoma"/>
        </w:rPr>
        <w:t>το Έργο</w:t>
      </w:r>
      <w:r w:rsidRPr="00BF4414">
        <w:rPr>
          <w:rFonts w:ascii="Tahoma" w:hAnsi="Tahoma" w:cs="Tahoma"/>
        </w:rPr>
        <w:t>, αναφορικά με την πρόοδο υλοποίησής του</w:t>
      </w:r>
      <w:r w:rsidR="00332EC1">
        <w:rPr>
          <w:rFonts w:ascii="Tahoma" w:hAnsi="Tahoma" w:cs="Tahoma"/>
        </w:rPr>
        <w:t>,</w:t>
      </w:r>
      <w:r w:rsidRPr="00BF4414">
        <w:rPr>
          <w:rFonts w:ascii="Tahoma" w:hAnsi="Tahoma" w:cs="Tahoma"/>
        </w:rPr>
        <w:t xml:space="preserve"> σε σχέση με τον αρχικό σχεδιασμό υλοποίησης και τους δείκτες αποτελέσματος και παρακολούθησης που έχουν τεθεί.</w:t>
      </w:r>
    </w:p>
    <w:p w14:paraId="1BACEDF2" w14:textId="51FFB350" w:rsidR="006A7F5A" w:rsidRPr="00BF4414" w:rsidRDefault="006A7F5A" w:rsidP="006A7F5A">
      <w:pPr>
        <w:pStyle w:val="bullet3"/>
        <w:rPr>
          <w:rFonts w:ascii="Tahoma" w:hAnsi="Tahoma" w:cs="Tahoma"/>
        </w:rPr>
      </w:pPr>
      <w:r w:rsidRPr="00BF4414">
        <w:rPr>
          <w:rFonts w:ascii="Tahoma" w:hAnsi="Tahoma" w:cs="Tahoma"/>
        </w:rPr>
        <w:t xml:space="preserve">Υποστήριξη στη διαχείριση ζητημάτων που προκύπτουν κατά την εκτέλεση </w:t>
      </w:r>
      <w:r>
        <w:rPr>
          <w:rFonts w:ascii="Tahoma" w:hAnsi="Tahoma" w:cs="Tahoma"/>
        </w:rPr>
        <w:t>του Έργου</w:t>
      </w:r>
      <w:r w:rsidR="00332EC1">
        <w:rPr>
          <w:rFonts w:ascii="Tahoma" w:hAnsi="Tahoma" w:cs="Tahoma"/>
        </w:rPr>
        <w:t>.</w:t>
      </w:r>
      <w:r w:rsidRPr="00BF4414">
        <w:rPr>
          <w:rFonts w:ascii="Tahoma" w:hAnsi="Tahoma" w:cs="Tahoma"/>
        </w:rPr>
        <w:t xml:space="preserve"> </w:t>
      </w:r>
    </w:p>
    <w:p w14:paraId="54311CFA" w14:textId="598EEADD" w:rsidR="006A7F5A" w:rsidRPr="00BF4414" w:rsidRDefault="006A7F5A" w:rsidP="006A7F5A">
      <w:pPr>
        <w:pStyle w:val="bullet3"/>
        <w:rPr>
          <w:rFonts w:ascii="Tahoma" w:hAnsi="Tahoma" w:cs="Tahoma"/>
        </w:rPr>
      </w:pPr>
      <w:r w:rsidRPr="00BF4414">
        <w:rPr>
          <w:rFonts w:ascii="Tahoma" w:hAnsi="Tahoma" w:cs="Tahoma"/>
        </w:rPr>
        <w:t xml:space="preserve">Κατάθεση τεκμηριωμένων εισηγήσεων για την υποστήριξη στη λήψη αποφάσεων επί οποιουδήποτε θέματος σχετίζεται με την υλοποίηση </w:t>
      </w:r>
      <w:r>
        <w:rPr>
          <w:rFonts w:ascii="Tahoma" w:hAnsi="Tahoma" w:cs="Tahoma"/>
        </w:rPr>
        <w:t>του Έργου</w:t>
      </w:r>
      <w:r w:rsidRPr="00BF4414">
        <w:rPr>
          <w:rFonts w:ascii="Tahoma" w:hAnsi="Tahoma" w:cs="Tahoma"/>
        </w:rPr>
        <w:t xml:space="preserve">, και ιδίως: </w:t>
      </w:r>
    </w:p>
    <w:p w14:paraId="7B318845" w14:textId="5D5804B7" w:rsidR="006A7F5A" w:rsidRPr="00BF4414" w:rsidRDefault="006A7F5A" w:rsidP="008F744B">
      <w:pPr>
        <w:numPr>
          <w:ilvl w:val="1"/>
          <w:numId w:val="30"/>
        </w:numPr>
        <w:shd w:val="clear" w:color="auto" w:fill="FFFFFF" w:themeFill="background1"/>
        <w:suppressAutoHyphens/>
        <w:rPr>
          <w:rFonts w:cs="Tahoma"/>
          <w:bCs/>
        </w:rPr>
      </w:pPr>
      <w:r w:rsidRPr="00BF4414">
        <w:rPr>
          <w:rFonts w:cs="Tahoma"/>
          <w:bCs/>
        </w:rPr>
        <w:t xml:space="preserve">επί αιτημάτων αλλαγών του Αναδόχου </w:t>
      </w:r>
      <w:r>
        <w:rPr>
          <w:rFonts w:cs="Tahoma"/>
          <w:bCs/>
        </w:rPr>
        <w:t>του Έργου</w:t>
      </w:r>
      <w:r w:rsidR="00396134">
        <w:rPr>
          <w:rFonts w:cs="Tahoma"/>
          <w:bCs/>
        </w:rPr>
        <w:t>,</w:t>
      </w:r>
    </w:p>
    <w:p w14:paraId="3645BD06" w14:textId="14B9B9A6" w:rsidR="006A7F5A" w:rsidRPr="00BF4414" w:rsidRDefault="006A7F5A" w:rsidP="008F744B">
      <w:pPr>
        <w:numPr>
          <w:ilvl w:val="1"/>
          <w:numId w:val="30"/>
        </w:numPr>
        <w:shd w:val="clear" w:color="auto" w:fill="FFFFFF" w:themeFill="background1"/>
        <w:suppressAutoHyphens/>
        <w:rPr>
          <w:rFonts w:cs="Tahoma"/>
          <w:bCs/>
        </w:rPr>
      </w:pPr>
      <w:r w:rsidRPr="00BF4414">
        <w:rPr>
          <w:rFonts w:cs="Tahoma"/>
          <w:bCs/>
        </w:rPr>
        <w:t xml:space="preserve">για ειδικά τεχνικά, οικονομικά ή επιχειρησιακά θέματα ή προϋποθέσεις που προκύπτουν από τις ανάγκες υλοποίησης και εφαρμογής των επιμέρους όρων της Σύμβασης </w:t>
      </w:r>
      <w:r>
        <w:rPr>
          <w:rFonts w:cs="Tahoma"/>
          <w:bCs/>
        </w:rPr>
        <w:t>του έργου</w:t>
      </w:r>
      <w:r w:rsidR="00396134">
        <w:rPr>
          <w:rFonts w:cs="Tahoma"/>
          <w:bCs/>
        </w:rPr>
        <w:t>,</w:t>
      </w:r>
    </w:p>
    <w:p w14:paraId="2C714FB2" w14:textId="3413CEA0" w:rsidR="006A7F5A" w:rsidRPr="00BF4414" w:rsidRDefault="006A7F5A" w:rsidP="008F744B">
      <w:pPr>
        <w:numPr>
          <w:ilvl w:val="1"/>
          <w:numId w:val="30"/>
        </w:numPr>
        <w:shd w:val="clear" w:color="auto" w:fill="FFFFFF" w:themeFill="background1"/>
        <w:suppressAutoHyphens/>
        <w:rPr>
          <w:rFonts w:cs="Tahoma"/>
          <w:bCs/>
        </w:rPr>
      </w:pPr>
      <w:r w:rsidRPr="00BF4414">
        <w:rPr>
          <w:rFonts w:cs="Tahoma"/>
          <w:bCs/>
        </w:rPr>
        <w:t>για πιθανές βελτιώσεις ή αναθεωρήσεις στο σχεδιασμό υλοποίησης του Κυρίως Έργου</w:t>
      </w:r>
      <w:r w:rsidR="00396134">
        <w:rPr>
          <w:rFonts w:cs="Tahoma"/>
          <w:bCs/>
        </w:rPr>
        <w:t>.</w:t>
      </w:r>
    </w:p>
    <w:p w14:paraId="120B2234" w14:textId="77777777" w:rsidR="006A7F5A" w:rsidRPr="00BF4414" w:rsidRDefault="006A7F5A" w:rsidP="006A7F5A">
      <w:pPr>
        <w:pStyle w:val="bullet3"/>
        <w:rPr>
          <w:rFonts w:ascii="Tahoma" w:hAnsi="Tahoma" w:cs="Tahoma"/>
        </w:rPr>
      </w:pPr>
      <w:r w:rsidRPr="00BF4414">
        <w:rPr>
          <w:rFonts w:ascii="Tahoma" w:hAnsi="Tahoma" w:cs="Tahoma"/>
        </w:rPr>
        <w:t xml:space="preserve">Υποστήριξη στην καθοδήγηση και το συντονισμό των εμπλεκομένων για κάθε είδους θέματα που σχετίζονται με την υλοποίηση </w:t>
      </w:r>
      <w:r>
        <w:rPr>
          <w:rFonts w:ascii="Tahoma" w:hAnsi="Tahoma" w:cs="Tahoma"/>
        </w:rPr>
        <w:t>του Έργου</w:t>
      </w:r>
      <w:r w:rsidRPr="00BF4414">
        <w:rPr>
          <w:rFonts w:ascii="Tahoma" w:hAnsi="Tahoma" w:cs="Tahoma"/>
        </w:rPr>
        <w:t xml:space="preserve">. </w:t>
      </w:r>
    </w:p>
    <w:p w14:paraId="502BE3C1" w14:textId="76EAA83D" w:rsidR="006A7F5A" w:rsidRPr="00BF4414" w:rsidRDefault="006A7F5A" w:rsidP="006A7F5A">
      <w:pPr>
        <w:pStyle w:val="bullet3"/>
        <w:rPr>
          <w:rFonts w:ascii="Tahoma" w:hAnsi="Tahoma" w:cs="Tahoma"/>
        </w:rPr>
      </w:pPr>
      <w:r w:rsidRPr="00BF4414">
        <w:rPr>
          <w:rFonts w:ascii="Tahoma" w:hAnsi="Tahoma" w:cs="Tahoma"/>
        </w:rPr>
        <w:t>Υποστήριξη στις παραλαβές παραδοτέων, αξιολογώντας την πληρότητα και ποιότητά τους και την κάλυψη των προδιαγραφών-απαιτήσεων που έχουν τεθεί, που μπορεί να περιλαμβάνει:</w:t>
      </w:r>
    </w:p>
    <w:p w14:paraId="3ECD4C2A" w14:textId="77777777" w:rsidR="006A7F5A" w:rsidRPr="00BF4414" w:rsidRDefault="006A7F5A" w:rsidP="008F744B">
      <w:pPr>
        <w:pStyle w:val="aff4"/>
        <w:numPr>
          <w:ilvl w:val="1"/>
          <w:numId w:val="29"/>
        </w:numPr>
        <w:shd w:val="clear" w:color="auto" w:fill="FFFFFF" w:themeFill="background1"/>
        <w:suppressAutoHyphens/>
        <w:spacing w:after="120" w:line="240" w:lineRule="auto"/>
        <w:ind w:left="1434" w:hanging="357"/>
        <w:contextualSpacing w:val="0"/>
        <w:jc w:val="both"/>
        <w:rPr>
          <w:rFonts w:ascii="Tahoma" w:hAnsi="Tahoma" w:cs="Tahoma"/>
          <w:bCs/>
        </w:rPr>
      </w:pPr>
      <w:r w:rsidRPr="00BF4414">
        <w:rPr>
          <w:rFonts w:ascii="Tahoma" w:hAnsi="Tahoma" w:cs="Tahoma"/>
          <w:bCs/>
        </w:rPr>
        <w:t xml:space="preserve">παρακολούθηση/ συμμετοχή στους ελέγχους αποδοχής, </w:t>
      </w:r>
    </w:p>
    <w:p w14:paraId="64EFB40F" w14:textId="77777777" w:rsidR="006A7F5A" w:rsidRPr="00BF4414" w:rsidRDefault="006A7F5A" w:rsidP="008F744B">
      <w:pPr>
        <w:pStyle w:val="aff4"/>
        <w:numPr>
          <w:ilvl w:val="1"/>
          <w:numId w:val="29"/>
        </w:numPr>
        <w:shd w:val="clear" w:color="auto" w:fill="FFFFFF" w:themeFill="background1"/>
        <w:suppressAutoHyphens/>
        <w:spacing w:after="120" w:line="240" w:lineRule="auto"/>
        <w:ind w:left="1434" w:hanging="357"/>
        <w:contextualSpacing w:val="0"/>
        <w:jc w:val="both"/>
        <w:rPr>
          <w:rFonts w:ascii="Tahoma" w:hAnsi="Tahoma" w:cs="Tahoma"/>
          <w:bCs/>
        </w:rPr>
      </w:pPr>
      <w:r w:rsidRPr="00BF4414">
        <w:rPr>
          <w:rFonts w:ascii="Tahoma" w:hAnsi="Tahoma" w:cs="Tahoma"/>
          <w:bCs/>
        </w:rPr>
        <w:t xml:space="preserve">τεχνική και επιστημονική συνδρομή στις Ομάδες και Επιτροπές Παραλαβής της Αναθέτουσας Αρχής, </w:t>
      </w:r>
    </w:p>
    <w:p w14:paraId="5ADB8441" w14:textId="77777777" w:rsidR="006A7F5A" w:rsidRPr="00BF4414" w:rsidRDefault="006A7F5A" w:rsidP="008F744B">
      <w:pPr>
        <w:pStyle w:val="aff4"/>
        <w:numPr>
          <w:ilvl w:val="1"/>
          <w:numId w:val="29"/>
        </w:numPr>
        <w:shd w:val="clear" w:color="auto" w:fill="FFFFFF" w:themeFill="background1"/>
        <w:suppressAutoHyphens/>
        <w:spacing w:after="120" w:line="240" w:lineRule="auto"/>
        <w:ind w:left="1434" w:hanging="357"/>
        <w:contextualSpacing w:val="0"/>
        <w:jc w:val="both"/>
        <w:rPr>
          <w:rFonts w:ascii="Tahoma" w:hAnsi="Tahoma" w:cs="Tahoma"/>
          <w:bCs/>
        </w:rPr>
      </w:pPr>
      <w:r w:rsidRPr="00BF4414">
        <w:rPr>
          <w:rFonts w:ascii="Tahoma" w:hAnsi="Tahoma" w:cs="Tahoma"/>
          <w:bCs/>
        </w:rPr>
        <w:t xml:space="preserve">τυχόν υπόδειξη περαιτέρω ελέγχων-δοκιμών, </w:t>
      </w:r>
    </w:p>
    <w:p w14:paraId="326DA587" w14:textId="77777777" w:rsidR="006A7F5A" w:rsidRPr="00BF4414" w:rsidRDefault="006A7F5A" w:rsidP="008F744B">
      <w:pPr>
        <w:pStyle w:val="aff4"/>
        <w:numPr>
          <w:ilvl w:val="1"/>
          <w:numId w:val="29"/>
        </w:numPr>
        <w:shd w:val="clear" w:color="auto" w:fill="FFFFFF" w:themeFill="background1"/>
        <w:suppressAutoHyphens/>
        <w:spacing w:after="120" w:line="240" w:lineRule="auto"/>
        <w:ind w:left="1434" w:hanging="357"/>
        <w:contextualSpacing w:val="0"/>
        <w:jc w:val="both"/>
        <w:rPr>
          <w:rFonts w:ascii="Tahoma" w:hAnsi="Tahoma" w:cs="Tahoma"/>
          <w:bCs/>
        </w:rPr>
      </w:pPr>
      <w:r w:rsidRPr="00BF4414">
        <w:rPr>
          <w:rFonts w:ascii="Tahoma" w:hAnsi="Tahoma" w:cs="Tahoma"/>
          <w:bCs/>
        </w:rPr>
        <w:t xml:space="preserve">επισκόπηση ποιότητας έγγραφων παραδοτέων, </w:t>
      </w:r>
    </w:p>
    <w:p w14:paraId="337405CF" w14:textId="77777777" w:rsidR="006A7F5A" w:rsidRPr="00BF4414" w:rsidRDefault="006A7F5A" w:rsidP="008F744B">
      <w:pPr>
        <w:pStyle w:val="aff4"/>
        <w:numPr>
          <w:ilvl w:val="1"/>
          <w:numId w:val="29"/>
        </w:numPr>
        <w:shd w:val="clear" w:color="auto" w:fill="FFFFFF" w:themeFill="background1"/>
        <w:suppressAutoHyphens/>
        <w:spacing w:after="120" w:line="240" w:lineRule="auto"/>
        <w:ind w:left="1434" w:hanging="357"/>
        <w:contextualSpacing w:val="0"/>
        <w:jc w:val="both"/>
        <w:rPr>
          <w:rFonts w:ascii="Tahoma" w:hAnsi="Tahoma" w:cs="Tahoma"/>
          <w:bCs/>
        </w:rPr>
      </w:pPr>
      <w:r w:rsidRPr="00BF4414">
        <w:rPr>
          <w:rFonts w:ascii="Tahoma" w:hAnsi="Tahoma" w:cs="Tahoma"/>
          <w:bCs/>
        </w:rPr>
        <w:t xml:space="preserve">γνωμοδοτήσεις επί ευρημάτων, </w:t>
      </w:r>
    </w:p>
    <w:p w14:paraId="439C9B6E" w14:textId="619493DF" w:rsidR="006A7F5A" w:rsidRPr="009F5314" w:rsidRDefault="006A7F5A" w:rsidP="008F744B">
      <w:pPr>
        <w:pStyle w:val="aff4"/>
        <w:numPr>
          <w:ilvl w:val="1"/>
          <w:numId w:val="29"/>
        </w:numPr>
        <w:shd w:val="clear" w:color="auto" w:fill="FFFFFF" w:themeFill="background1"/>
        <w:suppressAutoHyphens/>
        <w:spacing w:after="120" w:line="240" w:lineRule="auto"/>
        <w:ind w:left="1434" w:hanging="357"/>
        <w:contextualSpacing w:val="0"/>
        <w:jc w:val="both"/>
        <w:rPr>
          <w:rFonts w:ascii="Tahoma" w:hAnsi="Tahoma" w:cs="Tahoma"/>
          <w:bCs/>
        </w:rPr>
      </w:pPr>
      <w:r w:rsidRPr="00BF4414">
        <w:rPr>
          <w:rFonts w:ascii="Tahoma" w:hAnsi="Tahoma" w:cs="Tahoma"/>
          <w:bCs/>
        </w:rPr>
        <w:t>εισηγήσεις</w:t>
      </w:r>
      <w:r w:rsidR="00396134">
        <w:rPr>
          <w:rFonts w:ascii="Tahoma" w:hAnsi="Tahoma" w:cs="Tahoma"/>
          <w:bCs/>
        </w:rPr>
        <w:t>,</w:t>
      </w:r>
      <w:r w:rsidR="009F5314">
        <w:rPr>
          <w:rFonts w:ascii="Tahoma" w:hAnsi="Tahoma" w:cs="Tahoma"/>
          <w:bCs/>
        </w:rPr>
        <w:t xml:space="preserve"> κ.λπ.</w:t>
      </w:r>
    </w:p>
    <w:p w14:paraId="2DD24CCC" w14:textId="77777777" w:rsidR="009F5314" w:rsidRPr="0043166F" w:rsidRDefault="009F5314" w:rsidP="0043166F"/>
    <w:p w14:paraId="1E5755B5" w14:textId="275604D1" w:rsidR="00711CE3" w:rsidRDefault="000C1352" w:rsidP="009F5314">
      <w:pPr>
        <w:pStyle w:val="40"/>
      </w:pPr>
      <w:bookmarkStart w:id="67" w:name="_Toc87520481"/>
      <w:r w:rsidRPr="000C1352">
        <w:t xml:space="preserve">Σύμβουλος Διαχείρισης του Έργου </w:t>
      </w:r>
      <w:r w:rsidR="009F5314" w:rsidRPr="009F5314">
        <w:t>"Ψηφιακός Μετασχηματισμός, Τηλεματική και Ενιαίο Αυτόματο Σύστημα Συλλογής Κομίστρου για τον Οργανισμό Συγκοινωνιακού Έργου Θεσσαλονίκης (ΟΣΕΘ)"</w:t>
      </w:r>
      <w:bookmarkEnd w:id="67"/>
    </w:p>
    <w:p w14:paraId="4D7138C1" w14:textId="69E09A24" w:rsidR="00711CE3" w:rsidRPr="00711CE3" w:rsidRDefault="00711CE3" w:rsidP="00711CE3">
      <w:pPr>
        <w:pStyle w:val="5"/>
      </w:pPr>
      <w:bookmarkStart w:id="68" w:name="_Toc87520482"/>
      <w:r w:rsidRPr="00711CE3">
        <w:t>ΑΝΤΙΚΕΙΜΕΝΟ ΚΥΡΙΩΣ ΕΡΓΟΥ</w:t>
      </w:r>
      <w:bookmarkEnd w:id="68"/>
    </w:p>
    <w:p w14:paraId="53ADE11D" w14:textId="69CD3375" w:rsidR="009F5314" w:rsidRPr="00741F60" w:rsidRDefault="009F5314" w:rsidP="009F5314">
      <w:pPr>
        <w:rPr>
          <w:rFonts w:eastAsia="SimSun" w:cs="Tahoma"/>
          <w:szCs w:val="22"/>
        </w:rPr>
      </w:pPr>
      <w:r w:rsidRPr="00741F60">
        <w:rPr>
          <w:rFonts w:eastAsia="SimSun" w:cs="Tahoma"/>
          <w:szCs w:val="22"/>
        </w:rPr>
        <w:t>Αντικείμενο του</w:t>
      </w:r>
      <w:r w:rsidR="002F3BC6">
        <w:rPr>
          <w:rFonts w:eastAsia="SimSun" w:cs="Tahoma"/>
          <w:szCs w:val="22"/>
        </w:rPr>
        <w:t xml:space="preserve"> κυρίως</w:t>
      </w:r>
      <w:r w:rsidRPr="00741F60">
        <w:rPr>
          <w:rFonts w:eastAsia="SimSun" w:cs="Tahoma"/>
          <w:szCs w:val="22"/>
        </w:rPr>
        <w:t xml:space="preserve"> έργου είναι ο πλήρης ψηφιακός εκσυγχρονισμός του Οργανισμ</w:t>
      </w:r>
      <w:r>
        <w:rPr>
          <w:rFonts w:eastAsia="SimSun" w:cs="Tahoma"/>
          <w:szCs w:val="22"/>
        </w:rPr>
        <w:t>ού</w:t>
      </w:r>
      <w:r w:rsidRPr="00741F60">
        <w:rPr>
          <w:rFonts w:eastAsia="SimSun" w:cs="Tahoma"/>
          <w:szCs w:val="22"/>
        </w:rPr>
        <w:t xml:space="preserve"> Συγκοινωνιακού Έργου Θεσσαλονίκης (ΟΣΕΘ), κατά τα πρότυπα καλών πρακτικών άλλων συγκοινωνιακών φορέων στην Ευρώπη. </w:t>
      </w:r>
    </w:p>
    <w:p w14:paraId="50A1E914" w14:textId="77777777" w:rsidR="009F5314" w:rsidRPr="00741F60" w:rsidRDefault="009F5314" w:rsidP="009F5314">
      <w:pPr>
        <w:rPr>
          <w:rFonts w:eastAsia="SimSun" w:cs="Tahoma"/>
          <w:szCs w:val="22"/>
        </w:rPr>
      </w:pPr>
      <w:r w:rsidRPr="00741F60">
        <w:rPr>
          <w:rFonts w:eastAsia="SimSun" w:cs="Tahoma"/>
          <w:szCs w:val="22"/>
        </w:rPr>
        <w:t>Πιο συγκεκριμένα, τα αντικείμενα που περιλαμβάνονται στο παρόν έργο περιλαμβάνουν τα εξής:</w:t>
      </w:r>
    </w:p>
    <w:p w14:paraId="6E779268" w14:textId="77777777" w:rsidR="009F5314" w:rsidRPr="00741F60" w:rsidRDefault="009F5314" w:rsidP="008F744B">
      <w:pPr>
        <w:pStyle w:val="aff4"/>
        <w:numPr>
          <w:ilvl w:val="0"/>
          <w:numId w:val="35"/>
        </w:numPr>
        <w:spacing w:after="0" w:line="360" w:lineRule="auto"/>
        <w:rPr>
          <w:rFonts w:ascii="Tahoma" w:eastAsia="SimSun" w:hAnsi="Tahoma" w:cs="Tahoma"/>
          <w:lang w:eastAsia="el-GR"/>
        </w:rPr>
      </w:pPr>
      <w:r w:rsidRPr="00741F60">
        <w:rPr>
          <w:rFonts w:ascii="Tahoma" w:eastAsia="SimSun" w:hAnsi="Tahoma" w:cs="Tahoma"/>
          <w:lang w:eastAsia="el-GR"/>
        </w:rPr>
        <w:lastRenderedPageBreak/>
        <w:t>Ολοκληρωμένο πληροφοριακό σύστημα τηλεματικής και πληροφόρησης επιβατών, το οποίο θα βασίζεται στις πλέον πρόσφατες τεχνολογίες και πρότυπα υλοποίησης.</w:t>
      </w:r>
    </w:p>
    <w:p w14:paraId="7C38A06E" w14:textId="77777777" w:rsidR="009F5314" w:rsidRPr="00741F60" w:rsidRDefault="009F5314" w:rsidP="008F744B">
      <w:pPr>
        <w:pStyle w:val="aff4"/>
        <w:numPr>
          <w:ilvl w:val="0"/>
          <w:numId w:val="35"/>
        </w:numPr>
        <w:spacing w:after="0" w:line="360" w:lineRule="auto"/>
        <w:jc w:val="both"/>
        <w:rPr>
          <w:rFonts w:ascii="Tahoma" w:eastAsia="SimSun" w:hAnsi="Tahoma" w:cs="Tahoma"/>
          <w:lang w:eastAsia="el-GR"/>
        </w:rPr>
      </w:pPr>
      <w:r w:rsidRPr="00741F60">
        <w:rPr>
          <w:rFonts w:ascii="Tahoma" w:eastAsia="SimSun" w:hAnsi="Tahoma" w:cs="Tahoma"/>
          <w:lang w:eastAsia="el-GR"/>
        </w:rPr>
        <w:t xml:space="preserve">Ολοκληρωμένο πληροφοριακό σύστημα αυτοματοποιημένης συλλογής κομίστρου, το οποίο θα βασίζεται σε ηλεκτρονικά εισιτήρια (έξυπνες κάρτες και </w:t>
      </w:r>
      <w:proofErr w:type="spellStart"/>
      <w:r w:rsidRPr="00741F60">
        <w:rPr>
          <w:rFonts w:ascii="Tahoma" w:eastAsia="SimSun" w:hAnsi="Tahoma" w:cs="Tahoma"/>
          <w:lang w:eastAsia="el-GR"/>
        </w:rPr>
        <w:t>mobile</w:t>
      </w:r>
      <w:proofErr w:type="spellEnd"/>
      <w:r w:rsidRPr="00741F60">
        <w:rPr>
          <w:rFonts w:ascii="Tahoma" w:eastAsia="SimSun" w:hAnsi="Tahoma" w:cs="Tahoma"/>
          <w:lang w:eastAsia="el-GR"/>
        </w:rPr>
        <w:t xml:space="preserve"> εφαρμογές) και θα συμβάλλει στην </w:t>
      </w:r>
      <w:proofErr w:type="spellStart"/>
      <w:r w:rsidRPr="00741F60">
        <w:rPr>
          <w:rFonts w:ascii="Tahoma" w:eastAsia="SimSun" w:hAnsi="Tahoma" w:cs="Tahoma"/>
          <w:lang w:eastAsia="el-GR"/>
        </w:rPr>
        <w:t>αποϋλοποίηση</w:t>
      </w:r>
      <w:proofErr w:type="spellEnd"/>
      <w:r w:rsidRPr="00741F60">
        <w:rPr>
          <w:rFonts w:ascii="Tahoma" w:eastAsia="SimSun" w:hAnsi="Tahoma" w:cs="Tahoma"/>
          <w:lang w:eastAsia="el-GR"/>
        </w:rPr>
        <w:t xml:space="preserve"> των εισιτηρίων, στην εύκολη διαχείρισή τους και στην μείωση της </w:t>
      </w:r>
      <w:proofErr w:type="spellStart"/>
      <w:r w:rsidRPr="00741F60">
        <w:rPr>
          <w:rFonts w:ascii="Tahoma" w:eastAsia="SimSun" w:hAnsi="Tahoma" w:cs="Tahoma"/>
          <w:lang w:eastAsia="el-GR"/>
        </w:rPr>
        <w:t>εισιτηριοδιαφυγής</w:t>
      </w:r>
      <w:proofErr w:type="spellEnd"/>
      <w:r w:rsidRPr="00741F60">
        <w:rPr>
          <w:rFonts w:ascii="Tahoma" w:eastAsia="SimSun" w:hAnsi="Tahoma" w:cs="Tahoma"/>
          <w:lang w:eastAsia="el-GR"/>
        </w:rPr>
        <w:t>.</w:t>
      </w:r>
    </w:p>
    <w:p w14:paraId="236F9785" w14:textId="77777777" w:rsidR="009F5314" w:rsidRPr="00741F60" w:rsidRDefault="009F5314" w:rsidP="008F744B">
      <w:pPr>
        <w:pStyle w:val="aff4"/>
        <w:numPr>
          <w:ilvl w:val="0"/>
          <w:numId w:val="35"/>
        </w:numPr>
        <w:spacing w:after="0" w:line="360" w:lineRule="auto"/>
        <w:jc w:val="both"/>
        <w:rPr>
          <w:rFonts w:ascii="Tahoma" w:eastAsia="SimSun" w:hAnsi="Tahoma" w:cs="Tahoma"/>
          <w:lang w:eastAsia="el-GR"/>
        </w:rPr>
      </w:pPr>
      <w:r w:rsidRPr="00741F60">
        <w:rPr>
          <w:rFonts w:ascii="Tahoma" w:eastAsia="SimSun" w:hAnsi="Tahoma" w:cs="Tahoma"/>
          <w:lang w:eastAsia="el-GR"/>
        </w:rPr>
        <w:t>Ολοκληρωμένο πληροφοριακό σύστημα προγραμματισμού και βελτιστοποίησης δρομολογίων και υπηρεσιών, το οποίο θα εξασφαλίζει τον βέλτιστο προγραμματισμό των δρομολογίων και υπηρεσιών, λαμβάνοντας υπόψη του τόσο την εξυπηρέτηση του επιβατικού κοινού όσο και τη μείωση του κόστους λειτουργίας του φορέα.</w:t>
      </w:r>
    </w:p>
    <w:p w14:paraId="0B149107" w14:textId="77777777" w:rsidR="009F5314" w:rsidRPr="00741F60" w:rsidRDefault="009F5314" w:rsidP="008F744B">
      <w:pPr>
        <w:pStyle w:val="aff4"/>
        <w:numPr>
          <w:ilvl w:val="0"/>
          <w:numId w:val="35"/>
        </w:numPr>
        <w:spacing w:after="0" w:line="360" w:lineRule="auto"/>
        <w:jc w:val="both"/>
        <w:rPr>
          <w:rFonts w:ascii="Tahoma" w:eastAsia="SimSun" w:hAnsi="Tahoma" w:cs="Tahoma"/>
          <w:lang w:eastAsia="el-GR"/>
        </w:rPr>
      </w:pPr>
      <w:r w:rsidRPr="00741F60">
        <w:rPr>
          <w:rFonts w:ascii="Tahoma" w:eastAsia="SimSun" w:hAnsi="Tahoma" w:cs="Tahoma"/>
          <w:lang w:eastAsia="el-GR"/>
        </w:rPr>
        <w:t>Ολοκληρωμένο σύστημα ψηφιακής διαχείρισης εγγράφων και ροής εργασιών με ψηφιακές υπογραφές με πλήρη ψηφιακή αποτύπωση εσωτερικών λειτουργιών και διοικητικών διαδικασιών.</w:t>
      </w:r>
    </w:p>
    <w:p w14:paraId="2F0C6680" w14:textId="77777777" w:rsidR="009F5314" w:rsidRPr="00741F60" w:rsidRDefault="009F5314" w:rsidP="008F744B">
      <w:pPr>
        <w:pStyle w:val="aff4"/>
        <w:numPr>
          <w:ilvl w:val="0"/>
          <w:numId w:val="35"/>
        </w:numPr>
        <w:spacing w:after="0" w:line="360" w:lineRule="auto"/>
        <w:jc w:val="both"/>
        <w:rPr>
          <w:rFonts w:ascii="Tahoma" w:eastAsia="SimSun" w:hAnsi="Tahoma" w:cs="Tahoma"/>
          <w:lang w:eastAsia="el-GR"/>
        </w:rPr>
      </w:pPr>
      <w:r w:rsidRPr="00741F60">
        <w:rPr>
          <w:rFonts w:ascii="Tahoma" w:eastAsia="SimSun" w:hAnsi="Tahoma" w:cs="Tahoma"/>
          <w:lang w:eastAsia="el-GR"/>
        </w:rPr>
        <w:t>Ολοκληρωμένο πληροφοριακό σύστημα διαχείρισης επιχειρησιακών πόρων για το σύνολο του Οργανισμού και σύστημα διαχείρισης προσωπικού.</w:t>
      </w:r>
    </w:p>
    <w:p w14:paraId="09C515BE" w14:textId="77777777" w:rsidR="009F5314" w:rsidRPr="00741F60" w:rsidRDefault="009F5314" w:rsidP="008F744B">
      <w:pPr>
        <w:pStyle w:val="aff4"/>
        <w:numPr>
          <w:ilvl w:val="0"/>
          <w:numId w:val="35"/>
        </w:numPr>
        <w:spacing w:after="0" w:line="360" w:lineRule="auto"/>
        <w:jc w:val="both"/>
        <w:rPr>
          <w:rFonts w:ascii="Tahoma" w:eastAsia="SimSun" w:hAnsi="Tahoma" w:cs="Tahoma"/>
          <w:lang w:eastAsia="el-GR"/>
        </w:rPr>
      </w:pPr>
      <w:r w:rsidRPr="00741F60">
        <w:rPr>
          <w:rFonts w:ascii="Tahoma" w:eastAsia="SimSun" w:hAnsi="Tahoma" w:cs="Tahoma"/>
          <w:lang w:eastAsia="el-GR"/>
        </w:rPr>
        <w:t>Ολοκληρωμένο πληροφοριακό σύστημα διαχείρισης αμαξοστασίου.</w:t>
      </w:r>
    </w:p>
    <w:p w14:paraId="68DFDA4F" w14:textId="77777777" w:rsidR="009F5314" w:rsidRPr="00741F60" w:rsidRDefault="009F5314" w:rsidP="008F744B">
      <w:pPr>
        <w:pStyle w:val="aff4"/>
        <w:numPr>
          <w:ilvl w:val="0"/>
          <w:numId w:val="35"/>
        </w:numPr>
        <w:spacing w:after="0" w:line="360" w:lineRule="auto"/>
        <w:jc w:val="both"/>
        <w:rPr>
          <w:rFonts w:ascii="Tahoma" w:eastAsia="SimSun" w:hAnsi="Tahoma" w:cs="Tahoma"/>
          <w:lang w:eastAsia="el-GR"/>
        </w:rPr>
      </w:pPr>
      <w:r w:rsidRPr="00741F60">
        <w:rPr>
          <w:rFonts w:ascii="Tahoma" w:eastAsia="SimSun" w:hAnsi="Tahoma" w:cs="Tahoma"/>
          <w:lang w:eastAsia="el-GR"/>
        </w:rPr>
        <w:t>Ολοκληρωμένο σύστημα ψηφιακής διαχείρισης αιτημάτων επιβατικού κοινού και παραπόνων με διασύνδεση στις διαδικασίες εσωτερικής λειτουργίας του Οργανισμού.</w:t>
      </w:r>
    </w:p>
    <w:p w14:paraId="6EC7030E" w14:textId="77777777" w:rsidR="009F5314" w:rsidRPr="00741F60" w:rsidRDefault="009F5314" w:rsidP="008F744B">
      <w:pPr>
        <w:pStyle w:val="aff4"/>
        <w:numPr>
          <w:ilvl w:val="0"/>
          <w:numId w:val="35"/>
        </w:numPr>
        <w:spacing w:after="0" w:line="360" w:lineRule="auto"/>
        <w:jc w:val="both"/>
        <w:rPr>
          <w:rFonts w:ascii="Tahoma" w:eastAsia="SimSun" w:hAnsi="Tahoma" w:cs="Tahoma"/>
          <w:lang w:eastAsia="el-GR"/>
        </w:rPr>
      </w:pPr>
      <w:r w:rsidRPr="00741F60">
        <w:rPr>
          <w:rFonts w:ascii="Tahoma" w:eastAsia="SimSun" w:hAnsi="Tahoma" w:cs="Tahoma"/>
          <w:lang w:eastAsia="el-GR"/>
        </w:rPr>
        <w:t>Ανάπτυξη Διαδικτυακής Πύλης και εφαρμογών για έξυπνες συσκευές.</w:t>
      </w:r>
    </w:p>
    <w:p w14:paraId="63CD21AD" w14:textId="77777777" w:rsidR="009F5314" w:rsidRPr="00741F60" w:rsidRDefault="009F5314" w:rsidP="008F744B">
      <w:pPr>
        <w:pStyle w:val="aff4"/>
        <w:numPr>
          <w:ilvl w:val="0"/>
          <w:numId w:val="35"/>
        </w:numPr>
        <w:spacing w:after="0" w:line="360" w:lineRule="auto"/>
        <w:jc w:val="both"/>
        <w:rPr>
          <w:rFonts w:ascii="Tahoma" w:eastAsia="SimSun" w:hAnsi="Tahoma" w:cs="Tahoma"/>
          <w:lang w:eastAsia="el-GR"/>
        </w:rPr>
      </w:pPr>
      <w:r w:rsidRPr="00741F60">
        <w:rPr>
          <w:rFonts w:ascii="Tahoma" w:eastAsia="SimSun" w:hAnsi="Tahoma" w:cs="Tahoma"/>
          <w:lang w:eastAsia="el-GR"/>
        </w:rPr>
        <w:t>Δημιουργία Κέντρου Επιχειρήσεων με πλήρη αποτύπωση σε πραγματικό χρόνο των στοιχείων και των ροών που αφορούν τη λειτουργία του Φορέα Λειτουργίας, μέσα από τον οποίο θα λαμβάνονται οι κρίσιμες αποφάσεις.</w:t>
      </w:r>
    </w:p>
    <w:p w14:paraId="4F91D1C6" w14:textId="77777777" w:rsidR="009F5314" w:rsidRPr="00741F60" w:rsidRDefault="009F5314" w:rsidP="008F744B">
      <w:pPr>
        <w:pStyle w:val="aff4"/>
        <w:numPr>
          <w:ilvl w:val="0"/>
          <w:numId w:val="35"/>
        </w:numPr>
        <w:spacing w:after="0" w:line="360" w:lineRule="auto"/>
        <w:jc w:val="both"/>
        <w:rPr>
          <w:rFonts w:ascii="Tahoma" w:eastAsia="SimSun" w:hAnsi="Tahoma" w:cs="Tahoma"/>
          <w:lang w:eastAsia="el-GR"/>
        </w:rPr>
      </w:pPr>
      <w:r w:rsidRPr="00741F60">
        <w:rPr>
          <w:rFonts w:ascii="Tahoma" w:eastAsia="SimSun" w:hAnsi="Tahoma" w:cs="Tahoma"/>
          <w:lang w:eastAsia="el-GR"/>
        </w:rPr>
        <w:t>Ολοκληρωμένο πληροφοριακό σύστημα διαχείρισης καυσίμου.</w:t>
      </w:r>
    </w:p>
    <w:p w14:paraId="2829704C" w14:textId="77777777" w:rsidR="009F5314" w:rsidRPr="00741F60" w:rsidRDefault="009F5314" w:rsidP="008F744B">
      <w:pPr>
        <w:pStyle w:val="aff4"/>
        <w:numPr>
          <w:ilvl w:val="0"/>
          <w:numId w:val="35"/>
        </w:numPr>
        <w:spacing w:after="0" w:line="360" w:lineRule="auto"/>
        <w:jc w:val="both"/>
        <w:rPr>
          <w:rFonts w:ascii="Tahoma" w:eastAsia="SimSun" w:hAnsi="Tahoma" w:cs="Tahoma"/>
          <w:lang w:eastAsia="el-GR"/>
        </w:rPr>
      </w:pPr>
      <w:r w:rsidRPr="00741F60">
        <w:rPr>
          <w:rFonts w:ascii="Tahoma" w:eastAsia="SimSun" w:hAnsi="Tahoma" w:cs="Tahoma"/>
          <w:lang w:eastAsia="el-GR"/>
        </w:rPr>
        <w:t>Ολοκληρωμένο πληροφοριακό σύστημα Επιχειρηματικής Ευφυίας (BI).</w:t>
      </w:r>
    </w:p>
    <w:p w14:paraId="58C5E581" w14:textId="77777777" w:rsidR="009F5314" w:rsidRPr="00741F60" w:rsidRDefault="009F5314" w:rsidP="008F744B">
      <w:pPr>
        <w:pStyle w:val="aff4"/>
        <w:numPr>
          <w:ilvl w:val="0"/>
          <w:numId w:val="35"/>
        </w:numPr>
        <w:spacing w:after="0" w:line="360" w:lineRule="auto"/>
        <w:jc w:val="both"/>
        <w:rPr>
          <w:rFonts w:ascii="Tahoma" w:eastAsia="SimSun" w:hAnsi="Tahoma" w:cs="Tahoma"/>
          <w:lang w:eastAsia="el-GR"/>
        </w:rPr>
      </w:pPr>
      <w:r w:rsidRPr="00741F60">
        <w:rPr>
          <w:rFonts w:ascii="Tahoma" w:eastAsia="SimSun" w:hAnsi="Tahoma" w:cs="Tahoma"/>
          <w:lang w:eastAsia="el-GR"/>
        </w:rPr>
        <w:t>Προμήθεια και εγκατάσταση σχετικού εξοπλισμού όπως περιγράφεται αναλυτικά στις τεχνικές προδιαγραφές για την λειτουργία των ανωτέρω περιγραφόμενων συστημάτων και εφαρμογών.</w:t>
      </w:r>
    </w:p>
    <w:p w14:paraId="3B027429" w14:textId="77777777" w:rsidR="009F5314" w:rsidRPr="00741F60" w:rsidRDefault="009F5314" w:rsidP="008F744B">
      <w:pPr>
        <w:pStyle w:val="aff4"/>
        <w:numPr>
          <w:ilvl w:val="0"/>
          <w:numId w:val="35"/>
        </w:numPr>
        <w:spacing w:after="0" w:line="360" w:lineRule="auto"/>
        <w:jc w:val="both"/>
        <w:rPr>
          <w:rFonts w:ascii="Tahoma" w:eastAsia="SimSun" w:hAnsi="Tahoma" w:cs="Tahoma"/>
          <w:lang w:eastAsia="el-GR"/>
        </w:rPr>
      </w:pPr>
      <w:r w:rsidRPr="00741F60">
        <w:rPr>
          <w:rFonts w:ascii="Tahoma" w:eastAsia="SimSun" w:hAnsi="Tahoma" w:cs="Tahoma"/>
          <w:lang w:eastAsia="el-GR"/>
        </w:rPr>
        <w:t>Υπηρεσίες εκπαίδευσης.</w:t>
      </w:r>
    </w:p>
    <w:p w14:paraId="682F0AC1" w14:textId="77777777" w:rsidR="009F5314" w:rsidRPr="00741F60" w:rsidRDefault="009F5314" w:rsidP="008F744B">
      <w:pPr>
        <w:pStyle w:val="aff4"/>
        <w:numPr>
          <w:ilvl w:val="0"/>
          <w:numId w:val="35"/>
        </w:numPr>
        <w:spacing w:after="0" w:line="360" w:lineRule="auto"/>
        <w:jc w:val="both"/>
        <w:rPr>
          <w:rFonts w:ascii="Tahoma" w:eastAsia="SimSun" w:hAnsi="Tahoma" w:cs="Tahoma"/>
          <w:lang w:eastAsia="el-GR"/>
        </w:rPr>
      </w:pPr>
      <w:r w:rsidRPr="00741F60">
        <w:rPr>
          <w:rFonts w:ascii="Tahoma" w:eastAsia="SimSun" w:hAnsi="Tahoma" w:cs="Tahoma"/>
          <w:lang w:eastAsia="el-GR"/>
        </w:rPr>
        <w:t>Υπηρεσίες υποστήριξης.</w:t>
      </w:r>
    </w:p>
    <w:p w14:paraId="6FBC815A" w14:textId="77777777" w:rsidR="009F5314" w:rsidRPr="00741F60" w:rsidRDefault="009F5314" w:rsidP="008F744B">
      <w:pPr>
        <w:pStyle w:val="aff4"/>
        <w:numPr>
          <w:ilvl w:val="0"/>
          <w:numId w:val="35"/>
        </w:numPr>
        <w:spacing w:after="0" w:line="360" w:lineRule="auto"/>
        <w:jc w:val="both"/>
        <w:rPr>
          <w:rFonts w:ascii="Tahoma" w:eastAsia="SimSun" w:hAnsi="Tahoma" w:cs="Tahoma"/>
          <w:lang w:eastAsia="el-GR"/>
        </w:rPr>
      </w:pPr>
      <w:r w:rsidRPr="00741F60">
        <w:rPr>
          <w:rFonts w:ascii="Tahoma" w:eastAsia="SimSun" w:hAnsi="Tahoma" w:cs="Tahoma"/>
          <w:lang w:eastAsia="el-GR"/>
        </w:rPr>
        <w:t>Υπηρεσίες περιόδου εγγύησης έργου.</w:t>
      </w:r>
    </w:p>
    <w:p w14:paraId="2DBB4179" w14:textId="77777777" w:rsidR="009F5314" w:rsidRDefault="009F5314" w:rsidP="008F744B">
      <w:pPr>
        <w:pStyle w:val="aff4"/>
        <w:numPr>
          <w:ilvl w:val="0"/>
          <w:numId w:val="35"/>
        </w:numPr>
        <w:spacing w:after="0" w:line="360" w:lineRule="auto"/>
        <w:jc w:val="both"/>
        <w:rPr>
          <w:rFonts w:ascii="Tahoma" w:eastAsia="SimSun" w:hAnsi="Tahoma" w:cs="Tahoma"/>
          <w:lang w:eastAsia="el-GR"/>
        </w:rPr>
      </w:pPr>
      <w:r w:rsidRPr="00741F60">
        <w:rPr>
          <w:rFonts w:ascii="Tahoma" w:eastAsia="SimSun" w:hAnsi="Tahoma" w:cs="Tahoma"/>
          <w:lang w:eastAsia="el-GR"/>
        </w:rPr>
        <w:t>Δράσεις δημοσιότητας έργου και ενημέρωσης επιβατικού κοινού.</w:t>
      </w:r>
    </w:p>
    <w:p w14:paraId="03CB8877" w14:textId="77777777" w:rsidR="009F5314" w:rsidRPr="00CE5EC7" w:rsidRDefault="009F5314" w:rsidP="009F5314">
      <w:pPr>
        <w:spacing w:before="120" w:line="312" w:lineRule="auto"/>
        <w:ind w:hanging="14"/>
      </w:pPr>
      <w:r>
        <w:t>Το συμβατικό τίμημα</w:t>
      </w:r>
      <w:r w:rsidRPr="00CE5EC7">
        <w:t xml:space="preserve"> ανέρχεται στο ποσό των τριάντα επτά εκατομμυρίων διακοσίων χιλιάδων ευρώ (€ 37.200.000,00) συμπεριλαμβανομένου του Φ.Π.Α. 24% </w:t>
      </w:r>
      <w:r>
        <w:t>(</w:t>
      </w:r>
      <w:r w:rsidRPr="00CE5EC7">
        <w:t>Τίμημα χωρίς ΦΠΑ: € 30.000.000,00 ΦΠΑ: € 7.200.000,00</w:t>
      </w:r>
      <w:r>
        <w:t>)</w:t>
      </w:r>
      <w:r w:rsidRPr="00CE5EC7">
        <w:t>.</w:t>
      </w:r>
    </w:p>
    <w:p w14:paraId="323EF7FA" w14:textId="77777777" w:rsidR="009F5314" w:rsidRPr="00C04821" w:rsidRDefault="009F5314" w:rsidP="009F5314">
      <w:pPr>
        <w:spacing w:before="120" w:line="312" w:lineRule="auto"/>
        <w:ind w:hanging="14"/>
      </w:pPr>
      <w:r w:rsidRPr="00C04821">
        <w:lastRenderedPageBreak/>
        <w:t>Το Χρονοδιάγραμμα υλοποίησης του Έργου παρουσιάζεται στον παρακάτω πίνακα</w:t>
      </w:r>
      <w:r>
        <w:t>. Η υλοποίηση του Έργου θα ξεκινήσει το αμέσως επόμενο χρονικό διάστημα.</w:t>
      </w:r>
    </w:p>
    <w:p w14:paraId="34BBF4E2" w14:textId="77777777" w:rsidR="009F5314" w:rsidRDefault="009F5314" w:rsidP="009F5314">
      <w:pPr>
        <w:spacing w:before="120" w:line="312" w:lineRule="auto"/>
        <w:ind w:hanging="14"/>
        <w:rPr>
          <w:b/>
          <w:bCs/>
        </w:rPr>
      </w:pPr>
      <w:r w:rsidRPr="008A3803">
        <w:rPr>
          <w:noProof/>
          <w:lang w:eastAsia="el-GR"/>
        </w:rPr>
        <w:drawing>
          <wp:inline distT="0" distB="0" distL="0" distR="0" wp14:anchorId="192B1280" wp14:editId="247168E8">
            <wp:extent cx="6120765" cy="3134578"/>
            <wp:effectExtent l="0" t="0" r="0" b="8890"/>
            <wp:docPr id="1043352391" name="Picture 10433523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6120765" cy="3134578"/>
                    </a:xfrm>
                    <a:prstGeom prst="rect">
                      <a:avLst/>
                    </a:prstGeom>
                    <a:noFill/>
                    <a:ln>
                      <a:noFill/>
                    </a:ln>
                  </pic:spPr>
                </pic:pic>
              </a:graphicData>
            </a:graphic>
          </wp:inline>
        </w:drawing>
      </w:r>
    </w:p>
    <w:p w14:paraId="29AE4B62" w14:textId="77777777" w:rsidR="009F5314" w:rsidRDefault="009F5314" w:rsidP="009F5314">
      <w:pPr>
        <w:spacing w:before="120" w:line="312" w:lineRule="auto"/>
        <w:ind w:hanging="14"/>
        <w:rPr>
          <w:b/>
          <w:bCs/>
        </w:rPr>
      </w:pPr>
    </w:p>
    <w:p w14:paraId="2B2D3BCE" w14:textId="46907359" w:rsidR="00896511" w:rsidRPr="00896511" w:rsidRDefault="00896511" w:rsidP="00896511">
      <w:pPr>
        <w:pStyle w:val="5"/>
      </w:pPr>
      <w:bookmarkStart w:id="69" w:name="_Toc87520483"/>
      <w:r w:rsidRPr="00896511">
        <w:t>ΧΡΟΝΟΔΙΑΓΡΑΜΜΑ ΕΡΓΟΥ</w:t>
      </w:r>
      <w:bookmarkEnd w:id="69"/>
    </w:p>
    <w:p w14:paraId="46961A06" w14:textId="711E6B4F" w:rsidR="001D58E4" w:rsidRDefault="001D58E4" w:rsidP="001D58E4">
      <w:pPr>
        <w:spacing w:before="120" w:line="312" w:lineRule="auto"/>
        <w:ind w:left="-10"/>
      </w:pPr>
      <w:r>
        <w:rPr>
          <w:rFonts w:cs="Tahoma"/>
          <w:szCs w:val="22"/>
        </w:rPr>
        <w:t>Το χρονοδιάγραμμα υλοποίη</w:t>
      </w:r>
      <w:r w:rsidR="00EE4B97">
        <w:rPr>
          <w:rFonts w:cs="Tahoma"/>
          <w:szCs w:val="22"/>
        </w:rPr>
        <w:t>σης του έργου ορίζεται σε δώδεκα (12</w:t>
      </w:r>
      <w:r>
        <w:rPr>
          <w:rFonts w:cs="Tahoma"/>
          <w:szCs w:val="22"/>
        </w:rPr>
        <w:t xml:space="preserve">) </w:t>
      </w:r>
      <w:r w:rsidRPr="00E664B5">
        <w:rPr>
          <w:rFonts w:cs="Tahoma"/>
          <w:szCs w:val="22"/>
        </w:rPr>
        <w:t>μ</w:t>
      </w:r>
      <w:r>
        <w:rPr>
          <w:rFonts w:cs="Tahoma"/>
          <w:szCs w:val="22"/>
        </w:rPr>
        <w:t>ήνες</w:t>
      </w:r>
      <w:r w:rsidRPr="00E664B5">
        <w:rPr>
          <w:rFonts w:cs="Tahoma"/>
          <w:szCs w:val="22"/>
        </w:rPr>
        <w:t xml:space="preserve"> από την </w:t>
      </w:r>
      <w:r>
        <w:rPr>
          <w:rFonts w:cs="Tahoma"/>
          <w:szCs w:val="22"/>
        </w:rPr>
        <w:t xml:space="preserve">υπογραφή της εκτελεστικής σύμβασης. Στον χρόνο αυτό δεν </w:t>
      </w:r>
      <w:r w:rsidRPr="00E664B5">
        <w:rPr>
          <w:rFonts w:cs="Tahoma"/>
          <w:szCs w:val="22"/>
        </w:rPr>
        <w:t xml:space="preserve">συμπεριλαμβάνονται </w:t>
      </w:r>
      <w:r>
        <w:rPr>
          <w:rFonts w:cs="Tahoma"/>
          <w:szCs w:val="22"/>
        </w:rPr>
        <w:t>οι χρόνοι παραλαβής των παραδοτέων.</w:t>
      </w:r>
    </w:p>
    <w:p w14:paraId="0771267C" w14:textId="75095A28" w:rsidR="001D58E4" w:rsidRDefault="001D58E4" w:rsidP="001D58E4">
      <w:pPr>
        <w:spacing w:before="120" w:line="312" w:lineRule="auto"/>
        <w:ind w:left="-10"/>
        <w:rPr>
          <w:rFonts w:cs="Tahoma"/>
          <w:szCs w:val="22"/>
        </w:rPr>
      </w:pPr>
      <w:r w:rsidRPr="00E51C86">
        <w:rPr>
          <w:rFonts w:cs="Tahoma"/>
          <w:szCs w:val="22"/>
        </w:rPr>
        <w:t xml:space="preserve">Ο μέγιστος εκτιμώμενος χρόνος της διαδικασίας </w:t>
      </w:r>
      <w:proofErr w:type="spellStart"/>
      <w:r w:rsidRPr="00E51C86">
        <w:rPr>
          <w:rFonts w:cs="Tahoma"/>
          <w:szCs w:val="22"/>
        </w:rPr>
        <w:t>επανυποβολής</w:t>
      </w:r>
      <w:proofErr w:type="spellEnd"/>
      <w:r w:rsidRPr="00E51C86">
        <w:rPr>
          <w:rFonts w:cs="Tahoma"/>
          <w:szCs w:val="22"/>
        </w:rPr>
        <w:t xml:space="preserve"> εκάστου παραδοτέου ορίζεται σε δύο </w:t>
      </w:r>
      <w:r>
        <w:rPr>
          <w:rFonts w:cs="Tahoma"/>
          <w:szCs w:val="22"/>
        </w:rPr>
        <w:t xml:space="preserve">(2) </w:t>
      </w:r>
      <w:r w:rsidRPr="00E51C86">
        <w:rPr>
          <w:rFonts w:cs="Tahoma"/>
          <w:szCs w:val="22"/>
        </w:rPr>
        <w:t>μήνες</w:t>
      </w:r>
      <w:r>
        <w:rPr>
          <w:rFonts w:cs="Tahoma"/>
          <w:szCs w:val="22"/>
        </w:rPr>
        <w:t xml:space="preserve"> από την υποβολή του, σύμφωνα με τα αναφερόμενα στην παρ. «</w:t>
      </w:r>
      <w:r>
        <w:rPr>
          <w:rFonts w:cs="Tahoma"/>
          <w:szCs w:val="22"/>
        </w:rPr>
        <w:fldChar w:fldCharType="begin"/>
      </w:r>
      <w:r>
        <w:rPr>
          <w:rFonts w:cs="Tahoma"/>
          <w:szCs w:val="22"/>
        </w:rPr>
        <w:instrText xml:space="preserve"> REF _Ref85543928 \r \h </w:instrText>
      </w:r>
      <w:r>
        <w:rPr>
          <w:rFonts w:cs="Tahoma"/>
          <w:szCs w:val="22"/>
        </w:rPr>
      </w:r>
      <w:r>
        <w:rPr>
          <w:rFonts w:cs="Tahoma"/>
          <w:szCs w:val="22"/>
        </w:rPr>
        <w:fldChar w:fldCharType="separate"/>
      </w:r>
      <w:r w:rsidR="00D7475B">
        <w:rPr>
          <w:rFonts w:cs="Tahoma"/>
          <w:szCs w:val="22"/>
        </w:rPr>
        <w:t>B.7.3</w:t>
      </w:r>
      <w:r>
        <w:rPr>
          <w:rFonts w:cs="Tahoma"/>
          <w:szCs w:val="22"/>
        </w:rPr>
        <w:fldChar w:fldCharType="end"/>
      </w:r>
      <w:r>
        <w:rPr>
          <w:rFonts w:cs="Tahoma"/>
          <w:szCs w:val="22"/>
        </w:rPr>
        <w:t xml:space="preserve"> </w:t>
      </w:r>
      <w:r>
        <w:rPr>
          <w:rFonts w:cs="Tahoma"/>
          <w:szCs w:val="22"/>
        </w:rPr>
        <w:fldChar w:fldCharType="begin"/>
      </w:r>
      <w:r>
        <w:rPr>
          <w:rFonts w:cs="Tahoma"/>
          <w:szCs w:val="22"/>
        </w:rPr>
        <w:instrText xml:space="preserve"> REF _Ref85543933 \h </w:instrText>
      </w:r>
      <w:r>
        <w:rPr>
          <w:rFonts w:cs="Tahoma"/>
          <w:szCs w:val="22"/>
        </w:rPr>
      </w:r>
      <w:r>
        <w:rPr>
          <w:rFonts w:cs="Tahoma"/>
          <w:szCs w:val="22"/>
        </w:rPr>
        <w:fldChar w:fldCharType="separate"/>
      </w:r>
      <w:r w:rsidR="00D7475B">
        <w:t>Παραλαβή του αντικειμένου της εκτελεστικής σύμβασης</w:t>
      </w:r>
      <w:r>
        <w:rPr>
          <w:rFonts w:cs="Tahoma"/>
          <w:szCs w:val="22"/>
        </w:rPr>
        <w:fldChar w:fldCharType="end"/>
      </w:r>
      <w:r>
        <w:rPr>
          <w:rFonts w:cs="Tahoma"/>
          <w:szCs w:val="22"/>
        </w:rPr>
        <w:t>» της παρούσας.</w:t>
      </w:r>
    </w:p>
    <w:p w14:paraId="5C4CFEB2" w14:textId="77777777" w:rsidR="004A4F2E" w:rsidRDefault="004A4F2E" w:rsidP="001D58E4">
      <w:pPr>
        <w:spacing w:before="120" w:line="312" w:lineRule="auto"/>
        <w:ind w:left="-10"/>
        <w:rPr>
          <w:rFonts w:cs="Tahoma"/>
          <w:szCs w:val="22"/>
        </w:rPr>
      </w:pPr>
    </w:p>
    <w:tbl>
      <w:tblPr>
        <w:tblStyle w:val="af0"/>
        <w:tblW w:w="0" w:type="auto"/>
        <w:tblLook w:val="04A0" w:firstRow="1" w:lastRow="0" w:firstColumn="1" w:lastColumn="0" w:noHBand="0" w:noVBand="1"/>
      </w:tblPr>
      <w:tblGrid>
        <w:gridCol w:w="952"/>
        <w:gridCol w:w="5256"/>
        <w:gridCol w:w="3104"/>
      </w:tblGrid>
      <w:tr w:rsidR="00E65A76" w:rsidRPr="00565073" w14:paraId="26C8D302" w14:textId="77777777" w:rsidTr="00A235B6">
        <w:trPr>
          <w:trHeight w:val="457"/>
        </w:trPr>
        <w:tc>
          <w:tcPr>
            <w:tcW w:w="952" w:type="dxa"/>
          </w:tcPr>
          <w:p w14:paraId="4DC79F0A" w14:textId="77777777" w:rsidR="00E65A76" w:rsidRPr="00565073" w:rsidRDefault="00E65A76" w:rsidP="00A235B6">
            <w:pPr>
              <w:spacing w:before="120" w:line="312" w:lineRule="auto"/>
              <w:rPr>
                <w:b/>
                <w:bCs/>
              </w:rPr>
            </w:pPr>
            <w:r w:rsidRPr="00565073">
              <w:rPr>
                <w:b/>
                <w:bCs/>
              </w:rPr>
              <w:t>Α/Α</w:t>
            </w:r>
          </w:p>
        </w:tc>
        <w:tc>
          <w:tcPr>
            <w:tcW w:w="5256" w:type="dxa"/>
          </w:tcPr>
          <w:p w14:paraId="7E2D2CE1" w14:textId="77777777" w:rsidR="00E65A76" w:rsidRPr="00565073" w:rsidRDefault="00E65A76" w:rsidP="00A235B6">
            <w:pPr>
              <w:spacing w:before="120" w:line="312" w:lineRule="auto"/>
              <w:rPr>
                <w:b/>
                <w:bCs/>
              </w:rPr>
            </w:pPr>
            <w:r w:rsidRPr="00565073">
              <w:rPr>
                <w:b/>
                <w:bCs/>
              </w:rPr>
              <w:t>Παραδοτέο</w:t>
            </w:r>
          </w:p>
        </w:tc>
        <w:tc>
          <w:tcPr>
            <w:tcW w:w="3104" w:type="dxa"/>
          </w:tcPr>
          <w:p w14:paraId="261FA34F" w14:textId="77777777" w:rsidR="00E65A76" w:rsidRPr="00565073" w:rsidRDefault="00E65A76" w:rsidP="00A235B6">
            <w:pPr>
              <w:spacing w:before="120" w:line="312" w:lineRule="auto"/>
              <w:rPr>
                <w:b/>
                <w:bCs/>
              </w:rPr>
            </w:pPr>
            <w:r w:rsidRPr="00565073">
              <w:rPr>
                <w:b/>
                <w:bCs/>
              </w:rPr>
              <w:t>Χρόνος Υποβολής Παραδοτέου</w:t>
            </w:r>
          </w:p>
        </w:tc>
      </w:tr>
      <w:tr w:rsidR="00E65A76" w14:paraId="2D9B64C3" w14:textId="77777777" w:rsidTr="00EE4B97">
        <w:trPr>
          <w:trHeight w:val="619"/>
        </w:trPr>
        <w:tc>
          <w:tcPr>
            <w:tcW w:w="952" w:type="dxa"/>
          </w:tcPr>
          <w:p w14:paraId="0153CE3E" w14:textId="77777777" w:rsidR="00E65A76" w:rsidRDefault="00E65A76" w:rsidP="00EE4B97">
            <w:pPr>
              <w:spacing w:before="120" w:line="312" w:lineRule="auto"/>
              <w:jc w:val="center"/>
            </w:pPr>
            <w:r>
              <w:t>1</w:t>
            </w:r>
          </w:p>
        </w:tc>
        <w:tc>
          <w:tcPr>
            <w:tcW w:w="5256" w:type="dxa"/>
          </w:tcPr>
          <w:p w14:paraId="071BE430" w14:textId="71345FC8" w:rsidR="00E65A76" w:rsidRPr="006B6221" w:rsidRDefault="00D3007B" w:rsidP="00A235B6">
            <w:pPr>
              <w:spacing w:before="120" w:line="312" w:lineRule="auto"/>
            </w:pPr>
            <w:r w:rsidRPr="006B6221">
              <w:rPr>
                <w:rFonts w:cs="Tahoma"/>
              </w:rPr>
              <w:t xml:space="preserve">Π1. </w:t>
            </w:r>
            <w:r w:rsidR="002739E5" w:rsidRPr="006B6221">
              <w:rPr>
                <w:rFonts w:cs="Tahoma"/>
              </w:rPr>
              <w:t>Τριμηνιαίες</w:t>
            </w:r>
            <w:r w:rsidR="00E65A76" w:rsidRPr="006B6221">
              <w:rPr>
                <w:rFonts w:cs="Tahoma"/>
              </w:rPr>
              <w:t xml:space="preserve"> εποπτικές αναφορές προόδου</w:t>
            </w:r>
          </w:p>
        </w:tc>
        <w:tc>
          <w:tcPr>
            <w:tcW w:w="3104" w:type="dxa"/>
          </w:tcPr>
          <w:p w14:paraId="540DB9BD" w14:textId="00C1DF01" w:rsidR="00E65A76" w:rsidRPr="006B6221" w:rsidRDefault="00E65A76" w:rsidP="00A235B6">
            <w:pPr>
              <w:spacing w:before="120" w:line="312" w:lineRule="auto"/>
              <w:rPr>
                <w:rFonts w:cs="Tahoma"/>
              </w:rPr>
            </w:pPr>
            <w:r w:rsidRPr="006B6221">
              <w:rPr>
                <w:rFonts w:cs="Tahoma"/>
              </w:rPr>
              <w:t xml:space="preserve">Κάθε </w:t>
            </w:r>
            <w:r w:rsidR="002739E5" w:rsidRPr="006B6221">
              <w:rPr>
                <w:rFonts w:cs="Tahoma"/>
              </w:rPr>
              <w:t>τρί</w:t>
            </w:r>
            <w:r w:rsidRPr="006B6221">
              <w:rPr>
                <w:rFonts w:cs="Tahoma"/>
              </w:rPr>
              <w:t>μηνο</w:t>
            </w:r>
          </w:p>
        </w:tc>
      </w:tr>
      <w:tr w:rsidR="00E65A76" w14:paraId="326428DA" w14:textId="77777777" w:rsidTr="00EE4B97">
        <w:trPr>
          <w:trHeight w:val="557"/>
        </w:trPr>
        <w:tc>
          <w:tcPr>
            <w:tcW w:w="952" w:type="dxa"/>
          </w:tcPr>
          <w:p w14:paraId="3D754796" w14:textId="77777777" w:rsidR="00E65A76" w:rsidRDefault="00E65A76" w:rsidP="00EE4B97">
            <w:pPr>
              <w:spacing w:before="120" w:line="312" w:lineRule="auto"/>
              <w:jc w:val="center"/>
            </w:pPr>
            <w:r>
              <w:t>2</w:t>
            </w:r>
          </w:p>
        </w:tc>
        <w:tc>
          <w:tcPr>
            <w:tcW w:w="5256" w:type="dxa"/>
            <w:vAlign w:val="center"/>
          </w:tcPr>
          <w:p w14:paraId="5748088D" w14:textId="25E278CF" w:rsidR="00E65A76" w:rsidRPr="00170B88" w:rsidRDefault="00D3007B" w:rsidP="00A235B6">
            <w:pPr>
              <w:spacing w:before="120" w:line="312" w:lineRule="auto"/>
            </w:pPr>
            <w:r>
              <w:t xml:space="preserve">Π2. </w:t>
            </w:r>
            <w:r w:rsidR="00E65A76">
              <w:rPr>
                <w:lang w:val="en-US"/>
              </w:rPr>
              <w:t>Ad</w:t>
            </w:r>
            <w:r w:rsidR="00E65A76" w:rsidRPr="00170B88">
              <w:t xml:space="preserve"> </w:t>
            </w:r>
            <w:r w:rsidR="00E65A76">
              <w:rPr>
                <w:lang w:val="en-US"/>
              </w:rPr>
              <w:t>hoc</w:t>
            </w:r>
            <w:r w:rsidR="00E65A76" w:rsidRPr="00170B88">
              <w:t xml:space="preserve"> </w:t>
            </w:r>
            <w:r w:rsidR="00E65A76">
              <w:t>αναφορές όποτε ζητηθεί</w:t>
            </w:r>
          </w:p>
        </w:tc>
        <w:tc>
          <w:tcPr>
            <w:tcW w:w="3104" w:type="dxa"/>
          </w:tcPr>
          <w:p w14:paraId="017CF8DF" w14:textId="77777777" w:rsidR="00E65A76" w:rsidRDefault="00E65A76" w:rsidP="00A235B6">
            <w:pPr>
              <w:spacing w:before="120" w:line="312" w:lineRule="auto"/>
              <w:rPr>
                <w:rFonts w:cs="Tahoma"/>
              </w:rPr>
            </w:pPr>
            <w:r>
              <w:rPr>
                <w:rFonts w:cs="Tahoma"/>
              </w:rPr>
              <w:t>Καθ’ όλη τη διάρκεια του Έργου</w:t>
            </w:r>
          </w:p>
        </w:tc>
      </w:tr>
      <w:tr w:rsidR="00E65A76" w14:paraId="4511E6BE" w14:textId="77777777" w:rsidTr="00EE4B97">
        <w:trPr>
          <w:trHeight w:val="485"/>
        </w:trPr>
        <w:tc>
          <w:tcPr>
            <w:tcW w:w="952" w:type="dxa"/>
          </w:tcPr>
          <w:p w14:paraId="4780029F" w14:textId="77777777" w:rsidR="00E65A76" w:rsidRDefault="00E65A76" w:rsidP="00EE4B97">
            <w:pPr>
              <w:spacing w:before="120" w:line="312" w:lineRule="auto"/>
              <w:jc w:val="center"/>
            </w:pPr>
            <w:r>
              <w:t>3</w:t>
            </w:r>
          </w:p>
        </w:tc>
        <w:tc>
          <w:tcPr>
            <w:tcW w:w="5256" w:type="dxa"/>
          </w:tcPr>
          <w:p w14:paraId="14F1616C" w14:textId="7C4168F3" w:rsidR="00E65A76" w:rsidRPr="00BF22D9" w:rsidRDefault="00D3007B" w:rsidP="00A235B6">
            <w:pPr>
              <w:spacing w:before="120" w:line="312" w:lineRule="auto"/>
            </w:pPr>
            <w:r>
              <w:t xml:space="preserve">Π3. </w:t>
            </w:r>
            <w:r w:rsidR="00E65A76">
              <w:t>Εξειδικευμένα παραδοτέα σύμφωνα με τις παρεχόμενες υπηρεσίες</w:t>
            </w:r>
          </w:p>
        </w:tc>
        <w:tc>
          <w:tcPr>
            <w:tcW w:w="3104" w:type="dxa"/>
          </w:tcPr>
          <w:p w14:paraId="0B332B54" w14:textId="77777777" w:rsidR="00E65A76" w:rsidRDefault="00E65A76" w:rsidP="00A235B6">
            <w:pPr>
              <w:spacing w:before="120" w:line="312" w:lineRule="auto"/>
              <w:rPr>
                <w:rFonts w:cs="Tahoma"/>
              </w:rPr>
            </w:pPr>
            <w:r>
              <w:rPr>
                <w:rFonts w:cs="Tahoma"/>
              </w:rPr>
              <w:t>Καθ’ όλη τη διάρκεια του Έργου</w:t>
            </w:r>
          </w:p>
        </w:tc>
      </w:tr>
    </w:tbl>
    <w:p w14:paraId="48DA9E66" w14:textId="77777777" w:rsidR="001D58E4" w:rsidRDefault="001D58E4" w:rsidP="00E65A76">
      <w:pPr>
        <w:spacing w:before="120" w:line="312" w:lineRule="auto"/>
        <w:ind w:hanging="14"/>
        <w:rPr>
          <w:b/>
          <w:bCs/>
        </w:rPr>
      </w:pPr>
    </w:p>
    <w:p w14:paraId="5ACDEDD3" w14:textId="063E3531" w:rsidR="00E65A76" w:rsidRPr="001D58E4" w:rsidRDefault="00E65A76" w:rsidP="001D58E4">
      <w:pPr>
        <w:pStyle w:val="5"/>
      </w:pPr>
      <w:bookmarkStart w:id="70" w:name="_Toc87520484"/>
      <w:r w:rsidRPr="001D58E4">
        <w:lastRenderedPageBreak/>
        <w:t>ΟΜΑΔΑ ΕΡΓΟΥ</w:t>
      </w:r>
      <w:bookmarkEnd w:id="70"/>
    </w:p>
    <w:p w14:paraId="29299996" w14:textId="77777777" w:rsidR="00E65A76" w:rsidRDefault="00E65A76" w:rsidP="00E65A76">
      <w:pPr>
        <w:spacing w:before="120" w:line="312" w:lineRule="auto"/>
      </w:pPr>
      <w:r>
        <w:t>Η σύνθεση της</w:t>
      </w:r>
      <w:r w:rsidRPr="00536B4A">
        <w:t xml:space="preserve"> ομάδας έργου και οι ζητούμενοι α/μ ανά κατηγορία προφίλ</w:t>
      </w:r>
      <w:r>
        <w:t xml:space="preserve"> προβλέπονται ως εξής:</w:t>
      </w:r>
    </w:p>
    <w:p w14:paraId="6D014175" w14:textId="77777777" w:rsidR="002D1DE2" w:rsidRDefault="002D1DE2" w:rsidP="00E65A76">
      <w:pPr>
        <w:spacing w:before="120" w:line="312" w:lineRule="auto"/>
      </w:pPr>
    </w:p>
    <w:tbl>
      <w:tblPr>
        <w:tblStyle w:val="TableGrid1"/>
        <w:tblW w:w="9170" w:type="dxa"/>
        <w:jc w:val="center"/>
        <w:tblLook w:val="04A0" w:firstRow="1" w:lastRow="0" w:firstColumn="1" w:lastColumn="0" w:noHBand="0" w:noVBand="1"/>
      </w:tblPr>
      <w:tblGrid>
        <w:gridCol w:w="645"/>
        <w:gridCol w:w="1880"/>
        <w:gridCol w:w="2395"/>
        <w:gridCol w:w="1604"/>
        <w:gridCol w:w="1171"/>
        <w:gridCol w:w="1475"/>
      </w:tblGrid>
      <w:tr w:rsidR="00E65A76" w:rsidRPr="00565073" w14:paraId="2DDB6F19" w14:textId="77777777" w:rsidTr="004A4F2E">
        <w:trPr>
          <w:trHeight w:hRule="exact" w:val="2322"/>
          <w:jc w:val="center"/>
        </w:trPr>
        <w:tc>
          <w:tcPr>
            <w:tcW w:w="645" w:type="dxa"/>
            <w:vAlign w:val="center"/>
          </w:tcPr>
          <w:p w14:paraId="60987AFE" w14:textId="77777777" w:rsidR="00E65A76" w:rsidRPr="00565073" w:rsidRDefault="00E65A76" w:rsidP="00A235B6">
            <w:pPr>
              <w:spacing w:after="0"/>
              <w:jc w:val="center"/>
              <w:rPr>
                <w:b/>
                <w:bCs/>
              </w:rPr>
            </w:pPr>
            <w:r w:rsidRPr="00565073">
              <w:rPr>
                <w:b/>
                <w:bCs/>
              </w:rPr>
              <w:t>Α/Α</w:t>
            </w:r>
          </w:p>
        </w:tc>
        <w:tc>
          <w:tcPr>
            <w:tcW w:w="1880" w:type="dxa"/>
            <w:noWrap/>
            <w:vAlign w:val="center"/>
          </w:tcPr>
          <w:p w14:paraId="54B358F5" w14:textId="77777777" w:rsidR="00E65A76" w:rsidRPr="00565073" w:rsidRDefault="00E65A76" w:rsidP="00A235B6">
            <w:pPr>
              <w:spacing w:after="0"/>
              <w:jc w:val="center"/>
              <w:rPr>
                <w:b/>
                <w:bCs/>
              </w:rPr>
            </w:pPr>
            <w:r w:rsidRPr="00565073">
              <w:rPr>
                <w:b/>
                <w:bCs/>
              </w:rPr>
              <w:t>ΚΑΤΗΓΟΡΙΑ ΣΤΕΛΕΧΟΥΣ</w:t>
            </w:r>
          </w:p>
        </w:tc>
        <w:tc>
          <w:tcPr>
            <w:tcW w:w="2395" w:type="dxa"/>
            <w:vAlign w:val="center"/>
          </w:tcPr>
          <w:p w14:paraId="7F68A46A" w14:textId="77777777" w:rsidR="00E65A76" w:rsidRPr="00565073" w:rsidRDefault="00E65A76" w:rsidP="00A235B6">
            <w:pPr>
              <w:spacing w:after="0"/>
              <w:jc w:val="center"/>
              <w:rPr>
                <w:b/>
                <w:bCs/>
              </w:rPr>
            </w:pPr>
            <w:r w:rsidRPr="00565073">
              <w:rPr>
                <w:b/>
                <w:bCs/>
              </w:rPr>
              <w:t>ΕΠΙ ΜΕΡΟΥΣ ΠΡΟΣΟΝΤΑ</w:t>
            </w:r>
          </w:p>
          <w:p w14:paraId="6C78688C" w14:textId="77777777" w:rsidR="00E65A76" w:rsidRPr="00565073" w:rsidRDefault="00E65A76" w:rsidP="00A235B6">
            <w:pPr>
              <w:spacing w:after="0"/>
              <w:jc w:val="center"/>
              <w:rPr>
                <w:b/>
                <w:bCs/>
              </w:rPr>
            </w:pPr>
            <w:r w:rsidRPr="00565073">
              <w:rPr>
                <w:b/>
                <w:bCs/>
              </w:rPr>
              <w:t>(αθροιστικά από τα μέλη της κάθε κατηγορίας προφίλ στα αναφερόμενα γνωστικά αντικείμενα)</w:t>
            </w:r>
          </w:p>
        </w:tc>
        <w:tc>
          <w:tcPr>
            <w:tcW w:w="1604" w:type="dxa"/>
            <w:noWrap/>
            <w:vAlign w:val="center"/>
          </w:tcPr>
          <w:p w14:paraId="624FAE61" w14:textId="77777777" w:rsidR="00E65A76" w:rsidRPr="00565073" w:rsidRDefault="00E65A76" w:rsidP="00A235B6">
            <w:pPr>
              <w:spacing w:after="0"/>
              <w:jc w:val="center"/>
              <w:rPr>
                <w:b/>
                <w:bCs/>
              </w:rPr>
            </w:pPr>
            <w:r w:rsidRPr="00565073">
              <w:rPr>
                <w:b/>
                <w:bCs/>
              </w:rPr>
              <w:t>Απασχόληση (Α/Μ)</w:t>
            </w:r>
          </w:p>
        </w:tc>
        <w:tc>
          <w:tcPr>
            <w:tcW w:w="1171" w:type="dxa"/>
          </w:tcPr>
          <w:p w14:paraId="25E1B241" w14:textId="77777777" w:rsidR="00E65A76" w:rsidRPr="00565073" w:rsidRDefault="00E65A76" w:rsidP="00A235B6">
            <w:pPr>
              <w:spacing w:after="0"/>
              <w:jc w:val="center"/>
              <w:rPr>
                <w:b/>
                <w:bCs/>
              </w:rPr>
            </w:pPr>
          </w:p>
          <w:p w14:paraId="5E803A7C" w14:textId="77777777" w:rsidR="00E65A76" w:rsidRPr="00565073" w:rsidRDefault="00E65A76" w:rsidP="00A235B6">
            <w:pPr>
              <w:spacing w:after="0"/>
              <w:jc w:val="center"/>
              <w:rPr>
                <w:b/>
                <w:bCs/>
              </w:rPr>
            </w:pPr>
          </w:p>
          <w:p w14:paraId="78507CD6" w14:textId="77777777" w:rsidR="00E65A76" w:rsidRPr="00565073" w:rsidRDefault="00E65A76" w:rsidP="00A235B6">
            <w:pPr>
              <w:spacing w:after="0"/>
              <w:jc w:val="center"/>
              <w:rPr>
                <w:b/>
                <w:bCs/>
              </w:rPr>
            </w:pPr>
            <w:r w:rsidRPr="00565073">
              <w:rPr>
                <w:b/>
                <w:bCs/>
              </w:rPr>
              <w:t>Κόστος ΑΜ χωρίς ΦΠΑ</w:t>
            </w:r>
          </w:p>
        </w:tc>
        <w:tc>
          <w:tcPr>
            <w:tcW w:w="1475" w:type="dxa"/>
          </w:tcPr>
          <w:p w14:paraId="42D21D1F" w14:textId="77777777" w:rsidR="00E65A76" w:rsidRPr="00565073" w:rsidRDefault="00E65A76" w:rsidP="00A235B6">
            <w:pPr>
              <w:spacing w:after="0"/>
              <w:jc w:val="center"/>
              <w:rPr>
                <w:b/>
                <w:bCs/>
              </w:rPr>
            </w:pPr>
          </w:p>
          <w:p w14:paraId="11B40003" w14:textId="77777777" w:rsidR="00E65A76" w:rsidRPr="00565073" w:rsidRDefault="00E65A76" w:rsidP="00A235B6">
            <w:pPr>
              <w:spacing w:after="0"/>
              <w:jc w:val="center"/>
              <w:rPr>
                <w:b/>
                <w:bCs/>
              </w:rPr>
            </w:pPr>
          </w:p>
          <w:p w14:paraId="41712D16" w14:textId="77777777" w:rsidR="00E65A76" w:rsidRPr="00565073" w:rsidRDefault="00E65A76" w:rsidP="00A235B6">
            <w:pPr>
              <w:spacing w:after="0"/>
              <w:jc w:val="center"/>
              <w:rPr>
                <w:b/>
                <w:bCs/>
              </w:rPr>
            </w:pPr>
            <w:r w:rsidRPr="00565073">
              <w:rPr>
                <w:b/>
                <w:bCs/>
              </w:rPr>
              <w:t>Συνολικό Κόστος χωρίς ΦΠΑ</w:t>
            </w:r>
          </w:p>
        </w:tc>
      </w:tr>
      <w:tr w:rsidR="00E65A76" w:rsidRPr="00F902D2" w14:paraId="7B32FED7" w14:textId="77777777" w:rsidTr="00431582">
        <w:trPr>
          <w:trHeight w:hRule="exact" w:val="1222"/>
          <w:jc w:val="center"/>
        </w:trPr>
        <w:tc>
          <w:tcPr>
            <w:tcW w:w="645" w:type="dxa"/>
            <w:vAlign w:val="center"/>
          </w:tcPr>
          <w:p w14:paraId="5641DE35" w14:textId="77777777" w:rsidR="00E65A76" w:rsidRPr="00F902D2" w:rsidRDefault="00E65A76" w:rsidP="00A235B6">
            <w:pPr>
              <w:spacing w:after="0"/>
              <w:jc w:val="center"/>
            </w:pPr>
            <w:r w:rsidRPr="00F902D2">
              <w:t>1</w:t>
            </w:r>
          </w:p>
        </w:tc>
        <w:tc>
          <w:tcPr>
            <w:tcW w:w="1880" w:type="dxa"/>
            <w:noWrap/>
            <w:vAlign w:val="center"/>
            <w:hideMark/>
          </w:tcPr>
          <w:p w14:paraId="37F68613" w14:textId="77777777" w:rsidR="00E65A76" w:rsidRPr="00F902D2" w:rsidRDefault="00E65A76" w:rsidP="00A235B6">
            <w:pPr>
              <w:spacing w:after="0"/>
              <w:jc w:val="left"/>
            </w:pPr>
            <w:r w:rsidRPr="00F902D2">
              <w:t>Υπεύθυνος Έργου</w:t>
            </w:r>
          </w:p>
        </w:tc>
        <w:tc>
          <w:tcPr>
            <w:tcW w:w="2395" w:type="dxa"/>
            <w:vAlign w:val="center"/>
          </w:tcPr>
          <w:p w14:paraId="0782532F" w14:textId="77777777" w:rsidR="00E65A76" w:rsidRPr="00E94A7E" w:rsidRDefault="00E65A76" w:rsidP="008E5652">
            <w:pPr>
              <w:numPr>
                <w:ilvl w:val="0"/>
                <w:numId w:val="15"/>
              </w:numPr>
              <w:spacing w:after="0"/>
              <w:ind w:left="321"/>
              <w:jc w:val="left"/>
              <w:rPr>
                <w:bCs/>
              </w:rPr>
            </w:pPr>
            <w:r>
              <w:t>Επίβλεψη, Εποπτεία, Παρακολούθηση, Διαχείριση Έργου</w:t>
            </w:r>
          </w:p>
        </w:tc>
        <w:tc>
          <w:tcPr>
            <w:tcW w:w="1604" w:type="dxa"/>
            <w:noWrap/>
            <w:vAlign w:val="center"/>
            <w:hideMark/>
          </w:tcPr>
          <w:p w14:paraId="2DBDE21B" w14:textId="73EF639B" w:rsidR="00E65A76" w:rsidRPr="00B87125" w:rsidRDefault="00431582" w:rsidP="00A235B6">
            <w:pPr>
              <w:spacing w:after="0"/>
              <w:jc w:val="center"/>
              <w:rPr>
                <w:rFonts w:cs="Tahoma"/>
              </w:rPr>
            </w:pPr>
            <w:r>
              <w:rPr>
                <w:rFonts w:cs="Tahoma"/>
                <w:color w:val="000000"/>
              </w:rPr>
              <w:t>8</w:t>
            </w:r>
          </w:p>
        </w:tc>
        <w:tc>
          <w:tcPr>
            <w:tcW w:w="1171" w:type="dxa"/>
            <w:vAlign w:val="center"/>
          </w:tcPr>
          <w:p w14:paraId="6897E9D7" w14:textId="77777777" w:rsidR="00E65A76" w:rsidRDefault="00E65A76" w:rsidP="00A235B6">
            <w:pPr>
              <w:spacing w:after="0"/>
              <w:jc w:val="center"/>
              <w:rPr>
                <w:lang w:val="en-US"/>
              </w:rPr>
            </w:pPr>
          </w:p>
          <w:p w14:paraId="26F2DA9D" w14:textId="77777777" w:rsidR="00E65A76" w:rsidRDefault="00E65A76" w:rsidP="00A235B6">
            <w:pPr>
              <w:spacing w:after="0"/>
              <w:jc w:val="center"/>
              <w:rPr>
                <w:lang w:val="en-US"/>
              </w:rPr>
            </w:pPr>
            <w:r>
              <w:t>6.500,00 €</w:t>
            </w:r>
          </w:p>
        </w:tc>
        <w:tc>
          <w:tcPr>
            <w:tcW w:w="1475" w:type="dxa"/>
            <w:vAlign w:val="center"/>
          </w:tcPr>
          <w:p w14:paraId="4DB97607" w14:textId="77777777" w:rsidR="00E65A76" w:rsidRDefault="00E65A76" w:rsidP="00A235B6">
            <w:pPr>
              <w:spacing w:after="0"/>
              <w:jc w:val="center"/>
              <w:rPr>
                <w:lang w:val="en-US"/>
              </w:rPr>
            </w:pPr>
          </w:p>
          <w:p w14:paraId="5EF1BED6" w14:textId="5418C5CC" w:rsidR="00E65A76" w:rsidRPr="00103539" w:rsidRDefault="007A507E" w:rsidP="00A235B6">
            <w:pPr>
              <w:spacing w:after="0"/>
              <w:jc w:val="center"/>
            </w:pPr>
            <w:r>
              <w:rPr>
                <w:lang w:val="en-US"/>
              </w:rPr>
              <w:t>52</w:t>
            </w:r>
            <w:r w:rsidR="00E65A76">
              <w:t>.</w:t>
            </w:r>
            <w:r>
              <w:rPr>
                <w:lang w:val="en-US"/>
              </w:rPr>
              <w:t>0</w:t>
            </w:r>
            <w:r w:rsidR="00E65A76">
              <w:t>00,00 €</w:t>
            </w:r>
          </w:p>
        </w:tc>
      </w:tr>
      <w:tr w:rsidR="00E65A76" w:rsidRPr="00F902D2" w14:paraId="0DFD8622" w14:textId="77777777" w:rsidTr="00431582">
        <w:trPr>
          <w:trHeight w:hRule="exact" w:val="2789"/>
          <w:jc w:val="center"/>
        </w:trPr>
        <w:tc>
          <w:tcPr>
            <w:tcW w:w="645" w:type="dxa"/>
            <w:vAlign w:val="center"/>
          </w:tcPr>
          <w:p w14:paraId="6E677BE8" w14:textId="77777777" w:rsidR="00E65A76" w:rsidRPr="00F902D2" w:rsidRDefault="00E65A76" w:rsidP="00A235B6">
            <w:pPr>
              <w:spacing w:after="0"/>
              <w:jc w:val="center"/>
            </w:pPr>
            <w:r w:rsidRPr="00F902D2">
              <w:t>2</w:t>
            </w:r>
          </w:p>
        </w:tc>
        <w:tc>
          <w:tcPr>
            <w:tcW w:w="1880" w:type="dxa"/>
            <w:noWrap/>
            <w:vAlign w:val="center"/>
          </w:tcPr>
          <w:p w14:paraId="13097296" w14:textId="77777777" w:rsidR="00E65A76" w:rsidRPr="00F902D2" w:rsidRDefault="00E65A76" w:rsidP="00A235B6">
            <w:pPr>
              <w:spacing w:after="0"/>
              <w:jc w:val="left"/>
            </w:pPr>
            <w:r w:rsidRPr="00F902D2">
              <w:t>Έμπειρος Σύμβουλος Πληροφορικής</w:t>
            </w:r>
          </w:p>
        </w:tc>
        <w:tc>
          <w:tcPr>
            <w:tcW w:w="2395" w:type="dxa"/>
            <w:vAlign w:val="center"/>
          </w:tcPr>
          <w:p w14:paraId="6C7DAF58" w14:textId="77777777" w:rsidR="00E65A76" w:rsidRPr="00F902D2" w:rsidRDefault="00E65A76" w:rsidP="008E5652">
            <w:pPr>
              <w:numPr>
                <w:ilvl w:val="0"/>
                <w:numId w:val="15"/>
              </w:numPr>
              <w:spacing w:after="0"/>
              <w:ind w:left="321"/>
              <w:jc w:val="left"/>
              <w:rPr>
                <w:bCs/>
              </w:rPr>
            </w:pPr>
            <w:r w:rsidRPr="00F902D2">
              <w:rPr>
                <w:bCs/>
              </w:rPr>
              <w:t>Ανάλυση απαιτήσεων/ σχεδίαση πληροφοριακών συστημάτων</w:t>
            </w:r>
          </w:p>
          <w:p w14:paraId="2CBCAE6B" w14:textId="77777777" w:rsidR="00E65A76" w:rsidRPr="00F902D2" w:rsidRDefault="00E65A76" w:rsidP="008E5652">
            <w:pPr>
              <w:numPr>
                <w:ilvl w:val="0"/>
                <w:numId w:val="15"/>
              </w:numPr>
              <w:spacing w:after="0"/>
              <w:ind w:left="321"/>
              <w:jc w:val="left"/>
              <w:rPr>
                <w:bCs/>
              </w:rPr>
            </w:pPr>
            <w:r w:rsidRPr="00F902D2">
              <w:rPr>
                <w:bCs/>
              </w:rPr>
              <w:t xml:space="preserve">Ασφάλεια Πληροφοριών (IT </w:t>
            </w:r>
            <w:proofErr w:type="spellStart"/>
            <w:r w:rsidRPr="00F902D2">
              <w:rPr>
                <w:bCs/>
              </w:rPr>
              <w:t>security</w:t>
            </w:r>
            <w:proofErr w:type="spellEnd"/>
            <w:r w:rsidRPr="00F902D2">
              <w:rPr>
                <w:bCs/>
              </w:rPr>
              <w:t>)</w:t>
            </w:r>
          </w:p>
          <w:p w14:paraId="5D7C04A1" w14:textId="77777777" w:rsidR="00E65A76" w:rsidRPr="00161A58" w:rsidRDefault="00E65A76" w:rsidP="008E5652">
            <w:pPr>
              <w:numPr>
                <w:ilvl w:val="0"/>
                <w:numId w:val="15"/>
              </w:numPr>
              <w:spacing w:after="0"/>
              <w:ind w:left="321"/>
              <w:jc w:val="left"/>
              <w:rPr>
                <w:bCs/>
              </w:rPr>
            </w:pPr>
            <w:r w:rsidRPr="00161A58">
              <w:rPr>
                <w:bCs/>
              </w:rPr>
              <w:t>Δίκτυα – Τηλεπικοινωνίες</w:t>
            </w:r>
          </w:p>
          <w:p w14:paraId="79CA7272" w14:textId="77777777" w:rsidR="00E65A76" w:rsidRPr="00F902D2" w:rsidRDefault="00E65A76" w:rsidP="00A235B6">
            <w:pPr>
              <w:spacing w:after="0"/>
              <w:ind w:left="-39"/>
              <w:jc w:val="left"/>
              <w:rPr>
                <w:bCs/>
              </w:rPr>
            </w:pPr>
          </w:p>
          <w:p w14:paraId="66957713" w14:textId="77777777" w:rsidR="00E65A76" w:rsidRPr="00F902D2" w:rsidRDefault="00E65A76" w:rsidP="00A235B6">
            <w:pPr>
              <w:spacing w:after="0"/>
              <w:jc w:val="left"/>
            </w:pPr>
          </w:p>
        </w:tc>
        <w:tc>
          <w:tcPr>
            <w:tcW w:w="1604" w:type="dxa"/>
            <w:noWrap/>
            <w:vAlign w:val="center"/>
          </w:tcPr>
          <w:p w14:paraId="0F05F0E4" w14:textId="76E30C7D" w:rsidR="00E65A76" w:rsidRPr="00B87125" w:rsidRDefault="00431582" w:rsidP="00A235B6">
            <w:pPr>
              <w:spacing w:after="0"/>
              <w:jc w:val="center"/>
              <w:rPr>
                <w:rFonts w:cs="Tahoma"/>
              </w:rPr>
            </w:pPr>
            <w:r>
              <w:rPr>
                <w:rFonts w:cs="Tahoma"/>
                <w:color w:val="000000"/>
              </w:rPr>
              <w:t>8</w:t>
            </w:r>
          </w:p>
        </w:tc>
        <w:tc>
          <w:tcPr>
            <w:tcW w:w="1171" w:type="dxa"/>
            <w:vAlign w:val="center"/>
          </w:tcPr>
          <w:p w14:paraId="71F71E43" w14:textId="77777777" w:rsidR="00E65A76" w:rsidRDefault="00E65A76" w:rsidP="00A235B6">
            <w:pPr>
              <w:spacing w:after="0"/>
              <w:jc w:val="center"/>
            </w:pPr>
          </w:p>
          <w:p w14:paraId="3050DC76" w14:textId="77777777" w:rsidR="00E65A76" w:rsidRDefault="00E65A76" w:rsidP="00A235B6">
            <w:pPr>
              <w:spacing w:after="0"/>
              <w:jc w:val="center"/>
            </w:pPr>
          </w:p>
          <w:p w14:paraId="292678E7" w14:textId="77777777" w:rsidR="00E65A76" w:rsidRDefault="00E65A76" w:rsidP="00A235B6">
            <w:pPr>
              <w:spacing w:after="0"/>
              <w:jc w:val="center"/>
            </w:pPr>
            <w:r>
              <w:t>6.110,00 €</w:t>
            </w:r>
          </w:p>
        </w:tc>
        <w:tc>
          <w:tcPr>
            <w:tcW w:w="1475" w:type="dxa"/>
            <w:vAlign w:val="center"/>
          </w:tcPr>
          <w:p w14:paraId="43F90E2F" w14:textId="77777777" w:rsidR="00E65A76" w:rsidRDefault="00E65A76" w:rsidP="00A235B6">
            <w:pPr>
              <w:spacing w:after="0"/>
              <w:jc w:val="center"/>
            </w:pPr>
          </w:p>
          <w:p w14:paraId="44A1F9DD" w14:textId="77777777" w:rsidR="00E65A76" w:rsidRDefault="00E65A76" w:rsidP="00A235B6">
            <w:pPr>
              <w:spacing w:after="0"/>
              <w:jc w:val="center"/>
            </w:pPr>
          </w:p>
          <w:p w14:paraId="14FB767E" w14:textId="502DE829" w:rsidR="00E65A76" w:rsidRDefault="007A507E" w:rsidP="00A235B6">
            <w:pPr>
              <w:spacing w:after="0"/>
              <w:jc w:val="center"/>
            </w:pPr>
            <w:r>
              <w:rPr>
                <w:lang w:val="en-US"/>
              </w:rPr>
              <w:t>48</w:t>
            </w:r>
            <w:r w:rsidR="00E65A76">
              <w:t>.</w:t>
            </w:r>
            <w:r>
              <w:rPr>
                <w:lang w:val="en-US"/>
              </w:rPr>
              <w:t>88</w:t>
            </w:r>
            <w:r w:rsidR="00E65A76">
              <w:t>0,00 €</w:t>
            </w:r>
          </w:p>
        </w:tc>
      </w:tr>
      <w:tr w:rsidR="00E65A76" w:rsidRPr="00F902D2" w14:paraId="315F6B74" w14:textId="77777777" w:rsidTr="00431582">
        <w:trPr>
          <w:trHeight w:hRule="exact" w:val="2829"/>
          <w:jc w:val="center"/>
        </w:trPr>
        <w:tc>
          <w:tcPr>
            <w:tcW w:w="645" w:type="dxa"/>
            <w:tcBorders>
              <w:bottom w:val="single" w:sz="4" w:space="0" w:color="auto"/>
            </w:tcBorders>
            <w:vAlign w:val="center"/>
          </w:tcPr>
          <w:p w14:paraId="520F8F55" w14:textId="77777777" w:rsidR="00E65A76" w:rsidRPr="00F902D2" w:rsidRDefault="00E65A76" w:rsidP="00A235B6">
            <w:pPr>
              <w:spacing w:after="0"/>
              <w:jc w:val="center"/>
            </w:pPr>
            <w:r>
              <w:t>3</w:t>
            </w:r>
          </w:p>
        </w:tc>
        <w:tc>
          <w:tcPr>
            <w:tcW w:w="1880" w:type="dxa"/>
            <w:tcBorders>
              <w:bottom w:val="single" w:sz="4" w:space="0" w:color="auto"/>
            </w:tcBorders>
            <w:noWrap/>
            <w:vAlign w:val="center"/>
          </w:tcPr>
          <w:p w14:paraId="39FA8692" w14:textId="77777777" w:rsidR="00E65A76" w:rsidRPr="00F902D2" w:rsidRDefault="00E65A76" w:rsidP="00A235B6">
            <w:pPr>
              <w:spacing w:after="0"/>
              <w:jc w:val="left"/>
            </w:pPr>
            <w:r w:rsidRPr="00F902D2">
              <w:t>Σύμβουλος Πληροφορικής</w:t>
            </w:r>
          </w:p>
        </w:tc>
        <w:tc>
          <w:tcPr>
            <w:tcW w:w="2395" w:type="dxa"/>
            <w:tcBorders>
              <w:bottom w:val="single" w:sz="4" w:space="0" w:color="auto"/>
            </w:tcBorders>
            <w:vAlign w:val="center"/>
          </w:tcPr>
          <w:p w14:paraId="5B096EF2" w14:textId="77777777" w:rsidR="00E65A76" w:rsidRPr="00F902D2" w:rsidRDefault="00E65A76" w:rsidP="008E5652">
            <w:pPr>
              <w:numPr>
                <w:ilvl w:val="0"/>
                <w:numId w:val="15"/>
              </w:numPr>
              <w:spacing w:after="0"/>
              <w:ind w:left="321"/>
              <w:jc w:val="left"/>
              <w:rPr>
                <w:bCs/>
              </w:rPr>
            </w:pPr>
            <w:r w:rsidRPr="00F902D2">
              <w:rPr>
                <w:bCs/>
              </w:rPr>
              <w:t>Ανάλυση απαιτήσεων/ σχεδίαση πληροφοριακών συστημάτων</w:t>
            </w:r>
          </w:p>
          <w:p w14:paraId="13F226F0" w14:textId="77777777" w:rsidR="00E65A76" w:rsidRPr="00F902D2" w:rsidRDefault="00E65A76" w:rsidP="008E5652">
            <w:pPr>
              <w:numPr>
                <w:ilvl w:val="0"/>
                <w:numId w:val="15"/>
              </w:numPr>
              <w:spacing w:after="0"/>
              <w:ind w:left="321"/>
              <w:jc w:val="left"/>
              <w:rPr>
                <w:bCs/>
              </w:rPr>
            </w:pPr>
            <w:r w:rsidRPr="00F902D2">
              <w:rPr>
                <w:bCs/>
              </w:rPr>
              <w:t xml:space="preserve">Ασφάλεια Πληροφοριών (IT </w:t>
            </w:r>
            <w:proofErr w:type="spellStart"/>
            <w:r w:rsidRPr="00F902D2">
              <w:rPr>
                <w:bCs/>
              </w:rPr>
              <w:t>security</w:t>
            </w:r>
            <w:proofErr w:type="spellEnd"/>
            <w:r w:rsidRPr="00F902D2">
              <w:rPr>
                <w:bCs/>
              </w:rPr>
              <w:t>)</w:t>
            </w:r>
          </w:p>
          <w:p w14:paraId="79B99A46" w14:textId="55CFCADD" w:rsidR="00E65A76" w:rsidRPr="00431582" w:rsidRDefault="00E65A76" w:rsidP="00431582">
            <w:pPr>
              <w:numPr>
                <w:ilvl w:val="0"/>
                <w:numId w:val="15"/>
              </w:numPr>
              <w:spacing w:after="0"/>
              <w:ind w:left="321"/>
              <w:jc w:val="left"/>
              <w:rPr>
                <w:bCs/>
              </w:rPr>
            </w:pPr>
            <w:r w:rsidRPr="00161A58">
              <w:rPr>
                <w:bCs/>
              </w:rPr>
              <w:t>Δίκτυα – Τηλεπικοινωνίες</w:t>
            </w:r>
          </w:p>
        </w:tc>
        <w:tc>
          <w:tcPr>
            <w:tcW w:w="1604" w:type="dxa"/>
            <w:tcBorders>
              <w:bottom w:val="single" w:sz="4" w:space="0" w:color="auto"/>
            </w:tcBorders>
            <w:noWrap/>
            <w:vAlign w:val="center"/>
          </w:tcPr>
          <w:p w14:paraId="606074BA" w14:textId="191781FE" w:rsidR="00E65A76" w:rsidRPr="00B87125" w:rsidRDefault="00431582" w:rsidP="00A235B6">
            <w:pPr>
              <w:spacing w:after="0"/>
              <w:jc w:val="center"/>
              <w:rPr>
                <w:rFonts w:cs="Tahoma"/>
              </w:rPr>
            </w:pPr>
            <w:r>
              <w:rPr>
                <w:rFonts w:cs="Tahoma"/>
                <w:color w:val="000000"/>
              </w:rPr>
              <w:t>24</w:t>
            </w:r>
          </w:p>
        </w:tc>
        <w:tc>
          <w:tcPr>
            <w:tcW w:w="1171" w:type="dxa"/>
            <w:tcBorders>
              <w:bottom w:val="single" w:sz="4" w:space="0" w:color="auto"/>
            </w:tcBorders>
            <w:vAlign w:val="center"/>
          </w:tcPr>
          <w:p w14:paraId="6F6AE2CD" w14:textId="77777777" w:rsidR="00E65A76" w:rsidRDefault="00E65A76" w:rsidP="00A235B6">
            <w:pPr>
              <w:spacing w:after="0"/>
              <w:jc w:val="center"/>
            </w:pPr>
          </w:p>
          <w:p w14:paraId="728BCD81" w14:textId="77777777" w:rsidR="00E65A76" w:rsidRDefault="00E65A76" w:rsidP="00A235B6">
            <w:pPr>
              <w:spacing w:after="0"/>
              <w:jc w:val="center"/>
            </w:pPr>
          </w:p>
          <w:p w14:paraId="7857B197" w14:textId="77777777" w:rsidR="00E65A76" w:rsidRDefault="00E65A76" w:rsidP="00A235B6">
            <w:pPr>
              <w:spacing w:after="0"/>
              <w:jc w:val="center"/>
            </w:pPr>
            <w:r>
              <w:t>4.300,00 €</w:t>
            </w:r>
          </w:p>
        </w:tc>
        <w:tc>
          <w:tcPr>
            <w:tcW w:w="1475" w:type="dxa"/>
            <w:tcBorders>
              <w:bottom w:val="single" w:sz="4" w:space="0" w:color="auto"/>
            </w:tcBorders>
            <w:vAlign w:val="center"/>
          </w:tcPr>
          <w:p w14:paraId="5744E511" w14:textId="77777777" w:rsidR="00E65A76" w:rsidRDefault="00E65A76" w:rsidP="00A235B6">
            <w:pPr>
              <w:spacing w:after="0"/>
              <w:jc w:val="center"/>
            </w:pPr>
          </w:p>
          <w:p w14:paraId="091496B8" w14:textId="77777777" w:rsidR="00E65A76" w:rsidRDefault="00E65A76" w:rsidP="00A235B6">
            <w:pPr>
              <w:spacing w:after="0"/>
              <w:jc w:val="center"/>
            </w:pPr>
          </w:p>
          <w:p w14:paraId="75E6C6A4" w14:textId="6A7694CF" w:rsidR="00E65A76" w:rsidRDefault="007A507E" w:rsidP="00A235B6">
            <w:pPr>
              <w:spacing w:after="0"/>
              <w:jc w:val="center"/>
            </w:pPr>
            <w:r>
              <w:rPr>
                <w:lang w:val="en-US"/>
              </w:rPr>
              <w:t>10</w:t>
            </w:r>
            <w:r w:rsidR="00E65A76">
              <w:rPr>
                <w:lang w:val="en-US"/>
              </w:rPr>
              <w:t>3</w:t>
            </w:r>
            <w:r w:rsidR="00E65A76">
              <w:t>.</w:t>
            </w:r>
            <w:r>
              <w:rPr>
                <w:lang w:val="en-US"/>
              </w:rPr>
              <w:t>2</w:t>
            </w:r>
            <w:r w:rsidR="00E65A76">
              <w:t>00,00 €</w:t>
            </w:r>
          </w:p>
        </w:tc>
      </w:tr>
      <w:tr w:rsidR="00E65A76" w:rsidRPr="00F902D2" w14:paraId="0CD6A204" w14:textId="77777777" w:rsidTr="00431582">
        <w:trPr>
          <w:trHeight w:hRule="exact" w:val="1362"/>
          <w:jc w:val="center"/>
        </w:trPr>
        <w:tc>
          <w:tcPr>
            <w:tcW w:w="645" w:type="dxa"/>
            <w:tcBorders>
              <w:bottom w:val="single" w:sz="4" w:space="0" w:color="auto"/>
            </w:tcBorders>
            <w:vAlign w:val="center"/>
          </w:tcPr>
          <w:p w14:paraId="34AA0DF1" w14:textId="77777777" w:rsidR="00E65A76" w:rsidRDefault="00E65A76" w:rsidP="00A235B6">
            <w:pPr>
              <w:spacing w:after="0"/>
              <w:jc w:val="center"/>
            </w:pPr>
            <w:r>
              <w:t>4</w:t>
            </w:r>
          </w:p>
        </w:tc>
        <w:tc>
          <w:tcPr>
            <w:tcW w:w="1880" w:type="dxa"/>
            <w:tcBorders>
              <w:bottom w:val="single" w:sz="4" w:space="0" w:color="auto"/>
            </w:tcBorders>
            <w:noWrap/>
            <w:vAlign w:val="center"/>
          </w:tcPr>
          <w:p w14:paraId="7AE5B75B" w14:textId="77777777" w:rsidR="00E65A76" w:rsidRPr="00F902D2" w:rsidRDefault="00E65A76" w:rsidP="00A235B6">
            <w:pPr>
              <w:spacing w:after="0"/>
              <w:jc w:val="left"/>
            </w:pPr>
            <w:r w:rsidRPr="00CB481F">
              <w:rPr>
                <w:rFonts w:cs="Tahoma"/>
              </w:rPr>
              <w:t>Έμπειρος Νομικός Σύμβουλος</w:t>
            </w:r>
          </w:p>
        </w:tc>
        <w:tc>
          <w:tcPr>
            <w:tcW w:w="2395" w:type="dxa"/>
            <w:tcBorders>
              <w:bottom w:val="single" w:sz="4" w:space="0" w:color="auto"/>
            </w:tcBorders>
            <w:vAlign w:val="center"/>
          </w:tcPr>
          <w:p w14:paraId="59B811F9" w14:textId="77777777" w:rsidR="00E65A76" w:rsidRPr="00F902D2" w:rsidRDefault="00E65A76" w:rsidP="008E5652">
            <w:pPr>
              <w:numPr>
                <w:ilvl w:val="0"/>
                <w:numId w:val="15"/>
              </w:numPr>
              <w:spacing w:after="0"/>
              <w:ind w:left="321"/>
              <w:jc w:val="left"/>
              <w:rPr>
                <w:bCs/>
              </w:rPr>
            </w:pPr>
            <w:r w:rsidRPr="00CB481F">
              <w:rPr>
                <w:rFonts w:cs="Tahoma"/>
                <w:bCs/>
              </w:rPr>
              <w:t>Θέματα δημόσιων συμβάσεων έργων, προμηθειών και</w:t>
            </w:r>
            <w:r>
              <w:rPr>
                <w:rFonts w:cs="Tahoma"/>
                <w:bCs/>
              </w:rPr>
              <w:t xml:space="preserve"> υπηρεσιών</w:t>
            </w:r>
          </w:p>
        </w:tc>
        <w:tc>
          <w:tcPr>
            <w:tcW w:w="1604" w:type="dxa"/>
            <w:tcBorders>
              <w:bottom w:val="single" w:sz="4" w:space="0" w:color="auto"/>
            </w:tcBorders>
            <w:noWrap/>
            <w:vAlign w:val="center"/>
          </w:tcPr>
          <w:p w14:paraId="0596574D" w14:textId="53D02551" w:rsidR="00E65A76" w:rsidRPr="00B87125" w:rsidRDefault="00431582" w:rsidP="00A235B6">
            <w:pPr>
              <w:spacing w:after="0"/>
              <w:jc w:val="center"/>
              <w:rPr>
                <w:rFonts w:cs="Tahoma"/>
              </w:rPr>
            </w:pPr>
            <w:r>
              <w:rPr>
                <w:rFonts w:cs="Tahoma"/>
                <w:color w:val="000000"/>
              </w:rPr>
              <w:t>4</w:t>
            </w:r>
          </w:p>
        </w:tc>
        <w:tc>
          <w:tcPr>
            <w:tcW w:w="1171" w:type="dxa"/>
            <w:tcBorders>
              <w:bottom w:val="single" w:sz="4" w:space="0" w:color="auto"/>
            </w:tcBorders>
            <w:vAlign w:val="center"/>
          </w:tcPr>
          <w:p w14:paraId="739FD047" w14:textId="77777777" w:rsidR="00E65A76" w:rsidRDefault="00E65A76" w:rsidP="00A235B6">
            <w:pPr>
              <w:spacing w:after="0"/>
              <w:jc w:val="center"/>
            </w:pPr>
          </w:p>
          <w:p w14:paraId="5506338B" w14:textId="77777777" w:rsidR="00E65A76" w:rsidRDefault="00E65A76" w:rsidP="00A235B6">
            <w:pPr>
              <w:spacing w:after="0"/>
              <w:jc w:val="center"/>
            </w:pPr>
          </w:p>
          <w:p w14:paraId="69F45028" w14:textId="77777777" w:rsidR="00E65A76" w:rsidRDefault="00E65A76" w:rsidP="00A235B6">
            <w:pPr>
              <w:spacing w:after="0"/>
              <w:jc w:val="center"/>
            </w:pPr>
            <w:r>
              <w:t>5.800,00 €</w:t>
            </w:r>
          </w:p>
        </w:tc>
        <w:tc>
          <w:tcPr>
            <w:tcW w:w="1475" w:type="dxa"/>
            <w:tcBorders>
              <w:bottom w:val="single" w:sz="4" w:space="0" w:color="auto"/>
            </w:tcBorders>
            <w:vAlign w:val="center"/>
          </w:tcPr>
          <w:p w14:paraId="5CB4079D" w14:textId="77777777" w:rsidR="00E65A76" w:rsidRDefault="00E65A76" w:rsidP="00A235B6">
            <w:pPr>
              <w:spacing w:after="0"/>
              <w:jc w:val="center"/>
            </w:pPr>
          </w:p>
          <w:p w14:paraId="01950042" w14:textId="77777777" w:rsidR="00E65A76" w:rsidRDefault="00E65A76" w:rsidP="00A235B6">
            <w:pPr>
              <w:spacing w:after="0"/>
              <w:jc w:val="center"/>
            </w:pPr>
          </w:p>
          <w:p w14:paraId="4C379EDF" w14:textId="45AD202E" w:rsidR="00E65A76" w:rsidRDefault="006571D5" w:rsidP="00A235B6">
            <w:pPr>
              <w:spacing w:after="0"/>
              <w:jc w:val="center"/>
            </w:pPr>
            <w:r>
              <w:rPr>
                <w:lang w:val="en-US"/>
              </w:rPr>
              <w:t>23</w:t>
            </w:r>
            <w:r w:rsidR="00E65A76">
              <w:t>.</w:t>
            </w:r>
            <w:r>
              <w:rPr>
                <w:lang w:val="en-US"/>
              </w:rPr>
              <w:t>2</w:t>
            </w:r>
            <w:r w:rsidR="00E65A76">
              <w:t>00,00 €</w:t>
            </w:r>
          </w:p>
        </w:tc>
      </w:tr>
      <w:tr w:rsidR="00E65A76" w:rsidRPr="00F902D2" w14:paraId="02321D4C" w14:textId="77777777" w:rsidTr="002D1DE2">
        <w:trPr>
          <w:trHeight w:hRule="exact" w:val="1764"/>
          <w:jc w:val="center"/>
        </w:trPr>
        <w:tc>
          <w:tcPr>
            <w:tcW w:w="645" w:type="dxa"/>
            <w:tcBorders>
              <w:bottom w:val="single" w:sz="4" w:space="0" w:color="auto"/>
            </w:tcBorders>
            <w:vAlign w:val="center"/>
          </w:tcPr>
          <w:p w14:paraId="21121998" w14:textId="1D29C080" w:rsidR="002D1DE2" w:rsidRDefault="00E65A76" w:rsidP="00A235B6">
            <w:pPr>
              <w:spacing w:after="0"/>
              <w:jc w:val="center"/>
            </w:pPr>
            <w:r>
              <w:t>5</w:t>
            </w:r>
          </w:p>
          <w:p w14:paraId="65CA9DED" w14:textId="77777777" w:rsidR="00E65A76" w:rsidRPr="002D1DE2" w:rsidRDefault="00E65A76" w:rsidP="002D1DE2"/>
        </w:tc>
        <w:tc>
          <w:tcPr>
            <w:tcW w:w="1880" w:type="dxa"/>
            <w:tcBorders>
              <w:bottom w:val="single" w:sz="4" w:space="0" w:color="auto"/>
            </w:tcBorders>
            <w:noWrap/>
            <w:vAlign w:val="center"/>
          </w:tcPr>
          <w:p w14:paraId="4E6CA127" w14:textId="77777777" w:rsidR="00E65A76" w:rsidRPr="00CB481F" w:rsidRDefault="00E65A76" w:rsidP="00A235B6">
            <w:pPr>
              <w:spacing w:after="0"/>
              <w:jc w:val="left"/>
              <w:rPr>
                <w:rFonts w:cs="Tahoma"/>
              </w:rPr>
            </w:pPr>
            <w:r w:rsidRPr="00BF22D9">
              <w:rPr>
                <w:rFonts w:cs="Tahoma"/>
              </w:rPr>
              <w:t xml:space="preserve">Έμπειρος Σύμβουλος Απλούστευσης Διαδικασιών (BPR </w:t>
            </w:r>
            <w:proofErr w:type="spellStart"/>
            <w:r w:rsidRPr="00BF22D9">
              <w:rPr>
                <w:rFonts w:cs="Tahoma"/>
              </w:rPr>
              <w:t>Senior</w:t>
            </w:r>
            <w:proofErr w:type="spellEnd"/>
            <w:r w:rsidRPr="00BF22D9">
              <w:rPr>
                <w:rFonts w:cs="Tahoma"/>
              </w:rPr>
              <w:t xml:space="preserve"> </w:t>
            </w:r>
            <w:proofErr w:type="spellStart"/>
            <w:r w:rsidRPr="00BF22D9">
              <w:rPr>
                <w:rFonts w:cs="Tahoma"/>
              </w:rPr>
              <w:t>Expert</w:t>
            </w:r>
            <w:proofErr w:type="spellEnd"/>
            <w:r w:rsidRPr="00BF22D9">
              <w:rPr>
                <w:rFonts w:cs="Tahoma"/>
              </w:rPr>
              <w:t>)</w:t>
            </w:r>
          </w:p>
        </w:tc>
        <w:tc>
          <w:tcPr>
            <w:tcW w:w="2395" w:type="dxa"/>
            <w:tcBorders>
              <w:bottom w:val="single" w:sz="4" w:space="0" w:color="auto"/>
            </w:tcBorders>
            <w:vAlign w:val="center"/>
          </w:tcPr>
          <w:p w14:paraId="386F3334" w14:textId="77777777" w:rsidR="00E65A76" w:rsidRPr="00CB481F" w:rsidRDefault="00E65A76" w:rsidP="008E5652">
            <w:pPr>
              <w:numPr>
                <w:ilvl w:val="0"/>
                <w:numId w:val="15"/>
              </w:numPr>
              <w:spacing w:after="0"/>
              <w:ind w:left="321"/>
              <w:jc w:val="left"/>
              <w:rPr>
                <w:rFonts w:cs="Tahoma"/>
                <w:bCs/>
              </w:rPr>
            </w:pPr>
            <w:r w:rsidRPr="00CB481F">
              <w:rPr>
                <w:rFonts w:cs="Tahoma"/>
                <w:bCs/>
              </w:rPr>
              <w:t>Αποτύπωση ή/και ανάλυση ή/και βελτιστοποίηση επιχειρησιακών διαδικασιών</w:t>
            </w:r>
          </w:p>
        </w:tc>
        <w:tc>
          <w:tcPr>
            <w:tcW w:w="1604" w:type="dxa"/>
            <w:tcBorders>
              <w:bottom w:val="single" w:sz="4" w:space="0" w:color="auto"/>
            </w:tcBorders>
            <w:noWrap/>
            <w:vAlign w:val="center"/>
          </w:tcPr>
          <w:p w14:paraId="1D0C2A29" w14:textId="3D2C3BBD" w:rsidR="00E65A76" w:rsidRPr="00B87125" w:rsidRDefault="00431582" w:rsidP="00A235B6">
            <w:pPr>
              <w:spacing w:after="0"/>
              <w:jc w:val="center"/>
              <w:rPr>
                <w:rFonts w:cs="Tahoma"/>
              </w:rPr>
            </w:pPr>
            <w:r>
              <w:rPr>
                <w:rFonts w:cs="Tahoma"/>
                <w:color w:val="000000"/>
              </w:rPr>
              <w:t>5</w:t>
            </w:r>
          </w:p>
        </w:tc>
        <w:tc>
          <w:tcPr>
            <w:tcW w:w="1171" w:type="dxa"/>
            <w:tcBorders>
              <w:bottom w:val="single" w:sz="4" w:space="0" w:color="auto"/>
            </w:tcBorders>
            <w:vAlign w:val="center"/>
          </w:tcPr>
          <w:p w14:paraId="737299FE" w14:textId="77777777" w:rsidR="00E65A76" w:rsidRDefault="00E65A76" w:rsidP="00A235B6">
            <w:pPr>
              <w:spacing w:after="0"/>
              <w:jc w:val="center"/>
            </w:pPr>
            <w:r>
              <w:t>6.000,00 €</w:t>
            </w:r>
          </w:p>
        </w:tc>
        <w:tc>
          <w:tcPr>
            <w:tcW w:w="1475" w:type="dxa"/>
            <w:tcBorders>
              <w:bottom w:val="single" w:sz="4" w:space="0" w:color="auto"/>
            </w:tcBorders>
            <w:vAlign w:val="center"/>
          </w:tcPr>
          <w:p w14:paraId="09043A02" w14:textId="4718617D" w:rsidR="00E65A76" w:rsidRDefault="006571D5" w:rsidP="00A235B6">
            <w:pPr>
              <w:spacing w:after="0"/>
              <w:jc w:val="center"/>
            </w:pPr>
            <w:r>
              <w:rPr>
                <w:lang w:val="en-US"/>
              </w:rPr>
              <w:t>30</w:t>
            </w:r>
            <w:r w:rsidR="00E65A76">
              <w:t>.000,00 €</w:t>
            </w:r>
          </w:p>
        </w:tc>
      </w:tr>
      <w:tr w:rsidR="00E65A76" w:rsidRPr="00F902D2" w14:paraId="2E95A7C2" w14:textId="77777777" w:rsidTr="00431582">
        <w:trPr>
          <w:trHeight w:hRule="exact" w:val="1362"/>
          <w:jc w:val="center"/>
        </w:trPr>
        <w:tc>
          <w:tcPr>
            <w:tcW w:w="645" w:type="dxa"/>
            <w:tcBorders>
              <w:bottom w:val="single" w:sz="4" w:space="0" w:color="auto"/>
            </w:tcBorders>
            <w:vAlign w:val="center"/>
          </w:tcPr>
          <w:p w14:paraId="579A936C" w14:textId="77777777" w:rsidR="00E65A76" w:rsidRDefault="00E65A76" w:rsidP="00A235B6">
            <w:pPr>
              <w:spacing w:after="0"/>
              <w:jc w:val="center"/>
            </w:pPr>
            <w:r>
              <w:lastRenderedPageBreak/>
              <w:t>6</w:t>
            </w:r>
          </w:p>
        </w:tc>
        <w:tc>
          <w:tcPr>
            <w:tcW w:w="1880" w:type="dxa"/>
            <w:tcBorders>
              <w:bottom w:val="single" w:sz="4" w:space="0" w:color="auto"/>
            </w:tcBorders>
            <w:noWrap/>
            <w:vAlign w:val="center"/>
          </w:tcPr>
          <w:p w14:paraId="60167385" w14:textId="77777777" w:rsidR="00E65A76" w:rsidRPr="00CB481F" w:rsidRDefault="00E65A76" w:rsidP="00A235B6">
            <w:pPr>
              <w:spacing w:after="0"/>
              <w:jc w:val="left"/>
              <w:rPr>
                <w:rFonts w:cs="Tahoma"/>
              </w:rPr>
            </w:pPr>
            <w:r w:rsidRPr="00BF22D9">
              <w:rPr>
                <w:rFonts w:cs="Tahoma"/>
              </w:rPr>
              <w:t xml:space="preserve">Σύμβουλος Απλούστευσης Διαδικασιών (BPR </w:t>
            </w:r>
            <w:proofErr w:type="spellStart"/>
            <w:r w:rsidRPr="00BF22D9">
              <w:rPr>
                <w:rFonts w:cs="Tahoma"/>
              </w:rPr>
              <w:t>Expert</w:t>
            </w:r>
            <w:proofErr w:type="spellEnd"/>
            <w:r w:rsidRPr="00BF22D9">
              <w:rPr>
                <w:rFonts w:cs="Tahoma"/>
              </w:rPr>
              <w:t>)</w:t>
            </w:r>
          </w:p>
        </w:tc>
        <w:tc>
          <w:tcPr>
            <w:tcW w:w="2395" w:type="dxa"/>
            <w:tcBorders>
              <w:bottom w:val="single" w:sz="4" w:space="0" w:color="auto"/>
            </w:tcBorders>
            <w:vAlign w:val="center"/>
          </w:tcPr>
          <w:p w14:paraId="585AABA1" w14:textId="77777777" w:rsidR="00E65A76" w:rsidRPr="00CB481F" w:rsidRDefault="00E65A76" w:rsidP="008E5652">
            <w:pPr>
              <w:numPr>
                <w:ilvl w:val="0"/>
                <w:numId w:val="15"/>
              </w:numPr>
              <w:spacing w:after="0"/>
              <w:ind w:left="321"/>
              <w:jc w:val="left"/>
              <w:rPr>
                <w:rFonts w:cs="Tahoma"/>
                <w:bCs/>
              </w:rPr>
            </w:pPr>
            <w:r w:rsidRPr="00CB481F">
              <w:rPr>
                <w:rFonts w:cs="Tahoma"/>
                <w:bCs/>
              </w:rPr>
              <w:t>Αποτύπωση ή/και ανάλυση ή/και βελτιστοποίηση επιχειρησιακών διαδικασιών</w:t>
            </w:r>
          </w:p>
        </w:tc>
        <w:tc>
          <w:tcPr>
            <w:tcW w:w="1604" w:type="dxa"/>
            <w:tcBorders>
              <w:bottom w:val="single" w:sz="4" w:space="0" w:color="auto"/>
            </w:tcBorders>
            <w:noWrap/>
            <w:vAlign w:val="center"/>
          </w:tcPr>
          <w:p w14:paraId="29771210" w14:textId="48A45DA8" w:rsidR="00E65A76" w:rsidRPr="00B87125" w:rsidRDefault="00431582" w:rsidP="00A235B6">
            <w:pPr>
              <w:spacing w:after="0"/>
              <w:jc w:val="center"/>
              <w:rPr>
                <w:rFonts w:cs="Tahoma"/>
              </w:rPr>
            </w:pPr>
            <w:r>
              <w:rPr>
                <w:rFonts w:cs="Tahoma"/>
                <w:color w:val="000000"/>
              </w:rPr>
              <w:t>10</w:t>
            </w:r>
          </w:p>
        </w:tc>
        <w:tc>
          <w:tcPr>
            <w:tcW w:w="1171" w:type="dxa"/>
            <w:tcBorders>
              <w:bottom w:val="single" w:sz="4" w:space="0" w:color="auto"/>
            </w:tcBorders>
            <w:vAlign w:val="center"/>
          </w:tcPr>
          <w:p w14:paraId="57FCA9BB" w14:textId="77777777" w:rsidR="00E65A76" w:rsidRDefault="00E65A76" w:rsidP="00A235B6">
            <w:pPr>
              <w:spacing w:after="0"/>
              <w:jc w:val="center"/>
            </w:pPr>
          </w:p>
          <w:p w14:paraId="13085470" w14:textId="77777777" w:rsidR="00E65A76" w:rsidRDefault="00E65A76" w:rsidP="00A235B6">
            <w:pPr>
              <w:spacing w:after="0"/>
              <w:jc w:val="center"/>
            </w:pPr>
          </w:p>
          <w:p w14:paraId="419BF693" w14:textId="77777777" w:rsidR="00E65A76" w:rsidRDefault="00E65A76" w:rsidP="00A235B6">
            <w:pPr>
              <w:spacing w:after="0"/>
              <w:jc w:val="center"/>
            </w:pPr>
            <w:r>
              <w:t>4.300,00 €</w:t>
            </w:r>
          </w:p>
        </w:tc>
        <w:tc>
          <w:tcPr>
            <w:tcW w:w="1475" w:type="dxa"/>
            <w:tcBorders>
              <w:bottom w:val="single" w:sz="4" w:space="0" w:color="auto"/>
            </w:tcBorders>
            <w:vAlign w:val="center"/>
          </w:tcPr>
          <w:p w14:paraId="174F2D7C" w14:textId="77777777" w:rsidR="00E65A76" w:rsidRDefault="00E65A76" w:rsidP="00A235B6">
            <w:pPr>
              <w:spacing w:after="0"/>
              <w:jc w:val="center"/>
            </w:pPr>
          </w:p>
          <w:p w14:paraId="5390BDD8" w14:textId="77777777" w:rsidR="00E65A76" w:rsidRDefault="00E65A76" w:rsidP="00A235B6">
            <w:pPr>
              <w:spacing w:after="0"/>
              <w:jc w:val="center"/>
            </w:pPr>
          </w:p>
          <w:p w14:paraId="72CFF277" w14:textId="079E579C" w:rsidR="00E65A76" w:rsidRDefault="006571D5" w:rsidP="00A235B6">
            <w:pPr>
              <w:spacing w:after="0"/>
              <w:jc w:val="center"/>
            </w:pPr>
            <w:r>
              <w:rPr>
                <w:lang w:val="en-US"/>
              </w:rPr>
              <w:t>43</w:t>
            </w:r>
            <w:r>
              <w:t>.0</w:t>
            </w:r>
            <w:r w:rsidR="00E65A76">
              <w:t>00,00 €</w:t>
            </w:r>
          </w:p>
        </w:tc>
      </w:tr>
      <w:tr w:rsidR="00E65A76" w:rsidRPr="00F902D2" w14:paraId="34876F1E" w14:textId="77777777" w:rsidTr="004A4F2E">
        <w:trPr>
          <w:trHeight w:hRule="exact" w:val="534"/>
          <w:jc w:val="center"/>
        </w:trPr>
        <w:tc>
          <w:tcPr>
            <w:tcW w:w="645" w:type="dxa"/>
            <w:tcBorders>
              <w:top w:val="single" w:sz="4" w:space="0" w:color="auto"/>
              <w:left w:val="single" w:sz="4" w:space="0" w:color="auto"/>
              <w:bottom w:val="single" w:sz="4" w:space="0" w:color="auto"/>
              <w:right w:val="single" w:sz="4" w:space="0" w:color="auto"/>
            </w:tcBorders>
            <w:vAlign w:val="center"/>
          </w:tcPr>
          <w:p w14:paraId="3E517FF0" w14:textId="77777777" w:rsidR="00E65A76" w:rsidRPr="00F902D2" w:rsidRDefault="00E65A76" w:rsidP="00A235B6">
            <w:pPr>
              <w:spacing w:after="0"/>
              <w:jc w:val="center"/>
            </w:pPr>
          </w:p>
        </w:tc>
        <w:tc>
          <w:tcPr>
            <w:tcW w:w="1880" w:type="dxa"/>
            <w:tcBorders>
              <w:top w:val="single" w:sz="4" w:space="0" w:color="auto"/>
              <w:left w:val="single" w:sz="4" w:space="0" w:color="auto"/>
              <w:bottom w:val="single" w:sz="4" w:space="0" w:color="auto"/>
              <w:right w:val="single" w:sz="4" w:space="0" w:color="auto"/>
            </w:tcBorders>
            <w:noWrap/>
            <w:vAlign w:val="center"/>
          </w:tcPr>
          <w:p w14:paraId="57A5F872" w14:textId="77777777" w:rsidR="00E65A76" w:rsidRPr="00F902D2" w:rsidRDefault="00E65A76" w:rsidP="00A235B6">
            <w:pPr>
              <w:spacing w:after="0"/>
              <w:jc w:val="left"/>
              <w:rPr>
                <w:b/>
                <w:bCs/>
              </w:rPr>
            </w:pPr>
            <w:r w:rsidRPr="00F902D2">
              <w:rPr>
                <w:b/>
                <w:bCs/>
              </w:rPr>
              <w:t>ΣΥΝΟΛΟ</w:t>
            </w:r>
          </w:p>
        </w:tc>
        <w:tc>
          <w:tcPr>
            <w:tcW w:w="2395" w:type="dxa"/>
            <w:tcBorders>
              <w:top w:val="single" w:sz="4" w:space="0" w:color="auto"/>
              <w:left w:val="single" w:sz="4" w:space="0" w:color="auto"/>
              <w:bottom w:val="single" w:sz="4" w:space="0" w:color="auto"/>
              <w:right w:val="single" w:sz="4" w:space="0" w:color="auto"/>
            </w:tcBorders>
            <w:vAlign w:val="center"/>
          </w:tcPr>
          <w:p w14:paraId="15391A96" w14:textId="77777777" w:rsidR="00E65A76" w:rsidRPr="00F902D2" w:rsidRDefault="00E65A76" w:rsidP="00A235B6">
            <w:pPr>
              <w:spacing w:after="0"/>
              <w:jc w:val="right"/>
              <w:rPr>
                <w:b/>
                <w:bCs/>
              </w:rPr>
            </w:pPr>
          </w:p>
        </w:tc>
        <w:tc>
          <w:tcPr>
            <w:tcW w:w="1604" w:type="dxa"/>
            <w:tcBorders>
              <w:top w:val="single" w:sz="4" w:space="0" w:color="auto"/>
              <w:left w:val="single" w:sz="4" w:space="0" w:color="auto"/>
              <w:bottom w:val="single" w:sz="4" w:space="0" w:color="auto"/>
              <w:right w:val="single" w:sz="4" w:space="0" w:color="auto"/>
            </w:tcBorders>
            <w:noWrap/>
            <w:vAlign w:val="center"/>
          </w:tcPr>
          <w:p w14:paraId="4ABDB8EB" w14:textId="61B52E63" w:rsidR="00E65A76" w:rsidRPr="00EE3AB9" w:rsidRDefault="00431582" w:rsidP="00A235B6">
            <w:pPr>
              <w:spacing w:after="0"/>
              <w:jc w:val="center"/>
              <w:rPr>
                <w:b/>
                <w:bCs/>
              </w:rPr>
            </w:pPr>
            <w:r>
              <w:rPr>
                <w:b/>
                <w:bCs/>
              </w:rPr>
              <w:t>59</w:t>
            </w:r>
          </w:p>
        </w:tc>
        <w:tc>
          <w:tcPr>
            <w:tcW w:w="1171" w:type="dxa"/>
            <w:tcBorders>
              <w:top w:val="single" w:sz="4" w:space="0" w:color="auto"/>
              <w:left w:val="single" w:sz="4" w:space="0" w:color="auto"/>
              <w:bottom w:val="single" w:sz="4" w:space="0" w:color="auto"/>
              <w:right w:val="single" w:sz="4" w:space="0" w:color="auto"/>
            </w:tcBorders>
          </w:tcPr>
          <w:p w14:paraId="6B6BF3B3" w14:textId="77777777" w:rsidR="00E65A76" w:rsidRDefault="00E65A76" w:rsidP="00A235B6">
            <w:pPr>
              <w:spacing w:after="0"/>
              <w:jc w:val="center"/>
              <w:rPr>
                <w:b/>
                <w:bCs/>
              </w:rPr>
            </w:pPr>
          </w:p>
        </w:tc>
        <w:tc>
          <w:tcPr>
            <w:tcW w:w="1475" w:type="dxa"/>
            <w:tcBorders>
              <w:top w:val="single" w:sz="4" w:space="0" w:color="auto"/>
              <w:left w:val="single" w:sz="4" w:space="0" w:color="auto"/>
              <w:bottom w:val="single" w:sz="4" w:space="0" w:color="auto"/>
              <w:right w:val="single" w:sz="4" w:space="0" w:color="auto"/>
            </w:tcBorders>
            <w:vAlign w:val="bottom"/>
          </w:tcPr>
          <w:p w14:paraId="2770FC2F" w14:textId="2D7984E0" w:rsidR="00E65A76" w:rsidRPr="00032A47" w:rsidRDefault="00431582" w:rsidP="00431582">
            <w:pPr>
              <w:spacing w:after="0"/>
              <w:jc w:val="center"/>
              <w:rPr>
                <w:b/>
                <w:bCs/>
              </w:rPr>
            </w:pPr>
            <w:r>
              <w:rPr>
                <w:b/>
                <w:bCs/>
                <w:lang w:val="en-US"/>
              </w:rPr>
              <w:t>300</w:t>
            </w:r>
            <w:r w:rsidR="00E65A76" w:rsidRPr="00032A47">
              <w:rPr>
                <w:b/>
                <w:bCs/>
              </w:rPr>
              <w:t>.</w:t>
            </w:r>
            <w:r>
              <w:rPr>
                <w:b/>
                <w:bCs/>
                <w:lang w:val="en-US"/>
              </w:rPr>
              <w:t>28</w:t>
            </w:r>
            <w:r w:rsidR="00E65A76" w:rsidRPr="00032A47">
              <w:rPr>
                <w:b/>
                <w:bCs/>
              </w:rPr>
              <w:t>0,00</w:t>
            </w:r>
            <w:r>
              <w:rPr>
                <w:b/>
                <w:bCs/>
              </w:rPr>
              <w:t xml:space="preserve"> €</w:t>
            </w:r>
          </w:p>
        </w:tc>
      </w:tr>
    </w:tbl>
    <w:p w14:paraId="4ABE95C8" w14:textId="77777777" w:rsidR="00E65A76" w:rsidRDefault="00E65A76" w:rsidP="00E65A76">
      <w:pPr>
        <w:spacing w:before="120" w:line="312" w:lineRule="auto"/>
        <w:ind w:hanging="14"/>
        <w:rPr>
          <w:b/>
          <w:bCs/>
        </w:rPr>
      </w:pPr>
    </w:p>
    <w:p w14:paraId="0C85093A" w14:textId="6266E14B" w:rsidR="00E65A76" w:rsidRPr="001D58E4" w:rsidRDefault="00E65A76" w:rsidP="001D58E4">
      <w:pPr>
        <w:pStyle w:val="5"/>
      </w:pPr>
      <w:bookmarkStart w:id="71" w:name="_Toc87520485"/>
      <w:r w:rsidRPr="001D58E4">
        <w:t>ΠΡΟΫΠΟΛΟΓΙΣΜΟΣ ΕΡΓΟΥ</w:t>
      </w:r>
      <w:bookmarkEnd w:id="71"/>
    </w:p>
    <w:p w14:paraId="66BFBB4D" w14:textId="673147EB" w:rsidR="00E65A76" w:rsidRPr="00565073" w:rsidRDefault="00E65A76" w:rsidP="00E65A76">
      <w:pPr>
        <w:spacing w:before="120" w:line="312" w:lineRule="auto"/>
        <w:rPr>
          <w:rFonts w:cs="Tahoma"/>
          <w:szCs w:val="22"/>
        </w:rPr>
      </w:pPr>
      <w:r>
        <w:t>Ο ανώτερος διαθέσιμος προϋπολογισμός με βάση τους ανωτέρω ανθρωπομήνες ανά κατηγορία προφίλ συμβούλων της Συμφωνίας Πλαίσιο,</w:t>
      </w:r>
      <w:r w:rsidRPr="00565073">
        <w:rPr>
          <w:rFonts w:cs="Tahoma"/>
          <w:szCs w:val="22"/>
        </w:rPr>
        <w:t xml:space="preserve"> ανέρχεται σε </w:t>
      </w:r>
      <w:r w:rsidR="00431582">
        <w:rPr>
          <w:b/>
          <w:bCs/>
        </w:rPr>
        <w:t>300</w:t>
      </w:r>
      <w:r w:rsidRPr="00032A47">
        <w:rPr>
          <w:b/>
          <w:bCs/>
        </w:rPr>
        <w:t>.</w:t>
      </w:r>
      <w:r w:rsidR="00431582">
        <w:rPr>
          <w:b/>
          <w:bCs/>
        </w:rPr>
        <w:t>28</w:t>
      </w:r>
      <w:r w:rsidRPr="00032A47">
        <w:rPr>
          <w:b/>
          <w:bCs/>
        </w:rPr>
        <w:t xml:space="preserve">0,00 </w:t>
      </w:r>
      <w:r w:rsidRPr="00565073">
        <w:rPr>
          <w:rFonts w:cs="Tahoma"/>
          <w:b/>
          <w:bCs/>
          <w:szCs w:val="22"/>
        </w:rPr>
        <w:t>Ευρώ</w:t>
      </w:r>
      <w:r w:rsidRPr="00565073">
        <w:rPr>
          <w:rFonts w:cs="Tahoma"/>
          <w:szCs w:val="22"/>
        </w:rPr>
        <w:t xml:space="preserve"> πλέον ΦΠΑ 24%.</w:t>
      </w:r>
    </w:p>
    <w:p w14:paraId="6ABA3C49" w14:textId="77777777" w:rsidR="00E51C86" w:rsidRDefault="00E51C86" w:rsidP="00244CCD">
      <w:pPr>
        <w:spacing w:before="120" w:line="312" w:lineRule="auto"/>
        <w:rPr>
          <w:rFonts w:cs="Tahoma"/>
          <w:szCs w:val="22"/>
        </w:rPr>
      </w:pPr>
    </w:p>
    <w:p w14:paraId="3435F125" w14:textId="505F6EEF" w:rsidR="002D1DE2" w:rsidRDefault="002D1DE2" w:rsidP="002D1DE2">
      <w:pPr>
        <w:pStyle w:val="40"/>
      </w:pPr>
      <w:bookmarkStart w:id="72" w:name="_Toc87520486"/>
      <w:r w:rsidRPr="000C1352">
        <w:t xml:space="preserve">Σύμβουλος Διαχείρισης του Έργου </w:t>
      </w:r>
      <w:r w:rsidRPr="002D1DE2">
        <w:t>"Υπηρεσίες τηλεδιάσκεψης σε δικαστήρια και σωφρονιστικά καταστήματα και παροχή υπηρεσιών ενημέρωσης της πορείας των πινακίων και των εκθεμάτων των δικαστηρίων (Ηλεκτρονικό Πινάκιο)"</w:t>
      </w:r>
      <w:bookmarkEnd w:id="72"/>
    </w:p>
    <w:p w14:paraId="1470E578" w14:textId="77777777" w:rsidR="002D1DE2" w:rsidRPr="00711CE3" w:rsidRDefault="002D1DE2" w:rsidP="002D1DE2">
      <w:pPr>
        <w:pStyle w:val="5"/>
      </w:pPr>
      <w:bookmarkStart w:id="73" w:name="_Toc87520487"/>
      <w:r w:rsidRPr="00711CE3">
        <w:t>ΑΝΤΙΚΕΙΜΕΝΟ ΚΥΡΙΩΣ ΕΡΓΟΥ</w:t>
      </w:r>
      <w:bookmarkEnd w:id="73"/>
    </w:p>
    <w:p w14:paraId="62E4C425" w14:textId="2B1E63DA" w:rsidR="002D1DE2" w:rsidRDefault="002D1DE2" w:rsidP="002D1DE2">
      <w:pPr>
        <w:spacing w:line="276" w:lineRule="auto"/>
        <w:rPr>
          <w:rFonts w:cs="Tahoma"/>
          <w:szCs w:val="22"/>
        </w:rPr>
      </w:pPr>
      <w:r>
        <w:rPr>
          <w:rFonts w:cs="Tahoma"/>
          <w:szCs w:val="22"/>
        </w:rPr>
        <w:t>Το αντικείμενο του</w:t>
      </w:r>
      <w:r w:rsidR="00191FFF">
        <w:rPr>
          <w:rFonts w:cs="Tahoma"/>
          <w:szCs w:val="22"/>
        </w:rPr>
        <w:t xml:space="preserve"> κυρίως</w:t>
      </w:r>
      <w:r>
        <w:rPr>
          <w:rFonts w:cs="Tahoma"/>
          <w:szCs w:val="22"/>
        </w:rPr>
        <w:t xml:space="preserve"> έργου αποτελείται από δύο κύριες Δράσεις:</w:t>
      </w:r>
    </w:p>
    <w:p w14:paraId="7D45A710" w14:textId="77777777" w:rsidR="002D1DE2" w:rsidRDefault="002D1DE2" w:rsidP="008F744B">
      <w:pPr>
        <w:pStyle w:val="aff4"/>
        <w:numPr>
          <w:ilvl w:val="0"/>
          <w:numId w:val="36"/>
        </w:numPr>
        <w:suppressAutoHyphens/>
        <w:jc w:val="both"/>
        <w:rPr>
          <w:rFonts w:ascii="Tahoma" w:hAnsi="Tahoma" w:cs="Tahoma"/>
        </w:rPr>
      </w:pPr>
      <w:r>
        <w:rPr>
          <w:rFonts w:ascii="Tahoma" w:hAnsi="Tahoma" w:cs="Tahoma"/>
          <w:b/>
          <w:u w:val="single"/>
        </w:rPr>
        <w:t>1η Δράση:</w:t>
      </w:r>
      <w:r>
        <w:rPr>
          <w:rFonts w:ascii="Tahoma" w:hAnsi="Tahoma" w:cs="Tahoma"/>
        </w:rPr>
        <w:t xml:space="preserve"> «Ολοκληρωμένες Υπηρεσίες τηλεδιάσκεψης σε δικαστήρια και σωφρονιστικά καταστήματα»,</w:t>
      </w:r>
    </w:p>
    <w:p w14:paraId="74271907" w14:textId="77777777" w:rsidR="002D1DE2" w:rsidRDefault="002D1DE2" w:rsidP="008F744B">
      <w:pPr>
        <w:pStyle w:val="aff4"/>
        <w:numPr>
          <w:ilvl w:val="0"/>
          <w:numId w:val="36"/>
        </w:numPr>
        <w:suppressAutoHyphens/>
        <w:jc w:val="both"/>
        <w:rPr>
          <w:rFonts w:ascii="Tahoma" w:hAnsi="Tahoma" w:cs="Tahoma"/>
        </w:rPr>
      </w:pPr>
      <w:r>
        <w:rPr>
          <w:rFonts w:ascii="Tahoma" w:hAnsi="Tahoma" w:cs="Tahoma"/>
          <w:b/>
          <w:u w:val="single"/>
        </w:rPr>
        <w:t>2η Δράση:</w:t>
      </w:r>
      <w:r>
        <w:rPr>
          <w:rFonts w:ascii="Tahoma" w:hAnsi="Tahoma" w:cs="Tahoma"/>
        </w:rPr>
        <w:t xml:space="preserve"> «Υπηρεσίες ενημέρωσης της πορείας των πινακίων και των εκθεμάτων των Δικαστηρίων».</w:t>
      </w:r>
    </w:p>
    <w:p w14:paraId="1AF82A71" w14:textId="48DD382D" w:rsidR="002D1DE2" w:rsidRDefault="002D1DE2" w:rsidP="002D1DE2">
      <w:pPr>
        <w:spacing w:line="276" w:lineRule="auto"/>
        <w:rPr>
          <w:rFonts w:cs="Tahoma"/>
          <w:szCs w:val="22"/>
        </w:rPr>
      </w:pPr>
      <w:r>
        <w:rPr>
          <w:rFonts w:cs="Tahoma"/>
          <w:szCs w:val="22"/>
        </w:rPr>
        <w:t>Σκοπός της 1ης Δράσης: «</w:t>
      </w:r>
      <w:r>
        <w:rPr>
          <w:rFonts w:cs="Tahoma"/>
          <w:b/>
          <w:szCs w:val="22"/>
        </w:rPr>
        <w:t>Ολοκληρωμένες Υπηρεσίες τηλεδιάσκεψης σε δικαστήρια και σωφρονιστικά καταστήματα»,</w:t>
      </w:r>
      <w:r>
        <w:rPr>
          <w:rFonts w:cs="Tahoma"/>
          <w:szCs w:val="22"/>
        </w:rPr>
        <w:t xml:space="preserve"> είναι η εισαγωγή́ και αξιοποίηση σύγχρονων τεχνολογικών εργαλείων στην διαδικασία απονομής της Δικαιοσύνης. Οι μετακινήσεις μαρτύρων και κατηγορουμένων δημιουργούν πρόσθετα οικονομικά́ βάρη που επωμίζονται είτε οι πολίτες (πολιτικές δίκες) είτε το κράτος (ποινικές δίκες). Ταυτόχρονα</w:t>
      </w:r>
      <w:r w:rsidR="00191FFF">
        <w:rPr>
          <w:rFonts w:cs="Tahoma"/>
          <w:szCs w:val="22"/>
        </w:rPr>
        <w:t>,</w:t>
      </w:r>
      <w:r>
        <w:rPr>
          <w:rFonts w:cs="Tahoma"/>
          <w:szCs w:val="22"/>
        </w:rPr>
        <w:t xml:space="preserve"> σκοπός είναι η ποιοτική́ αναβάθμιση του έργου της Δικαιοσύνης, ειδικά́ στις περιπτώσεις που απαιτείται κατάθεση ευάλωτων μαρτύρων (ανήλικοι) ή μαρτύρων που έχουν υποστεί́ εκφοβισμό́ (κακοποιημένες γυναίκες) και η δια ζώσης παρουσίας τους στο δικαστήριο ενδέχεται να διαταράξει την ψυχική́ τους υγεία και να επηρεάσει την διαδικασία διεξαγωγής της δίκης. Επιπρόσθετα</w:t>
      </w:r>
      <w:r w:rsidR="00191FFF">
        <w:rPr>
          <w:rFonts w:cs="Tahoma"/>
          <w:szCs w:val="22"/>
        </w:rPr>
        <w:t>,</w:t>
      </w:r>
      <w:r>
        <w:rPr>
          <w:rFonts w:cs="Tahoma"/>
          <w:szCs w:val="22"/>
        </w:rPr>
        <w:t xml:space="preserve"> η χρήση της τηλεδιάσκεψης θα επιταχύνει το ανακριτικό́ έργο καθώς και την εξυπηρέτηση των αιτήσεων δικαστικής συνδρομής.</w:t>
      </w:r>
    </w:p>
    <w:p w14:paraId="3D80DF22" w14:textId="77777777" w:rsidR="002D1DE2" w:rsidRDefault="002D1DE2" w:rsidP="002D1DE2">
      <w:pPr>
        <w:spacing w:line="276" w:lineRule="auto"/>
        <w:rPr>
          <w:rFonts w:cs="Tahoma"/>
          <w:szCs w:val="22"/>
        </w:rPr>
      </w:pPr>
      <w:r>
        <w:rPr>
          <w:rFonts w:cs="Tahoma"/>
          <w:szCs w:val="22"/>
        </w:rPr>
        <w:t>Σκοπός της 2ης Δράσης: «</w:t>
      </w:r>
      <w:r>
        <w:rPr>
          <w:rFonts w:cs="Tahoma"/>
          <w:b/>
          <w:szCs w:val="22"/>
        </w:rPr>
        <w:t>Υπηρεσίες ενημέρωσης της πορείας των πινακίων και των εκθεμάτων των Δικαστηρίων</w:t>
      </w:r>
      <w:r>
        <w:rPr>
          <w:rFonts w:cs="Tahoma"/>
          <w:szCs w:val="22"/>
        </w:rPr>
        <w:t>» είναι:</w:t>
      </w:r>
    </w:p>
    <w:p w14:paraId="13FCEA07" w14:textId="77777777" w:rsidR="002D1DE2" w:rsidRDefault="002D1DE2" w:rsidP="008F744B">
      <w:pPr>
        <w:pStyle w:val="aff4"/>
        <w:numPr>
          <w:ilvl w:val="0"/>
          <w:numId w:val="37"/>
        </w:numPr>
        <w:suppressAutoHyphens/>
        <w:jc w:val="both"/>
        <w:rPr>
          <w:rFonts w:ascii="Tahoma" w:hAnsi="Tahoma" w:cs="Tahoma"/>
        </w:rPr>
      </w:pPr>
      <w:r>
        <w:rPr>
          <w:rFonts w:ascii="Tahoma" w:hAnsi="Tahoma" w:cs="Tahoma"/>
        </w:rPr>
        <w:t>Η καλύτερη εξυπηρέτηση των δικηγόρων, των διαδίκων και των εμπλεκομένων στις δικαστικές διαδικασίες στις αίθουσες των Δικαστηρίων της χώρας.</w:t>
      </w:r>
    </w:p>
    <w:p w14:paraId="68AADDBD" w14:textId="77777777" w:rsidR="002D1DE2" w:rsidRDefault="002D1DE2" w:rsidP="008F744B">
      <w:pPr>
        <w:pStyle w:val="aff4"/>
        <w:numPr>
          <w:ilvl w:val="0"/>
          <w:numId w:val="37"/>
        </w:numPr>
        <w:suppressAutoHyphens/>
        <w:jc w:val="both"/>
        <w:rPr>
          <w:rFonts w:ascii="Tahoma" w:hAnsi="Tahoma" w:cs="Tahoma"/>
        </w:rPr>
      </w:pPr>
      <w:r>
        <w:rPr>
          <w:rFonts w:ascii="Tahoma" w:hAnsi="Tahoma" w:cs="Tahoma"/>
        </w:rPr>
        <w:t>Ο εκσυγχρονισμός και βελτίωση της ποιότητας και αποτελεσματικότητας των παρεχόμενων υπηρεσιών της Δικαιοσύνης και αναβάθμισης της διοικητικής ικανότητας των Δικαστηρίων.</w:t>
      </w:r>
    </w:p>
    <w:p w14:paraId="7E099BA2" w14:textId="77777777" w:rsidR="002D1DE2" w:rsidRDefault="002D1DE2" w:rsidP="002D1DE2">
      <w:pPr>
        <w:spacing w:line="276" w:lineRule="auto"/>
        <w:rPr>
          <w:rFonts w:cs="Tahoma"/>
          <w:b/>
          <w:szCs w:val="22"/>
          <w:u w:val="single"/>
        </w:rPr>
      </w:pPr>
    </w:p>
    <w:p w14:paraId="51A49F58" w14:textId="77777777" w:rsidR="002D1DE2" w:rsidRDefault="002D1DE2" w:rsidP="002D1DE2">
      <w:pPr>
        <w:spacing w:line="276" w:lineRule="auto"/>
        <w:rPr>
          <w:rFonts w:cs="Tahoma"/>
          <w:b/>
          <w:szCs w:val="22"/>
          <w:u w:val="single"/>
        </w:rPr>
      </w:pPr>
      <w:r>
        <w:rPr>
          <w:rFonts w:cs="Tahoma"/>
          <w:b/>
          <w:szCs w:val="22"/>
          <w:u w:val="single"/>
        </w:rPr>
        <w:t>1η Δράση: «Ολοκληρωμένες Υπηρεσίες τηλεδιάσκεψης σε δικαστήρια και σωφρονιστικά καταστήματα»</w:t>
      </w:r>
    </w:p>
    <w:p w14:paraId="3381D8CC" w14:textId="77777777" w:rsidR="002D1DE2" w:rsidRDefault="002D1DE2" w:rsidP="002D1DE2">
      <w:pPr>
        <w:spacing w:line="276" w:lineRule="auto"/>
        <w:rPr>
          <w:rFonts w:cs="Tahoma"/>
          <w:szCs w:val="22"/>
        </w:rPr>
      </w:pPr>
      <w:r>
        <w:rPr>
          <w:rFonts w:cs="Tahoma"/>
          <w:szCs w:val="22"/>
        </w:rPr>
        <w:t xml:space="preserve">Η δράση αφορά́ στην υλοποίηση ενός δικτύου παροχής υπηρεσιών τηλεδιάσκεψης σε δικαστήρια και σωφρονιστικά́ καταστήματα της χώρας, καλύπτοντας τις ανάγκες των Πολιτικών, Ποινικών και Διοικητικών Δικαστηρίων (Πρωτοδικεία και Εφετεία), του ανακριτικού́ έργου (Πρωτοδικεία) και των αιτημάτων δικαστικής συνδρομής. </w:t>
      </w:r>
    </w:p>
    <w:p w14:paraId="1766DE2F" w14:textId="77777777" w:rsidR="002D1DE2" w:rsidRDefault="002D1DE2" w:rsidP="002D1DE2">
      <w:pPr>
        <w:spacing w:line="276" w:lineRule="auto"/>
        <w:rPr>
          <w:rFonts w:cs="Tahoma"/>
          <w:szCs w:val="22"/>
        </w:rPr>
      </w:pPr>
      <w:r>
        <w:rPr>
          <w:rFonts w:cs="Tahoma"/>
          <w:szCs w:val="22"/>
        </w:rPr>
        <w:t xml:space="preserve">Το εύρος της δράσης αφορά́ σε Δικαστικούς Φορείς (Άρειο Πάγο, Συμβούλιο της Επικρατείας, Πολιτικά - Ποινικά και Διοικητικά Εφετεία και </w:t>
      </w:r>
      <w:r w:rsidRPr="00CB4D16">
        <w:rPr>
          <w:rFonts w:cs="Tahoma"/>
          <w:szCs w:val="22"/>
        </w:rPr>
        <w:t>Πρωτοδικεία και Πταισματοδικεία</w:t>
      </w:r>
      <w:r>
        <w:rPr>
          <w:rFonts w:cs="Tahoma"/>
          <w:szCs w:val="22"/>
        </w:rPr>
        <w:t>) και Σωφρονιστικά Καταστήματα. Πιο συγκεκριμένα, τα συστήματα τηλεδιάσκεψης αναμένεται να εγκατασταθούν :</w:t>
      </w:r>
    </w:p>
    <w:p w14:paraId="60665CE8" w14:textId="77777777" w:rsidR="002D1DE2" w:rsidRDefault="002D1DE2" w:rsidP="008F744B">
      <w:pPr>
        <w:pStyle w:val="aff4"/>
        <w:numPr>
          <w:ilvl w:val="0"/>
          <w:numId w:val="38"/>
        </w:numPr>
        <w:suppressAutoHyphens/>
        <w:jc w:val="both"/>
        <w:rPr>
          <w:rFonts w:ascii="Tahoma" w:hAnsi="Tahoma" w:cs="Tahoma"/>
        </w:rPr>
      </w:pPr>
      <w:r>
        <w:rPr>
          <w:rFonts w:ascii="Tahoma" w:hAnsi="Tahoma" w:cs="Tahoma"/>
        </w:rPr>
        <w:t>σε ένα μέρος των δικαστικών εδρών των Πρωτοδικείων και Εφετείων,</w:t>
      </w:r>
    </w:p>
    <w:p w14:paraId="52071416" w14:textId="77777777" w:rsidR="002D1DE2" w:rsidRDefault="002D1DE2" w:rsidP="008F744B">
      <w:pPr>
        <w:pStyle w:val="aff4"/>
        <w:numPr>
          <w:ilvl w:val="0"/>
          <w:numId w:val="38"/>
        </w:numPr>
        <w:suppressAutoHyphens/>
        <w:jc w:val="both"/>
        <w:rPr>
          <w:rFonts w:ascii="Tahoma" w:hAnsi="Tahoma" w:cs="Tahoma"/>
        </w:rPr>
      </w:pPr>
      <w:r>
        <w:rPr>
          <w:rFonts w:ascii="Tahoma" w:hAnsi="Tahoma" w:cs="Tahoma"/>
        </w:rPr>
        <w:t>σε πιστοποιημένους χώρους εντός των δικαστηρίων αλλά́ και εντός των σωφρονιστικών καταστημάτων (αίθουσες κατάθεσης μάρτυρα)</w:t>
      </w:r>
    </w:p>
    <w:p w14:paraId="749A67BB" w14:textId="77777777" w:rsidR="002D1DE2" w:rsidRDefault="002D1DE2" w:rsidP="008F744B">
      <w:pPr>
        <w:pStyle w:val="aff4"/>
        <w:numPr>
          <w:ilvl w:val="0"/>
          <w:numId w:val="38"/>
        </w:numPr>
        <w:suppressAutoHyphens/>
        <w:jc w:val="both"/>
        <w:rPr>
          <w:rFonts w:ascii="Tahoma" w:hAnsi="Tahoma" w:cs="Tahoma"/>
        </w:rPr>
      </w:pPr>
      <w:r>
        <w:rPr>
          <w:rFonts w:ascii="Tahoma" w:hAnsi="Tahoma" w:cs="Tahoma"/>
        </w:rPr>
        <w:t>σε ανακριτικά́ γραφεία και γραφεία που εξυπηρετούν αιτήματα δικαστικών συνδρομών.</w:t>
      </w:r>
    </w:p>
    <w:p w14:paraId="726B5152" w14:textId="77777777" w:rsidR="002D1DE2" w:rsidRDefault="002D1DE2" w:rsidP="002D1DE2">
      <w:pPr>
        <w:spacing w:line="276" w:lineRule="auto"/>
        <w:rPr>
          <w:rFonts w:cs="Tahoma"/>
          <w:szCs w:val="22"/>
        </w:rPr>
      </w:pPr>
      <w:r>
        <w:rPr>
          <w:rFonts w:cs="Tahoma"/>
          <w:szCs w:val="22"/>
        </w:rPr>
        <w:t xml:space="preserve">Μέσω των συστημάτων τηλεδιάσκεψης θα είναι εφικτή́: </w:t>
      </w:r>
    </w:p>
    <w:p w14:paraId="1A1BAED4" w14:textId="77777777" w:rsidR="002D1DE2" w:rsidRDefault="002D1DE2" w:rsidP="008F744B">
      <w:pPr>
        <w:pStyle w:val="aff4"/>
        <w:numPr>
          <w:ilvl w:val="0"/>
          <w:numId w:val="39"/>
        </w:numPr>
        <w:suppressAutoHyphens/>
        <w:jc w:val="both"/>
        <w:rPr>
          <w:rFonts w:ascii="Tahoma" w:hAnsi="Tahoma" w:cs="Tahoma"/>
        </w:rPr>
      </w:pPr>
      <w:r>
        <w:rPr>
          <w:rFonts w:ascii="Tahoma" w:hAnsi="Tahoma" w:cs="Tahoma"/>
        </w:rPr>
        <w:t>Η απομακρυσμένη κατάθεση / εξέταση μάρτυρα υπόθεσης που εκδικάζεται, ο οποίος κατά́ τη διεξαγωγή́ της δίκης βρίσκεται μακριά́ από́ τον τόπο διεξαγωγής της. Στην περίπτωση αυτή́ ο μάρτυρας θα προσέρχεται σε κάποιον από́ τους πιστοποιημένους χώρους που θα διαμορφωθούν κατά́ την υλοποίηση του παρόντος Έργου και θα καταθέτει απομακρυσμένα ζωντανά́ (εικόνα και ήχος).</w:t>
      </w:r>
    </w:p>
    <w:p w14:paraId="330EAE31" w14:textId="77777777" w:rsidR="002D1DE2" w:rsidRDefault="002D1DE2" w:rsidP="008F744B">
      <w:pPr>
        <w:pStyle w:val="aff4"/>
        <w:numPr>
          <w:ilvl w:val="0"/>
          <w:numId w:val="39"/>
        </w:numPr>
        <w:suppressAutoHyphens/>
        <w:jc w:val="both"/>
        <w:rPr>
          <w:rFonts w:ascii="Tahoma" w:hAnsi="Tahoma" w:cs="Tahoma"/>
        </w:rPr>
      </w:pPr>
      <w:r>
        <w:rPr>
          <w:rFonts w:ascii="Tahoma" w:hAnsi="Tahoma" w:cs="Tahoma"/>
        </w:rPr>
        <w:t xml:space="preserve">Η απομακρυσμένη κατάθεση / εξέταση μάρτυρα υπόθεσης (ως ανωτέρω) ο οποίος όμως βρίσκεται στο εξωτερικό́ - Διασυνοριακή́. </w:t>
      </w:r>
    </w:p>
    <w:p w14:paraId="553D69F6" w14:textId="77777777" w:rsidR="002D1DE2" w:rsidRDefault="002D1DE2" w:rsidP="008F744B">
      <w:pPr>
        <w:pStyle w:val="aff4"/>
        <w:numPr>
          <w:ilvl w:val="0"/>
          <w:numId w:val="39"/>
        </w:numPr>
        <w:suppressAutoHyphens/>
        <w:jc w:val="both"/>
        <w:rPr>
          <w:rFonts w:ascii="Tahoma" w:hAnsi="Tahoma" w:cs="Tahoma"/>
        </w:rPr>
      </w:pPr>
      <w:r>
        <w:rPr>
          <w:rFonts w:ascii="Tahoma" w:hAnsi="Tahoma" w:cs="Tahoma"/>
        </w:rPr>
        <w:t xml:space="preserve">Η απομακρυσμένη κατάθεση / εξέταση μάρτυρα ή κατηγορουμένου ο οποίος είναι κρατούμενος σε κάποιο σωφρονιστικό κατάστημα. </w:t>
      </w:r>
    </w:p>
    <w:p w14:paraId="3016EC3E" w14:textId="77777777" w:rsidR="002D1DE2" w:rsidRDefault="002D1DE2" w:rsidP="008F744B">
      <w:pPr>
        <w:pStyle w:val="aff4"/>
        <w:numPr>
          <w:ilvl w:val="0"/>
          <w:numId w:val="39"/>
        </w:numPr>
        <w:suppressAutoHyphens/>
        <w:jc w:val="both"/>
        <w:rPr>
          <w:rFonts w:ascii="Tahoma" w:hAnsi="Tahoma" w:cs="Tahoma"/>
        </w:rPr>
      </w:pPr>
      <w:r>
        <w:rPr>
          <w:rFonts w:ascii="Tahoma" w:hAnsi="Tahoma" w:cs="Tahoma"/>
        </w:rPr>
        <w:t>Η διεξαγωγή́ της προκαταρκτικής εξέτασης, προανάκρισης και ανάκρισης.</w:t>
      </w:r>
    </w:p>
    <w:p w14:paraId="7A71D33F" w14:textId="77777777" w:rsidR="002D1DE2" w:rsidRDefault="002D1DE2" w:rsidP="008F744B">
      <w:pPr>
        <w:pStyle w:val="aff4"/>
        <w:numPr>
          <w:ilvl w:val="0"/>
          <w:numId w:val="39"/>
        </w:numPr>
        <w:suppressAutoHyphens/>
        <w:jc w:val="both"/>
        <w:rPr>
          <w:rFonts w:ascii="Tahoma" w:hAnsi="Tahoma" w:cs="Tahoma"/>
        </w:rPr>
      </w:pPr>
      <w:r>
        <w:rPr>
          <w:rFonts w:ascii="Tahoma" w:hAnsi="Tahoma" w:cs="Tahoma"/>
        </w:rPr>
        <w:t>Η ικανοποίηση με απομακρυσμένη σύνδεση αιτημάτων Δικαστικής Συνδρομής.</w:t>
      </w:r>
    </w:p>
    <w:p w14:paraId="7BC21816" w14:textId="77777777" w:rsidR="002D1DE2" w:rsidRDefault="002D1DE2" w:rsidP="008F744B">
      <w:pPr>
        <w:pStyle w:val="aff4"/>
        <w:numPr>
          <w:ilvl w:val="0"/>
          <w:numId w:val="39"/>
        </w:numPr>
        <w:suppressAutoHyphens/>
        <w:jc w:val="both"/>
        <w:rPr>
          <w:rFonts w:ascii="Tahoma" w:hAnsi="Tahoma" w:cs="Tahoma"/>
        </w:rPr>
      </w:pPr>
      <w:r>
        <w:rPr>
          <w:rFonts w:ascii="Tahoma" w:hAnsi="Tahoma" w:cs="Tahoma"/>
        </w:rPr>
        <w:t xml:space="preserve">Συνδυασμός των ανωτέρων περιπτώσεων αφού θα δίνεται η δυνατότητα για πραγματοποίηση </w:t>
      </w:r>
      <w:proofErr w:type="spellStart"/>
      <w:r>
        <w:rPr>
          <w:rFonts w:ascii="Tahoma" w:hAnsi="Tahoma" w:cs="Tahoma"/>
        </w:rPr>
        <w:t>πολυδιασκέψεων</w:t>
      </w:r>
      <w:proofErr w:type="spellEnd"/>
      <w:r>
        <w:rPr>
          <w:rFonts w:ascii="Tahoma" w:hAnsi="Tahoma" w:cs="Tahoma"/>
        </w:rPr>
        <w:t xml:space="preserve">. </w:t>
      </w:r>
    </w:p>
    <w:p w14:paraId="6022FC1A" w14:textId="77777777" w:rsidR="002D1DE2" w:rsidRDefault="002D1DE2" w:rsidP="002D1DE2">
      <w:pPr>
        <w:spacing w:line="276" w:lineRule="auto"/>
        <w:rPr>
          <w:rFonts w:cs="Tahoma"/>
          <w:szCs w:val="22"/>
        </w:rPr>
      </w:pPr>
      <w:r>
        <w:rPr>
          <w:rFonts w:cs="Tahoma"/>
          <w:szCs w:val="22"/>
        </w:rPr>
        <w:t>Για την υποστήριξη των αιτημάτων τηλεδιάσκεψης και της διαχείρισης/προγραμματισμού των διαθέσιμων πόρων του συστήματος (αίθουσες και γραφεία με εγκατεστημένο σύστημα τηλεδιάσκεψης), θα υλοποιηθεί σύστημα Διαχείρισης Κρατήσεων και Ροών Εργασίας, το οποίο θα δίνει τη δυνατότητα σε πιστοποιημένους χρήστες (δικαστές και δικηγόρους) να υποβάλουν ηλεκτρονικά την αίτηση για απομακρυσμένη εξέταση μαρτύρων / κατηγορούμενων, και να λαμβάνουν ηλεκτρονικά τη σχετική έγκριση.</w:t>
      </w:r>
    </w:p>
    <w:p w14:paraId="392E51E1" w14:textId="77777777" w:rsidR="002D1DE2" w:rsidRDefault="002D1DE2" w:rsidP="002D1DE2">
      <w:pPr>
        <w:spacing w:line="276" w:lineRule="auto"/>
        <w:rPr>
          <w:rFonts w:cs="Tahoma"/>
          <w:szCs w:val="22"/>
        </w:rPr>
      </w:pPr>
      <w:r>
        <w:rPr>
          <w:rFonts w:cs="Tahoma"/>
          <w:szCs w:val="22"/>
        </w:rPr>
        <w:t xml:space="preserve">Ταυτόχρονα το σύστημα Διαχείρισης Κρατήσεων, θα </w:t>
      </w:r>
      <w:proofErr w:type="spellStart"/>
      <w:r>
        <w:rPr>
          <w:rFonts w:cs="Tahoma"/>
          <w:szCs w:val="22"/>
        </w:rPr>
        <w:t>διαλειτουργεί</w:t>
      </w:r>
      <w:proofErr w:type="spellEnd"/>
      <w:r>
        <w:rPr>
          <w:rFonts w:cs="Tahoma"/>
          <w:szCs w:val="22"/>
        </w:rPr>
        <w:t xml:space="preserve"> με τα Πληροφοριακά Συστήματα Διαχείρισης Δικαστικών Υποθέσεων (ΟΣΔΔΥ-ΠΠ, ΟΣΔΔΥ-ΔΔ), με το ΟΠΣ Καταστημάτων Κράτησης και με το Ολοκληρωμένο Σύστημα Απομαγνητοφώνησης Πρακτικών Δικαστηρίων (ΟΣΠΔ),  για τα στοιχεία των δικαστικών υποθέσεων, μέσω του ηλεκτρονικού πινακίου.</w:t>
      </w:r>
    </w:p>
    <w:p w14:paraId="4107F5D0" w14:textId="77777777" w:rsidR="002D1DE2" w:rsidRDefault="002D1DE2" w:rsidP="002D1DE2">
      <w:pPr>
        <w:spacing w:line="276" w:lineRule="auto"/>
        <w:rPr>
          <w:rFonts w:cs="Tahoma"/>
          <w:szCs w:val="22"/>
        </w:rPr>
      </w:pPr>
      <w:r>
        <w:rPr>
          <w:rFonts w:cs="Tahoma"/>
          <w:szCs w:val="22"/>
        </w:rPr>
        <w:t xml:space="preserve">Στο πλαίσιο του έργου θα γίνει η προμήθεια και εγκατάσταση του εξοπλισμού και λογισμικού τηλεδιάσκεψης, των υλικών που θα χρειαστεί για την διαμόρφωση των αιθουσών (οθόνες, κάμερες, </w:t>
      </w:r>
      <w:r>
        <w:rPr>
          <w:rFonts w:cs="Tahoma"/>
          <w:szCs w:val="22"/>
        </w:rPr>
        <w:lastRenderedPageBreak/>
        <w:t xml:space="preserve">μικρόφωνα </w:t>
      </w:r>
      <w:proofErr w:type="spellStart"/>
      <w:r>
        <w:rPr>
          <w:rFonts w:cs="Tahoma"/>
          <w:szCs w:val="22"/>
        </w:rPr>
        <w:t>κτλ</w:t>
      </w:r>
      <w:proofErr w:type="spellEnd"/>
      <w:r>
        <w:rPr>
          <w:rFonts w:cs="Tahoma"/>
          <w:szCs w:val="22"/>
        </w:rPr>
        <w:t xml:space="preserve">), του κεντρικού εξοπλισμού για την υποστήριξη των τηλεδιασκέψεων και </w:t>
      </w:r>
      <w:proofErr w:type="spellStart"/>
      <w:r>
        <w:rPr>
          <w:rFonts w:cs="Tahoma"/>
          <w:szCs w:val="22"/>
        </w:rPr>
        <w:t>πολυδιασκέψεων</w:t>
      </w:r>
      <w:proofErr w:type="spellEnd"/>
      <w:r>
        <w:rPr>
          <w:rFonts w:cs="Tahoma"/>
          <w:szCs w:val="22"/>
        </w:rPr>
        <w:t>, καθώς και του εξοπλισμού και λογισμικού για την υλοποίηση του συστήματος Διαχείρισης Κρατήσεων και Ροών Εργασίας. Ο κεντρικός εξοπλισμός θα φιλοξενηθεί στο κέντρο δεδομένων του Υπ. Δικαιοσύνης ή σε κάποιο άλλο κέντρο δεδομένων Δικαστικού Φορέα.</w:t>
      </w:r>
    </w:p>
    <w:p w14:paraId="696DF491" w14:textId="77777777" w:rsidR="002D1DE2" w:rsidRDefault="002D1DE2" w:rsidP="002D1DE2">
      <w:pPr>
        <w:spacing w:line="276" w:lineRule="auto"/>
        <w:rPr>
          <w:rFonts w:cs="Tahoma"/>
          <w:szCs w:val="22"/>
        </w:rPr>
      </w:pPr>
      <w:r>
        <w:rPr>
          <w:rFonts w:cs="Tahoma"/>
          <w:szCs w:val="22"/>
        </w:rPr>
        <w:t>Το φυσικό αντικείμενο της Δράσης περιλαμβάνει:</w:t>
      </w:r>
    </w:p>
    <w:p w14:paraId="3A4C4DDF" w14:textId="77777777" w:rsidR="002D1DE2" w:rsidRDefault="002D1DE2" w:rsidP="008F744B">
      <w:pPr>
        <w:pStyle w:val="aff4"/>
        <w:numPr>
          <w:ilvl w:val="0"/>
          <w:numId w:val="39"/>
        </w:numPr>
        <w:suppressAutoHyphens/>
        <w:jc w:val="both"/>
        <w:rPr>
          <w:rFonts w:ascii="Tahoma" w:hAnsi="Tahoma" w:cs="Tahoma"/>
        </w:rPr>
      </w:pPr>
      <w:r>
        <w:rPr>
          <w:rFonts w:ascii="Tahoma" w:hAnsi="Tahoma" w:cs="Tahoma"/>
        </w:rPr>
        <w:t>Προμήθεια, εγκατάσταση και θέση σε λειτουργία του κεντρικού εξοπλισμού και λογισμικού συστήματος.</w:t>
      </w:r>
    </w:p>
    <w:p w14:paraId="1C542CC5" w14:textId="77777777" w:rsidR="002D1DE2" w:rsidRDefault="002D1DE2" w:rsidP="008F744B">
      <w:pPr>
        <w:pStyle w:val="aff4"/>
        <w:numPr>
          <w:ilvl w:val="0"/>
          <w:numId w:val="39"/>
        </w:numPr>
        <w:suppressAutoHyphens/>
        <w:jc w:val="both"/>
        <w:rPr>
          <w:rFonts w:ascii="Tahoma" w:hAnsi="Tahoma" w:cs="Tahoma"/>
        </w:rPr>
      </w:pPr>
      <w:r>
        <w:rPr>
          <w:rFonts w:ascii="Tahoma" w:hAnsi="Tahoma" w:cs="Tahoma"/>
        </w:rPr>
        <w:t>Προμήθεια και εγκατάσταση και θέση σε λειτουργία των συστημάτων τηλεδιάσκεψης και του λοιπού απαιτούμενου περιφερειακού εξοπλισμού και λογισμικού συστήματος.</w:t>
      </w:r>
    </w:p>
    <w:p w14:paraId="6446435A" w14:textId="77777777" w:rsidR="002D1DE2" w:rsidRDefault="002D1DE2" w:rsidP="008F744B">
      <w:pPr>
        <w:pStyle w:val="aff4"/>
        <w:numPr>
          <w:ilvl w:val="0"/>
          <w:numId w:val="39"/>
        </w:numPr>
        <w:suppressAutoHyphens/>
        <w:jc w:val="both"/>
        <w:rPr>
          <w:rFonts w:ascii="Tahoma" w:hAnsi="Tahoma" w:cs="Tahoma"/>
        </w:rPr>
      </w:pPr>
      <w:r>
        <w:rPr>
          <w:rFonts w:ascii="Tahoma" w:hAnsi="Tahoma" w:cs="Tahoma"/>
        </w:rPr>
        <w:t>Ανάπτυξη, εγκατάσταση και παραμετροποίηση των υποσυστημάτων του έργου.</w:t>
      </w:r>
    </w:p>
    <w:p w14:paraId="7692BFF7" w14:textId="77777777" w:rsidR="002D1DE2" w:rsidRDefault="002D1DE2" w:rsidP="008F744B">
      <w:pPr>
        <w:pStyle w:val="aff4"/>
        <w:numPr>
          <w:ilvl w:val="0"/>
          <w:numId w:val="39"/>
        </w:numPr>
        <w:suppressAutoHyphens/>
        <w:jc w:val="both"/>
        <w:rPr>
          <w:rFonts w:ascii="Tahoma" w:hAnsi="Tahoma" w:cs="Tahoma"/>
        </w:rPr>
      </w:pPr>
      <w:r>
        <w:rPr>
          <w:rFonts w:ascii="Tahoma" w:hAnsi="Tahoma" w:cs="Tahoma"/>
        </w:rPr>
        <w:t>Εκπαίδευση του προσωπικού των Δικαστικών Φορέων (Δικαστικών Λειτουργών και Δικαστικού Προσωπικού) στην χρήση του συστήματος, με βάση το πλάνο εκπαίδευσης και ανάλογα με την κατηγορία των εκπαιδευομένων (Διαχειριστές, Ανώτεροι Χρήστες, Απλοί Χρήστες).</w:t>
      </w:r>
    </w:p>
    <w:p w14:paraId="76DB52A0" w14:textId="77777777" w:rsidR="002D1DE2" w:rsidRDefault="002D1DE2" w:rsidP="002D1DE2">
      <w:pPr>
        <w:spacing w:line="276" w:lineRule="auto"/>
        <w:rPr>
          <w:rFonts w:cs="Tahoma"/>
          <w:szCs w:val="22"/>
        </w:rPr>
      </w:pPr>
    </w:p>
    <w:p w14:paraId="56FDB38B" w14:textId="77777777" w:rsidR="002D1DE2" w:rsidRDefault="002D1DE2" w:rsidP="002D1DE2">
      <w:pPr>
        <w:spacing w:line="276" w:lineRule="auto"/>
        <w:rPr>
          <w:rFonts w:cs="Tahoma"/>
          <w:b/>
          <w:szCs w:val="22"/>
          <w:u w:val="single"/>
        </w:rPr>
      </w:pPr>
      <w:r>
        <w:rPr>
          <w:rFonts w:cs="Tahoma"/>
          <w:b/>
          <w:szCs w:val="22"/>
          <w:u w:val="single"/>
        </w:rPr>
        <w:t>2η Δράση: «Υπηρεσίες ενημέρωσης της πορείας των πινακίων και των εκθεμάτων των Δικαστηρίων».</w:t>
      </w:r>
    </w:p>
    <w:p w14:paraId="5DDDB93B" w14:textId="77777777" w:rsidR="002D1DE2" w:rsidRDefault="002D1DE2" w:rsidP="002D1DE2">
      <w:pPr>
        <w:spacing w:line="276" w:lineRule="auto"/>
        <w:rPr>
          <w:rFonts w:cs="Tahoma"/>
          <w:szCs w:val="22"/>
        </w:rPr>
      </w:pPr>
      <w:r>
        <w:rPr>
          <w:rFonts w:cs="Tahoma"/>
          <w:szCs w:val="22"/>
        </w:rPr>
        <w:t>Σκοπός της δράσης είναι η ανάπτυξη και θέση σε λειτουργία του πληροφοριακού συστήματος, μέσω του οποίου θα γίνεται η δημοσίευση σε πραγματικό χρόνο της πορείας των πινακίων και των εκθεμάτων των Δικαστηρίων της χώρας στο διαδίκτυο, στους ενδιαφερόμενους (δικηγόροι, πολίτες κλπ.).</w:t>
      </w:r>
    </w:p>
    <w:p w14:paraId="1E17EF31" w14:textId="77777777" w:rsidR="002D1DE2" w:rsidRDefault="002D1DE2" w:rsidP="002D1DE2">
      <w:pPr>
        <w:spacing w:line="276" w:lineRule="auto"/>
        <w:rPr>
          <w:rFonts w:cs="Tahoma"/>
          <w:szCs w:val="22"/>
        </w:rPr>
      </w:pPr>
      <w:r>
        <w:rPr>
          <w:rFonts w:cs="Tahoma"/>
          <w:szCs w:val="22"/>
        </w:rPr>
        <w:t>Θα δοθεί επιπλέον η δυνατότητα άμεσης και σε πραγματικό χρόνο ενημέρωσης της πορείας των πινακίων μέσω ειδικών εφαρμογών που θα λειτουργούν σε ηλεκτρονικές συσκευές (</w:t>
      </w:r>
      <w:proofErr w:type="spellStart"/>
      <w:r>
        <w:rPr>
          <w:rFonts w:cs="Tahoma"/>
          <w:szCs w:val="22"/>
        </w:rPr>
        <w:t>smart</w:t>
      </w:r>
      <w:proofErr w:type="spellEnd"/>
      <w:r>
        <w:rPr>
          <w:rFonts w:cs="Tahoma"/>
          <w:szCs w:val="22"/>
        </w:rPr>
        <w:t xml:space="preserve"> </w:t>
      </w:r>
      <w:proofErr w:type="spellStart"/>
      <w:r>
        <w:rPr>
          <w:rFonts w:cs="Tahoma"/>
          <w:szCs w:val="22"/>
        </w:rPr>
        <w:t>phones</w:t>
      </w:r>
      <w:proofErr w:type="spellEnd"/>
      <w:r>
        <w:rPr>
          <w:rFonts w:cs="Tahoma"/>
          <w:szCs w:val="22"/>
        </w:rPr>
        <w:t xml:space="preserve">, </w:t>
      </w:r>
      <w:proofErr w:type="spellStart"/>
      <w:r>
        <w:rPr>
          <w:rFonts w:cs="Tahoma"/>
          <w:szCs w:val="22"/>
        </w:rPr>
        <w:t>tablets</w:t>
      </w:r>
      <w:proofErr w:type="spellEnd"/>
      <w:r>
        <w:rPr>
          <w:rFonts w:cs="Tahoma"/>
          <w:szCs w:val="22"/>
        </w:rPr>
        <w:t xml:space="preserve"> </w:t>
      </w:r>
      <w:proofErr w:type="spellStart"/>
      <w:r>
        <w:rPr>
          <w:rFonts w:cs="Tahoma"/>
          <w:szCs w:val="22"/>
        </w:rPr>
        <w:t>κλπ</w:t>
      </w:r>
      <w:proofErr w:type="spellEnd"/>
      <w:r>
        <w:rPr>
          <w:rFonts w:cs="Tahoma"/>
          <w:szCs w:val="22"/>
        </w:rPr>
        <w:t xml:space="preserve">), για την καλύτερη εξυπηρέτηση των δικηγόρων, των διαδίκων και των εμπλεκομένων στις δικαστικές διαδικασίες στις αίθουσες των Δικαστηρίων. Αυτές οι εφαρμογές θα υποστηρίζουν </w:t>
      </w:r>
      <w:proofErr w:type="spellStart"/>
      <w:r>
        <w:rPr>
          <w:rFonts w:cs="Tahoma"/>
          <w:szCs w:val="22"/>
        </w:rPr>
        <w:t>πολυκαναλική</w:t>
      </w:r>
      <w:proofErr w:type="spellEnd"/>
      <w:r>
        <w:rPr>
          <w:rFonts w:cs="Tahoma"/>
          <w:szCs w:val="22"/>
        </w:rPr>
        <w:t xml:space="preserve"> πρόσβαση στις προσωπικές συσκευές των ενδιαφερομένων, είτε μέσω κινητής τηλεφωνίας, είτε μέσω ασυρμάτου δικτύου σε συγκεκριμένους χώρους (εσωτερικούς και υπαίθριους) των δικαστηριακών συγκροτημάτων της χώρας. Γι’ αυτό το λόγο θα υλοποιηθεί η ανάπτυξη ασυρμάτου δικτύου πρόσβασης για το κοινό και τους δικηγόρους.</w:t>
      </w:r>
    </w:p>
    <w:p w14:paraId="173FEDB7" w14:textId="77777777" w:rsidR="002D1DE2" w:rsidRDefault="002D1DE2" w:rsidP="002D1DE2">
      <w:pPr>
        <w:spacing w:line="276" w:lineRule="auto"/>
        <w:rPr>
          <w:rFonts w:cs="Tahoma"/>
          <w:szCs w:val="22"/>
        </w:rPr>
      </w:pPr>
      <w:r>
        <w:rPr>
          <w:rFonts w:cs="Tahoma"/>
          <w:szCs w:val="22"/>
        </w:rPr>
        <w:t>Πιο αναλυτικά, η Δράση περιλαμβάνει:</w:t>
      </w:r>
    </w:p>
    <w:p w14:paraId="0A8F40D4" w14:textId="77777777" w:rsidR="002D1DE2" w:rsidRDefault="002D1DE2" w:rsidP="008F744B">
      <w:pPr>
        <w:pStyle w:val="aff4"/>
        <w:numPr>
          <w:ilvl w:val="0"/>
          <w:numId w:val="40"/>
        </w:numPr>
        <w:suppressAutoHyphens/>
        <w:jc w:val="both"/>
        <w:rPr>
          <w:rFonts w:ascii="Tahoma" w:hAnsi="Tahoma" w:cs="Tahoma"/>
        </w:rPr>
      </w:pPr>
      <w:r>
        <w:rPr>
          <w:rFonts w:ascii="Tahoma" w:hAnsi="Tahoma" w:cs="Tahoma"/>
        </w:rPr>
        <w:t>Την προμήθεια του κατάλληλου εξοπλισμού (όπως σταθμούς εργασίας, δικτυακός εξοπλισμός, εξυπηρετητές και λοιπές υποστηρικτικές υποδομές) και την ανάπτυξη και θέση σε λειτουργία του πληροφοριακού συστήματος, μέσω του οποίου θα γίνεται η δημοσίευση του πινακίων και των εκθεμάτων των Δικαστηρίων στο διαδίκτυο.</w:t>
      </w:r>
    </w:p>
    <w:p w14:paraId="34B6B319" w14:textId="77777777" w:rsidR="002D1DE2" w:rsidRDefault="002D1DE2" w:rsidP="008F744B">
      <w:pPr>
        <w:pStyle w:val="aff4"/>
        <w:numPr>
          <w:ilvl w:val="0"/>
          <w:numId w:val="40"/>
        </w:numPr>
        <w:suppressAutoHyphens/>
        <w:jc w:val="both"/>
        <w:rPr>
          <w:rFonts w:ascii="Tahoma" w:hAnsi="Tahoma" w:cs="Tahoma"/>
        </w:rPr>
      </w:pPr>
      <w:r>
        <w:rPr>
          <w:rFonts w:ascii="Tahoma" w:hAnsi="Tahoma" w:cs="Tahoma"/>
        </w:rPr>
        <w:t>Την διασύνδεση του πληροφοριακού συστήματος με το λογισμικό Διαχείρισης Υποθέσεων των Δικαστηρίων (ΟΣΔΔΥ-ΠΠ, ΟΣΔΔΥ-ΔΔ) και με το Ολοκληρωμένο Σύστημα Πρακτικών Δικαστηρίων (ΟΣΠΔ).</w:t>
      </w:r>
    </w:p>
    <w:p w14:paraId="600194C1" w14:textId="77777777" w:rsidR="002D1DE2" w:rsidRDefault="002D1DE2" w:rsidP="008F744B">
      <w:pPr>
        <w:pStyle w:val="aff4"/>
        <w:numPr>
          <w:ilvl w:val="0"/>
          <w:numId w:val="40"/>
        </w:numPr>
        <w:suppressAutoHyphens/>
        <w:jc w:val="both"/>
        <w:rPr>
          <w:rFonts w:ascii="Tahoma" w:hAnsi="Tahoma" w:cs="Tahoma"/>
        </w:rPr>
      </w:pPr>
      <w:r>
        <w:rPr>
          <w:rFonts w:ascii="Tahoma" w:hAnsi="Tahoma" w:cs="Tahoma"/>
        </w:rPr>
        <w:t>Την ανάπτυξη ειδικών εφαρμογών που θα λειτουργούν σε ηλεκτρονικές συσκευές (</w:t>
      </w:r>
      <w:proofErr w:type="spellStart"/>
      <w:r>
        <w:rPr>
          <w:rFonts w:ascii="Tahoma" w:hAnsi="Tahoma" w:cs="Tahoma"/>
        </w:rPr>
        <w:t>smart</w:t>
      </w:r>
      <w:proofErr w:type="spellEnd"/>
      <w:r>
        <w:rPr>
          <w:rFonts w:ascii="Tahoma" w:hAnsi="Tahoma" w:cs="Tahoma"/>
        </w:rPr>
        <w:t xml:space="preserve"> </w:t>
      </w:r>
      <w:proofErr w:type="spellStart"/>
      <w:r>
        <w:rPr>
          <w:rFonts w:ascii="Tahoma" w:hAnsi="Tahoma" w:cs="Tahoma"/>
        </w:rPr>
        <w:t>phones</w:t>
      </w:r>
      <w:proofErr w:type="spellEnd"/>
      <w:r>
        <w:rPr>
          <w:rFonts w:ascii="Tahoma" w:hAnsi="Tahoma" w:cs="Tahoma"/>
        </w:rPr>
        <w:t xml:space="preserve">, </w:t>
      </w:r>
      <w:proofErr w:type="spellStart"/>
      <w:r>
        <w:rPr>
          <w:rFonts w:ascii="Tahoma" w:hAnsi="Tahoma" w:cs="Tahoma"/>
        </w:rPr>
        <w:t>laptops</w:t>
      </w:r>
      <w:proofErr w:type="spellEnd"/>
      <w:r>
        <w:rPr>
          <w:rFonts w:ascii="Tahoma" w:hAnsi="Tahoma" w:cs="Tahoma"/>
        </w:rPr>
        <w:t xml:space="preserve"> </w:t>
      </w:r>
      <w:proofErr w:type="spellStart"/>
      <w:r>
        <w:rPr>
          <w:rFonts w:ascii="Tahoma" w:hAnsi="Tahoma" w:cs="Tahoma"/>
        </w:rPr>
        <w:t>κλπ</w:t>
      </w:r>
      <w:proofErr w:type="spellEnd"/>
      <w:r>
        <w:rPr>
          <w:rFonts w:ascii="Tahoma" w:hAnsi="Tahoma" w:cs="Tahoma"/>
        </w:rPr>
        <w:t>), για την άμεση και σε πραγματικό χρόνο ενημέρωσης της πορείας των πινακίων και των εκθεμάτων.</w:t>
      </w:r>
    </w:p>
    <w:p w14:paraId="37B4A5AD" w14:textId="77777777" w:rsidR="002D1DE2" w:rsidRDefault="002D1DE2" w:rsidP="008F744B">
      <w:pPr>
        <w:pStyle w:val="aff4"/>
        <w:numPr>
          <w:ilvl w:val="0"/>
          <w:numId w:val="40"/>
        </w:numPr>
        <w:suppressAutoHyphens/>
        <w:jc w:val="both"/>
        <w:rPr>
          <w:rFonts w:ascii="Tahoma" w:hAnsi="Tahoma" w:cs="Tahoma"/>
        </w:rPr>
      </w:pPr>
      <w:r>
        <w:rPr>
          <w:rFonts w:ascii="Tahoma" w:hAnsi="Tahoma" w:cs="Tahoma"/>
        </w:rPr>
        <w:lastRenderedPageBreak/>
        <w:t>Την προμήθεια, εγκατάσταση και παραμετροποίηση του απαιτούμενου εξοπλισμού, για την υλοποίηση των δικτύων ασύρματης πρόσβασης στο Διαδίκτυο.</w:t>
      </w:r>
    </w:p>
    <w:p w14:paraId="2844B777" w14:textId="77777777" w:rsidR="002D1DE2" w:rsidRDefault="002D1DE2" w:rsidP="008F744B">
      <w:pPr>
        <w:pStyle w:val="aff4"/>
        <w:numPr>
          <w:ilvl w:val="0"/>
          <w:numId w:val="40"/>
        </w:numPr>
        <w:suppressAutoHyphens/>
        <w:jc w:val="both"/>
        <w:rPr>
          <w:rFonts w:ascii="Tahoma" w:hAnsi="Tahoma" w:cs="Tahoma"/>
        </w:rPr>
      </w:pPr>
      <w:r>
        <w:rPr>
          <w:rFonts w:ascii="Tahoma" w:hAnsi="Tahoma" w:cs="Tahoma"/>
        </w:rPr>
        <w:t xml:space="preserve">Την υλοποίηση </w:t>
      </w:r>
      <w:proofErr w:type="spellStart"/>
      <w:r>
        <w:rPr>
          <w:rFonts w:ascii="Tahoma" w:hAnsi="Tahoma" w:cs="Tahoma"/>
        </w:rPr>
        <w:t>Κεντρικοποιημένου</w:t>
      </w:r>
      <w:proofErr w:type="spellEnd"/>
      <w:r>
        <w:rPr>
          <w:rFonts w:ascii="Tahoma" w:hAnsi="Tahoma" w:cs="Tahoma"/>
        </w:rPr>
        <w:t xml:space="preserve"> Σύστηματος πιστοποίησης και διαχείρισης χρηστών (</w:t>
      </w:r>
      <w:proofErr w:type="spellStart"/>
      <w:r>
        <w:rPr>
          <w:rFonts w:ascii="Tahoma" w:hAnsi="Tahoma" w:cs="Tahoma"/>
        </w:rPr>
        <w:t>authentication</w:t>
      </w:r>
      <w:proofErr w:type="spellEnd"/>
      <w:r>
        <w:rPr>
          <w:rFonts w:ascii="Tahoma" w:hAnsi="Tahoma" w:cs="Tahoma"/>
        </w:rPr>
        <w:t xml:space="preserve">, </w:t>
      </w:r>
      <w:proofErr w:type="spellStart"/>
      <w:r>
        <w:rPr>
          <w:rFonts w:ascii="Tahoma" w:hAnsi="Tahoma" w:cs="Tahoma"/>
        </w:rPr>
        <w:t>authorization</w:t>
      </w:r>
      <w:proofErr w:type="spellEnd"/>
      <w:r>
        <w:rPr>
          <w:rFonts w:ascii="Tahoma" w:hAnsi="Tahoma" w:cs="Tahoma"/>
        </w:rPr>
        <w:t xml:space="preserve">, </w:t>
      </w:r>
      <w:proofErr w:type="spellStart"/>
      <w:r>
        <w:rPr>
          <w:rFonts w:ascii="Tahoma" w:hAnsi="Tahoma" w:cs="Tahoma"/>
        </w:rPr>
        <w:t>accounting</w:t>
      </w:r>
      <w:proofErr w:type="spellEnd"/>
      <w:r>
        <w:rPr>
          <w:rFonts w:ascii="Tahoma" w:hAnsi="Tahoma" w:cs="Tahoma"/>
        </w:rPr>
        <w:t xml:space="preserve"> - ΑΑΑ) και διασυνδεδεμένων συσκευών στο δίκτυο. Το σύστημα θα προσφέρει την μέγιστη ασφάλεια, καθώς και </w:t>
      </w:r>
      <w:proofErr w:type="spellStart"/>
      <w:r>
        <w:rPr>
          <w:rFonts w:ascii="Tahoma" w:hAnsi="Tahoma" w:cs="Tahoma"/>
        </w:rPr>
        <w:t>web-authentication</w:t>
      </w:r>
      <w:proofErr w:type="spellEnd"/>
      <w:r>
        <w:rPr>
          <w:rFonts w:ascii="Tahoma" w:hAnsi="Tahoma" w:cs="Tahoma"/>
        </w:rPr>
        <w:t xml:space="preserve"> (</w:t>
      </w:r>
      <w:proofErr w:type="spellStart"/>
      <w:r>
        <w:rPr>
          <w:rFonts w:ascii="Tahoma" w:hAnsi="Tahoma" w:cs="Tahoma"/>
        </w:rPr>
        <w:t>captive</w:t>
      </w:r>
      <w:proofErr w:type="spellEnd"/>
      <w:r>
        <w:rPr>
          <w:rFonts w:ascii="Tahoma" w:hAnsi="Tahoma" w:cs="Tahoma"/>
        </w:rPr>
        <w:t xml:space="preserve"> </w:t>
      </w:r>
      <w:proofErr w:type="spellStart"/>
      <w:r>
        <w:rPr>
          <w:rFonts w:ascii="Tahoma" w:hAnsi="Tahoma" w:cs="Tahoma"/>
        </w:rPr>
        <w:t>portal</w:t>
      </w:r>
      <w:proofErr w:type="spellEnd"/>
      <w:r>
        <w:rPr>
          <w:rFonts w:ascii="Tahoma" w:hAnsi="Tahoma" w:cs="Tahoma"/>
        </w:rPr>
        <w:t>) και θα δύναται να ορίσει τις πολιτικές πρόσβασης των χρηστών, όπως ημερήσια χρήση, ταχύτητα, περιεχόμενο).</w:t>
      </w:r>
    </w:p>
    <w:p w14:paraId="6F3F0CFF" w14:textId="77777777" w:rsidR="002D1DE2" w:rsidRDefault="002D1DE2" w:rsidP="008F744B">
      <w:pPr>
        <w:pStyle w:val="aff4"/>
        <w:numPr>
          <w:ilvl w:val="0"/>
          <w:numId w:val="40"/>
        </w:numPr>
        <w:suppressAutoHyphens/>
        <w:jc w:val="both"/>
        <w:rPr>
          <w:rFonts w:ascii="Tahoma" w:hAnsi="Tahoma" w:cs="Tahoma"/>
        </w:rPr>
      </w:pPr>
      <w:r>
        <w:rPr>
          <w:rFonts w:ascii="Tahoma" w:hAnsi="Tahoma" w:cs="Tahoma"/>
        </w:rPr>
        <w:t xml:space="preserve">Την εκπαίδευση (συμβατική και επιτόπια υποστήριξη – on the </w:t>
      </w:r>
      <w:proofErr w:type="spellStart"/>
      <w:r>
        <w:rPr>
          <w:rFonts w:ascii="Tahoma" w:hAnsi="Tahoma" w:cs="Tahoma"/>
        </w:rPr>
        <w:t>job</w:t>
      </w:r>
      <w:proofErr w:type="spellEnd"/>
      <w:r>
        <w:rPr>
          <w:rFonts w:ascii="Tahoma" w:hAnsi="Tahoma" w:cs="Tahoma"/>
        </w:rPr>
        <w:t xml:space="preserve"> </w:t>
      </w:r>
      <w:proofErr w:type="spellStart"/>
      <w:r>
        <w:rPr>
          <w:rFonts w:ascii="Tahoma" w:hAnsi="Tahoma" w:cs="Tahoma"/>
        </w:rPr>
        <w:t>training</w:t>
      </w:r>
      <w:proofErr w:type="spellEnd"/>
      <w:r>
        <w:rPr>
          <w:rFonts w:ascii="Tahoma" w:hAnsi="Tahoma" w:cs="Tahoma"/>
        </w:rPr>
        <w:t>) των χρηστών και διαχειριστών του συστήματος του παρόντος έργου.</w:t>
      </w:r>
    </w:p>
    <w:p w14:paraId="60E27863" w14:textId="77777777" w:rsidR="002D1DE2" w:rsidRPr="008B0D50" w:rsidRDefault="002D1DE2" w:rsidP="008B0D50">
      <w:pPr>
        <w:spacing w:line="276" w:lineRule="auto"/>
        <w:rPr>
          <w:rFonts w:cs="Tahoma"/>
          <w:szCs w:val="22"/>
        </w:rPr>
      </w:pPr>
      <w:r w:rsidRPr="008B0D50">
        <w:rPr>
          <w:rFonts w:cs="Tahoma"/>
          <w:szCs w:val="22"/>
        </w:rPr>
        <w:t xml:space="preserve">Η συνολική διάρκεια υλοποίησης του Έργου είναι </w:t>
      </w:r>
      <w:r w:rsidRPr="008B0D50">
        <w:rPr>
          <w:rFonts w:cs="Tahoma"/>
          <w:b/>
          <w:szCs w:val="22"/>
        </w:rPr>
        <w:t>είκοσι δύο (22) μήνες</w:t>
      </w:r>
      <w:r w:rsidRPr="008B0D50">
        <w:rPr>
          <w:rFonts w:cs="Tahoma"/>
          <w:szCs w:val="22"/>
        </w:rPr>
        <w:t xml:space="preserve"> από την υπογραφή της σύμβασης. Το Έργο θα πραγματοποιηθεί σε επτά (7) διακριτές Φάσεις, οι οποίες περιλαμβάνουν όλα τα στάδια υλοποίησης του έργου, ξεκινώντας από την καταγραφή και οριστικοποίηση των λειτουργικών αναγκών έως και την δοκιμαστική λειτουργία και τις δράσεις δημοσιότητας. </w:t>
      </w:r>
    </w:p>
    <w:p w14:paraId="6B316194" w14:textId="77777777" w:rsidR="002D1DE2" w:rsidRPr="00F3666D" w:rsidRDefault="002D1DE2" w:rsidP="002D1DE2">
      <w:pPr>
        <w:suppressAutoHyphens/>
        <w:rPr>
          <w:rFonts w:cs="Tahoma"/>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37"/>
        <w:gridCol w:w="655"/>
        <w:gridCol w:w="562"/>
        <w:gridCol w:w="560"/>
        <w:gridCol w:w="564"/>
        <w:gridCol w:w="270"/>
        <w:gridCol w:w="272"/>
        <w:gridCol w:w="272"/>
        <w:gridCol w:w="272"/>
        <w:gridCol w:w="272"/>
        <w:gridCol w:w="272"/>
        <w:gridCol w:w="272"/>
        <w:gridCol w:w="272"/>
        <w:gridCol w:w="272"/>
        <w:gridCol w:w="302"/>
        <w:gridCol w:w="302"/>
        <w:gridCol w:w="300"/>
        <w:gridCol w:w="302"/>
        <w:gridCol w:w="300"/>
        <w:gridCol w:w="302"/>
        <w:gridCol w:w="300"/>
        <w:gridCol w:w="302"/>
        <w:gridCol w:w="300"/>
        <w:gridCol w:w="302"/>
        <w:gridCol w:w="300"/>
        <w:gridCol w:w="302"/>
        <w:gridCol w:w="291"/>
      </w:tblGrid>
      <w:tr w:rsidR="002D1DE2" w14:paraId="7D4BA3EA" w14:textId="77777777" w:rsidTr="00254415">
        <w:trPr>
          <w:trHeight w:val="828"/>
        </w:trPr>
        <w:tc>
          <w:tcPr>
            <w:tcW w:w="486" w:type="pct"/>
            <w:shd w:val="clear" w:color="000000" w:fill="F2DCDB"/>
            <w:vAlign w:val="center"/>
            <w:hideMark/>
          </w:tcPr>
          <w:p w14:paraId="60794F05" w14:textId="77777777" w:rsidR="002D1DE2" w:rsidRDefault="002D1DE2" w:rsidP="00254415">
            <w:pPr>
              <w:spacing w:after="0" w:line="276" w:lineRule="auto"/>
              <w:rPr>
                <w:rFonts w:cs="Tahoma"/>
                <w:sz w:val="16"/>
                <w:szCs w:val="16"/>
              </w:rPr>
            </w:pPr>
            <w:bookmarkStart w:id="74" w:name="_Hlk71764543"/>
            <w:r>
              <w:rPr>
                <w:rFonts w:cs="Tahoma"/>
                <w:sz w:val="16"/>
                <w:szCs w:val="16"/>
              </w:rPr>
              <w:t> </w:t>
            </w:r>
          </w:p>
        </w:tc>
        <w:tc>
          <w:tcPr>
            <w:tcW w:w="340" w:type="pct"/>
            <w:shd w:val="clear" w:color="000000" w:fill="F2DCDB"/>
            <w:vAlign w:val="center"/>
            <w:hideMark/>
          </w:tcPr>
          <w:p w14:paraId="28D94E28" w14:textId="77777777" w:rsidR="002D1DE2" w:rsidRDefault="002D1DE2" w:rsidP="00254415">
            <w:pPr>
              <w:spacing w:after="0" w:line="276" w:lineRule="auto"/>
              <w:rPr>
                <w:rFonts w:cs="Tahoma"/>
                <w:sz w:val="16"/>
                <w:szCs w:val="16"/>
              </w:rPr>
            </w:pPr>
            <w:r>
              <w:rPr>
                <w:rFonts w:cs="Tahoma"/>
                <w:sz w:val="16"/>
                <w:szCs w:val="16"/>
              </w:rPr>
              <w:t>Διάρκεια Υλοποίησης (μήνες)</w:t>
            </w:r>
          </w:p>
        </w:tc>
        <w:tc>
          <w:tcPr>
            <w:tcW w:w="292" w:type="pct"/>
            <w:shd w:val="clear" w:color="000000" w:fill="F2DCDB"/>
            <w:vAlign w:val="center"/>
            <w:hideMark/>
          </w:tcPr>
          <w:p w14:paraId="3398181E" w14:textId="77777777" w:rsidR="002D1DE2" w:rsidRDefault="002D1DE2" w:rsidP="00254415">
            <w:pPr>
              <w:spacing w:after="0" w:line="276" w:lineRule="auto"/>
              <w:rPr>
                <w:rFonts w:cs="Tahoma"/>
                <w:sz w:val="16"/>
                <w:szCs w:val="16"/>
              </w:rPr>
            </w:pPr>
            <w:r>
              <w:rPr>
                <w:rFonts w:cs="Tahoma"/>
                <w:sz w:val="16"/>
                <w:szCs w:val="16"/>
              </w:rPr>
              <w:t>Διάρκεια ελέγχων(μήνες)</w:t>
            </w:r>
          </w:p>
        </w:tc>
        <w:tc>
          <w:tcPr>
            <w:tcW w:w="291" w:type="pct"/>
            <w:shd w:val="clear" w:color="000000" w:fill="F2DCDB"/>
            <w:vAlign w:val="center"/>
            <w:hideMark/>
          </w:tcPr>
          <w:p w14:paraId="6CE20A97" w14:textId="77777777" w:rsidR="002D1DE2" w:rsidRDefault="002D1DE2" w:rsidP="00254415">
            <w:pPr>
              <w:spacing w:after="0" w:line="276" w:lineRule="auto"/>
              <w:rPr>
                <w:rFonts w:cs="Tahoma"/>
                <w:sz w:val="16"/>
                <w:szCs w:val="16"/>
              </w:rPr>
            </w:pPr>
            <w:r>
              <w:rPr>
                <w:rFonts w:cs="Tahoma"/>
                <w:sz w:val="16"/>
                <w:szCs w:val="16"/>
              </w:rPr>
              <w:t>Συνολική Διάρκεια (μήνες)</w:t>
            </w:r>
          </w:p>
        </w:tc>
        <w:tc>
          <w:tcPr>
            <w:tcW w:w="293" w:type="pct"/>
            <w:shd w:val="clear" w:color="000000" w:fill="F2DCDB"/>
            <w:vAlign w:val="center"/>
            <w:hideMark/>
          </w:tcPr>
          <w:p w14:paraId="36BD3EF0" w14:textId="77777777" w:rsidR="002D1DE2" w:rsidRDefault="002D1DE2" w:rsidP="00254415">
            <w:pPr>
              <w:spacing w:after="0" w:line="276" w:lineRule="auto"/>
              <w:rPr>
                <w:rFonts w:cs="Tahoma"/>
                <w:sz w:val="16"/>
                <w:szCs w:val="16"/>
              </w:rPr>
            </w:pPr>
            <w:r>
              <w:rPr>
                <w:rFonts w:cs="Tahoma"/>
                <w:sz w:val="16"/>
                <w:szCs w:val="16"/>
              </w:rPr>
              <w:t>Προϋπόθεση Έναρξης</w:t>
            </w:r>
          </w:p>
        </w:tc>
        <w:tc>
          <w:tcPr>
            <w:tcW w:w="140" w:type="pct"/>
            <w:shd w:val="clear" w:color="000000" w:fill="F2DCDB"/>
            <w:noWrap/>
            <w:vAlign w:val="center"/>
            <w:hideMark/>
          </w:tcPr>
          <w:p w14:paraId="15244F3D" w14:textId="77777777" w:rsidR="002D1DE2" w:rsidRDefault="002D1DE2" w:rsidP="00254415">
            <w:pPr>
              <w:spacing w:after="0" w:line="276" w:lineRule="auto"/>
              <w:ind w:left="-116" w:right="-72"/>
              <w:jc w:val="center"/>
              <w:rPr>
                <w:rFonts w:cs="Tahoma"/>
                <w:sz w:val="16"/>
                <w:szCs w:val="16"/>
              </w:rPr>
            </w:pPr>
            <w:r>
              <w:rPr>
                <w:rFonts w:cs="Tahoma"/>
                <w:sz w:val="16"/>
                <w:szCs w:val="16"/>
              </w:rPr>
              <w:t>Μ1</w:t>
            </w:r>
          </w:p>
        </w:tc>
        <w:tc>
          <w:tcPr>
            <w:tcW w:w="141" w:type="pct"/>
            <w:shd w:val="clear" w:color="000000" w:fill="F2DCDB"/>
            <w:noWrap/>
            <w:vAlign w:val="center"/>
            <w:hideMark/>
          </w:tcPr>
          <w:p w14:paraId="2D0086AB" w14:textId="77777777" w:rsidR="002D1DE2" w:rsidRDefault="002D1DE2" w:rsidP="00254415">
            <w:pPr>
              <w:spacing w:after="0" w:line="276" w:lineRule="auto"/>
              <w:ind w:left="-116" w:right="-72"/>
              <w:jc w:val="center"/>
              <w:rPr>
                <w:rFonts w:cs="Tahoma"/>
                <w:sz w:val="16"/>
                <w:szCs w:val="16"/>
              </w:rPr>
            </w:pPr>
            <w:r>
              <w:rPr>
                <w:rFonts w:cs="Tahoma"/>
                <w:sz w:val="16"/>
                <w:szCs w:val="16"/>
              </w:rPr>
              <w:t>Μ2</w:t>
            </w:r>
          </w:p>
        </w:tc>
        <w:tc>
          <w:tcPr>
            <w:tcW w:w="141" w:type="pct"/>
            <w:shd w:val="clear" w:color="000000" w:fill="F2DCDB"/>
            <w:noWrap/>
            <w:vAlign w:val="center"/>
            <w:hideMark/>
          </w:tcPr>
          <w:p w14:paraId="083B07BF" w14:textId="77777777" w:rsidR="002D1DE2" w:rsidRDefault="002D1DE2" w:rsidP="00254415">
            <w:pPr>
              <w:spacing w:after="0" w:line="276" w:lineRule="auto"/>
              <w:ind w:left="-116" w:right="-72"/>
              <w:jc w:val="center"/>
              <w:rPr>
                <w:rFonts w:cs="Tahoma"/>
                <w:sz w:val="16"/>
                <w:szCs w:val="16"/>
              </w:rPr>
            </w:pPr>
            <w:r>
              <w:rPr>
                <w:rFonts w:cs="Tahoma"/>
                <w:sz w:val="16"/>
                <w:szCs w:val="16"/>
              </w:rPr>
              <w:t>Μ3</w:t>
            </w:r>
          </w:p>
        </w:tc>
        <w:tc>
          <w:tcPr>
            <w:tcW w:w="141" w:type="pct"/>
            <w:shd w:val="clear" w:color="000000" w:fill="F2DCDB"/>
            <w:noWrap/>
            <w:vAlign w:val="center"/>
            <w:hideMark/>
          </w:tcPr>
          <w:p w14:paraId="5BA4D1A6" w14:textId="77777777" w:rsidR="002D1DE2" w:rsidRDefault="002D1DE2" w:rsidP="00254415">
            <w:pPr>
              <w:spacing w:after="0" w:line="276" w:lineRule="auto"/>
              <w:ind w:left="-116" w:right="-72"/>
              <w:jc w:val="center"/>
              <w:rPr>
                <w:rFonts w:cs="Tahoma"/>
                <w:sz w:val="16"/>
                <w:szCs w:val="16"/>
              </w:rPr>
            </w:pPr>
            <w:r>
              <w:rPr>
                <w:rFonts w:cs="Tahoma"/>
                <w:sz w:val="16"/>
                <w:szCs w:val="16"/>
              </w:rPr>
              <w:t>Μ4</w:t>
            </w:r>
          </w:p>
        </w:tc>
        <w:tc>
          <w:tcPr>
            <w:tcW w:w="141" w:type="pct"/>
            <w:shd w:val="clear" w:color="000000" w:fill="F2DCDB"/>
            <w:noWrap/>
            <w:vAlign w:val="center"/>
            <w:hideMark/>
          </w:tcPr>
          <w:p w14:paraId="5D0BAE09" w14:textId="77777777" w:rsidR="002D1DE2" w:rsidRDefault="002D1DE2" w:rsidP="00254415">
            <w:pPr>
              <w:spacing w:after="0" w:line="276" w:lineRule="auto"/>
              <w:ind w:left="-116" w:right="-72"/>
              <w:jc w:val="center"/>
              <w:rPr>
                <w:rFonts w:cs="Tahoma"/>
                <w:sz w:val="16"/>
                <w:szCs w:val="16"/>
              </w:rPr>
            </w:pPr>
            <w:r>
              <w:rPr>
                <w:rFonts w:cs="Tahoma"/>
                <w:sz w:val="16"/>
                <w:szCs w:val="16"/>
              </w:rPr>
              <w:t>Μ5</w:t>
            </w:r>
          </w:p>
        </w:tc>
        <w:tc>
          <w:tcPr>
            <w:tcW w:w="141" w:type="pct"/>
            <w:shd w:val="clear" w:color="000000" w:fill="F2DCDB"/>
            <w:noWrap/>
            <w:vAlign w:val="center"/>
            <w:hideMark/>
          </w:tcPr>
          <w:p w14:paraId="24207C38" w14:textId="77777777" w:rsidR="002D1DE2" w:rsidRDefault="002D1DE2" w:rsidP="00254415">
            <w:pPr>
              <w:spacing w:after="0" w:line="276" w:lineRule="auto"/>
              <w:ind w:left="-116" w:right="-72"/>
              <w:jc w:val="center"/>
              <w:rPr>
                <w:rFonts w:cs="Tahoma"/>
                <w:sz w:val="16"/>
                <w:szCs w:val="16"/>
              </w:rPr>
            </w:pPr>
            <w:r>
              <w:rPr>
                <w:rFonts w:cs="Tahoma"/>
                <w:sz w:val="16"/>
                <w:szCs w:val="16"/>
              </w:rPr>
              <w:t>Μ6</w:t>
            </w:r>
          </w:p>
        </w:tc>
        <w:tc>
          <w:tcPr>
            <w:tcW w:w="141" w:type="pct"/>
            <w:shd w:val="clear" w:color="000000" w:fill="F2DCDB"/>
            <w:noWrap/>
            <w:vAlign w:val="center"/>
            <w:hideMark/>
          </w:tcPr>
          <w:p w14:paraId="0D4A27DE" w14:textId="77777777" w:rsidR="002D1DE2" w:rsidRDefault="002D1DE2" w:rsidP="00254415">
            <w:pPr>
              <w:spacing w:after="0" w:line="276" w:lineRule="auto"/>
              <w:ind w:left="-116" w:right="-72"/>
              <w:jc w:val="center"/>
              <w:rPr>
                <w:rFonts w:cs="Tahoma"/>
                <w:sz w:val="16"/>
                <w:szCs w:val="16"/>
              </w:rPr>
            </w:pPr>
            <w:r>
              <w:rPr>
                <w:rFonts w:cs="Tahoma"/>
                <w:sz w:val="16"/>
                <w:szCs w:val="16"/>
              </w:rPr>
              <w:t>Μ7</w:t>
            </w:r>
          </w:p>
        </w:tc>
        <w:tc>
          <w:tcPr>
            <w:tcW w:w="141" w:type="pct"/>
            <w:shd w:val="clear" w:color="000000" w:fill="F2DCDB"/>
            <w:noWrap/>
            <w:vAlign w:val="center"/>
            <w:hideMark/>
          </w:tcPr>
          <w:p w14:paraId="70E839FA" w14:textId="77777777" w:rsidR="002D1DE2" w:rsidRDefault="002D1DE2" w:rsidP="00254415">
            <w:pPr>
              <w:spacing w:after="0" w:line="276" w:lineRule="auto"/>
              <w:ind w:left="-116" w:right="-72"/>
              <w:jc w:val="center"/>
              <w:rPr>
                <w:rFonts w:cs="Tahoma"/>
                <w:sz w:val="16"/>
                <w:szCs w:val="16"/>
              </w:rPr>
            </w:pPr>
            <w:r>
              <w:rPr>
                <w:rFonts w:cs="Tahoma"/>
                <w:sz w:val="16"/>
                <w:szCs w:val="16"/>
              </w:rPr>
              <w:t>Μ8</w:t>
            </w:r>
          </w:p>
        </w:tc>
        <w:tc>
          <w:tcPr>
            <w:tcW w:w="141" w:type="pct"/>
            <w:shd w:val="clear" w:color="000000" w:fill="F2DCDB"/>
            <w:noWrap/>
            <w:vAlign w:val="center"/>
            <w:hideMark/>
          </w:tcPr>
          <w:p w14:paraId="18050CDB" w14:textId="77777777" w:rsidR="002D1DE2" w:rsidRDefault="002D1DE2" w:rsidP="00254415">
            <w:pPr>
              <w:spacing w:after="0" w:line="276" w:lineRule="auto"/>
              <w:ind w:left="-116" w:right="-72"/>
              <w:jc w:val="center"/>
              <w:rPr>
                <w:rFonts w:cs="Tahoma"/>
                <w:sz w:val="16"/>
                <w:szCs w:val="16"/>
              </w:rPr>
            </w:pPr>
            <w:r>
              <w:rPr>
                <w:rFonts w:cs="Tahoma"/>
                <w:sz w:val="16"/>
                <w:szCs w:val="16"/>
              </w:rPr>
              <w:t>Μ9</w:t>
            </w:r>
          </w:p>
        </w:tc>
        <w:tc>
          <w:tcPr>
            <w:tcW w:w="157" w:type="pct"/>
            <w:shd w:val="clear" w:color="000000" w:fill="F2DCDB"/>
            <w:noWrap/>
            <w:vAlign w:val="center"/>
            <w:hideMark/>
          </w:tcPr>
          <w:p w14:paraId="14CAE9BB" w14:textId="77777777" w:rsidR="002D1DE2" w:rsidRDefault="002D1DE2" w:rsidP="00254415">
            <w:pPr>
              <w:spacing w:after="0" w:line="276" w:lineRule="auto"/>
              <w:ind w:left="-116" w:right="-72"/>
              <w:jc w:val="center"/>
              <w:rPr>
                <w:rFonts w:cs="Tahoma"/>
                <w:sz w:val="16"/>
                <w:szCs w:val="16"/>
              </w:rPr>
            </w:pPr>
            <w:r>
              <w:rPr>
                <w:rFonts w:cs="Tahoma"/>
                <w:sz w:val="16"/>
                <w:szCs w:val="16"/>
              </w:rPr>
              <w:t>Μ10</w:t>
            </w:r>
          </w:p>
        </w:tc>
        <w:tc>
          <w:tcPr>
            <w:tcW w:w="157" w:type="pct"/>
            <w:shd w:val="clear" w:color="000000" w:fill="F2DCDB"/>
            <w:noWrap/>
            <w:vAlign w:val="center"/>
            <w:hideMark/>
          </w:tcPr>
          <w:p w14:paraId="477558F0" w14:textId="77777777" w:rsidR="002D1DE2" w:rsidRDefault="002D1DE2" w:rsidP="00254415">
            <w:pPr>
              <w:spacing w:after="0" w:line="276" w:lineRule="auto"/>
              <w:ind w:left="-116" w:right="-72"/>
              <w:jc w:val="center"/>
              <w:rPr>
                <w:rFonts w:cs="Tahoma"/>
                <w:sz w:val="16"/>
                <w:szCs w:val="16"/>
              </w:rPr>
            </w:pPr>
            <w:r>
              <w:rPr>
                <w:rFonts w:cs="Tahoma"/>
                <w:sz w:val="16"/>
                <w:szCs w:val="16"/>
              </w:rPr>
              <w:t>Μ11</w:t>
            </w:r>
          </w:p>
        </w:tc>
        <w:tc>
          <w:tcPr>
            <w:tcW w:w="156" w:type="pct"/>
            <w:shd w:val="clear" w:color="000000" w:fill="F2DCDB"/>
            <w:noWrap/>
            <w:vAlign w:val="center"/>
            <w:hideMark/>
          </w:tcPr>
          <w:p w14:paraId="7BE1DD41" w14:textId="77777777" w:rsidR="002D1DE2" w:rsidRDefault="002D1DE2" w:rsidP="00254415">
            <w:pPr>
              <w:spacing w:after="0" w:line="276" w:lineRule="auto"/>
              <w:ind w:left="-116" w:right="-72"/>
              <w:jc w:val="center"/>
              <w:rPr>
                <w:rFonts w:cs="Tahoma"/>
                <w:sz w:val="16"/>
                <w:szCs w:val="16"/>
              </w:rPr>
            </w:pPr>
            <w:r>
              <w:rPr>
                <w:rFonts w:cs="Tahoma"/>
                <w:sz w:val="16"/>
                <w:szCs w:val="16"/>
              </w:rPr>
              <w:t>Μ12</w:t>
            </w:r>
          </w:p>
        </w:tc>
        <w:tc>
          <w:tcPr>
            <w:tcW w:w="157" w:type="pct"/>
            <w:shd w:val="clear" w:color="000000" w:fill="F2DCDB"/>
            <w:noWrap/>
            <w:vAlign w:val="center"/>
            <w:hideMark/>
          </w:tcPr>
          <w:p w14:paraId="22F2004D" w14:textId="77777777" w:rsidR="002D1DE2" w:rsidRDefault="002D1DE2" w:rsidP="00254415">
            <w:pPr>
              <w:spacing w:after="0" w:line="276" w:lineRule="auto"/>
              <w:ind w:left="-116" w:right="-72"/>
              <w:jc w:val="center"/>
              <w:rPr>
                <w:rFonts w:cs="Tahoma"/>
                <w:sz w:val="16"/>
                <w:szCs w:val="16"/>
              </w:rPr>
            </w:pPr>
            <w:r>
              <w:rPr>
                <w:rFonts w:cs="Tahoma"/>
                <w:sz w:val="16"/>
                <w:szCs w:val="16"/>
              </w:rPr>
              <w:t>Μ13</w:t>
            </w:r>
          </w:p>
        </w:tc>
        <w:tc>
          <w:tcPr>
            <w:tcW w:w="156" w:type="pct"/>
            <w:shd w:val="clear" w:color="000000" w:fill="F2DCDB"/>
            <w:noWrap/>
            <w:vAlign w:val="center"/>
            <w:hideMark/>
          </w:tcPr>
          <w:p w14:paraId="39023CDA" w14:textId="77777777" w:rsidR="002D1DE2" w:rsidRDefault="002D1DE2" w:rsidP="00254415">
            <w:pPr>
              <w:spacing w:after="0" w:line="276" w:lineRule="auto"/>
              <w:ind w:left="-116" w:right="-72"/>
              <w:jc w:val="center"/>
              <w:rPr>
                <w:rFonts w:cs="Tahoma"/>
                <w:sz w:val="16"/>
                <w:szCs w:val="16"/>
              </w:rPr>
            </w:pPr>
            <w:r>
              <w:rPr>
                <w:rFonts w:cs="Tahoma"/>
                <w:sz w:val="16"/>
                <w:szCs w:val="16"/>
              </w:rPr>
              <w:t>Μ14</w:t>
            </w:r>
          </w:p>
        </w:tc>
        <w:tc>
          <w:tcPr>
            <w:tcW w:w="157" w:type="pct"/>
            <w:shd w:val="clear" w:color="000000" w:fill="F2DCDB"/>
            <w:noWrap/>
            <w:vAlign w:val="center"/>
            <w:hideMark/>
          </w:tcPr>
          <w:p w14:paraId="25E5377C" w14:textId="77777777" w:rsidR="002D1DE2" w:rsidRDefault="002D1DE2" w:rsidP="00254415">
            <w:pPr>
              <w:spacing w:after="0" w:line="276" w:lineRule="auto"/>
              <w:ind w:left="-116" w:right="-72"/>
              <w:jc w:val="center"/>
              <w:rPr>
                <w:rFonts w:cs="Tahoma"/>
                <w:sz w:val="16"/>
                <w:szCs w:val="16"/>
              </w:rPr>
            </w:pPr>
            <w:r>
              <w:rPr>
                <w:rFonts w:cs="Tahoma"/>
                <w:sz w:val="16"/>
                <w:szCs w:val="16"/>
              </w:rPr>
              <w:t>Μ15</w:t>
            </w:r>
          </w:p>
        </w:tc>
        <w:tc>
          <w:tcPr>
            <w:tcW w:w="156" w:type="pct"/>
            <w:shd w:val="clear" w:color="000000" w:fill="F2DCDB"/>
            <w:noWrap/>
            <w:vAlign w:val="center"/>
            <w:hideMark/>
          </w:tcPr>
          <w:p w14:paraId="658E640A" w14:textId="77777777" w:rsidR="002D1DE2" w:rsidRDefault="002D1DE2" w:rsidP="00254415">
            <w:pPr>
              <w:spacing w:after="0" w:line="276" w:lineRule="auto"/>
              <w:ind w:left="-116" w:right="-72"/>
              <w:jc w:val="center"/>
              <w:rPr>
                <w:rFonts w:cs="Tahoma"/>
                <w:sz w:val="16"/>
                <w:szCs w:val="16"/>
              </w:rPr>
            </w:pPr>
            <w:r>
              <w:rPr>
                <w:rFonts w:cs="Tahoma"/>
                <w:sz w:val="16"/>
                <w:szCs w:val="16"/>
              </w:rPr>
              <w:t>Μ16</w:t>
            </w:r>
          </w:p>
        </w:tc>
        <w:tc>
          <w:tcPr>
            <w:tcW w:w="157" w:type="pct"/>
            <w:shd w:val="clear" w:color="000000" w:fill="F2DCDB"/>
            <w:noWrap/>
            <w:vAlign w:val="center"/>
            <w:hideMark/>
          </w:tcPr>
          <w:p w14:paraId="22A0C53A" w14:textId="77777777" w:rsidR="002D1DE2" w:rsidRDefault="002D1DE2" w:rsidP="00254415">
            <w:pPr>
              <w:spacing w:after="0" w:line="276" w:lineRule="auto"/>
              <w:ind w:left="-116" w:right="-72"/>
              <w:jc w:val="center"/>
              <w:rPr>
                <w:rFonts w:cs="Tahoma"/>
                <w:sz w:val="16"/>
                <w:szCs w:val="16"/>
              </w:rPr>
            </w:pPr>
            <w:r>
              <w:rPr>
                <w:rFonts w:cs="Tahoma"/>
                <w:sz w:val="16"/>
                <w:szCs w:val="16"/>
              </w:rPr>
              <w:t>Μ17</w:t>
            </w:r>
          </w:p>
        </w:tc>
        <w:tc>
          <w:tcPr>
            <w:tcW w:w="156" w:type="pct"/>
            <w:shd w:val="clear" w:color="000000" w:fill="F2DCDB"/>
            <w:vAlign w:val="center"/>
          </w:tcPr>
          <w:p w14:paraId="0CBB03A3" w14:textId="77777777" w:rsidR="002D1DE2" w:rsidRDefault="002D1DE2" w:rsidP="00254415">
            <w:pPr>
              <w:spacing w:after="0" w:line="276" w:lineRule="auto"/>
              <w:ind w:left="-116" w:right="-72"/>
              <w:jc w:val="center"/>
              <w:rPr>
                <w:rFonts w:cs="Tahoma"/>
                <w:sz w:val="16"/>
                <w:szCs w:val="16"/>
              </w:rPr>
            </w:pPr>
            <w:r>
              <w:rPr>
                <w:rFonts w:cs="Tahoma"/>
                <w:sz w:val="16"/>
                <w:szCs w:val="16"/>
              </w:rPr>
              <w:t>Μ18</w:t>
            </w:r>
          </w:p>
        </w:tc>
        <w:tc>
          <w:tcPr>
            <w:tcW w:w="157" w:type="pct"/>
            <w:shd w:val="clear" w:color="000000" w:fill="F2DCDB"/>
            <w:vAlign w:val="center"/>
          </w:tcPr>
          <w:p w14:paraId="7D873537" w14:textId="77777777" w:rsidR="002D1DE2" w:rsidRDefault="002D1DE2" w:rsidP="00254415">
            <w:pPr>
              <w:spacing w:after="0" w:line="276" w:lineRule="auto"/>
              <w:ind w:left="-116" w:right="-72"/>
              <w:jc w:val="center"/>
              <w:rPr>
                <w:rFonts w:cs="Tahoma"/>
                <w:sz w:val="16"/>
                <w:szCs w:val="16"/>
              </w:rPr>
            </w:pPr>
            <w:r>
              <w:rPr>
                <w:rFonts w:cs="Tahoma"/>
                <w:sz w:val="16"/>
                <w:szCs w:val="16"/>
              </w:rPr>
              <w:t>Μ19</w:t>
            </w:r>
          </w:p>
        </w:tc>
        <w:tc>
          <w:tcPr>
            <w:tcW w:w="156" w:type="pct"/>
            <w:shd w:val="clear" w:color="000000" w:fill="F2DCDB"/>
            <w:vAlign w:val="center"/>
          </w:tcPr>
          <w:p w14:paraId="4711773E" w14:textId="77777777" w:rsidR="002D1DE2" w:rsidRDefault="002D1DE2" w:rsidP="00254415">
            <w:pPr>
              <w:spacing w:after="0" w:line="276" w:lineRule="auto"/>
              <w:ind w:left="-116" w:right="-72"/>
              <w:jc w:val="center"/>
              <w:rPr>
                <w:rFonts w:cs="Tahoma"/>
                <w:sz w:val="16"/>
                <w:szCs w:val="16"/>
              </w:rPr>
            </w:pPr>
            <w:r>
              <w:rPr>
                <w:rFonts w:cs="Tahoma"/>
                <w:sz w:val="16"/>
                <w:szCs w:val="16"/>
              </w:rPr>
              <w:t>Μ20</w:t>
            </w:r>
          </w:p>
        </w:tc>
        <w:tc>
          <w:tcPr>
            <w:tcW w:w="157" w:type="pct"/>
            <w:shd w:val="clear" w:color="000000" w:fill="F2DCDB"/>
            <w:vAlign w:val="center"/>
          </w:tcPr>
          <w:p w14:paraId="04184D89" w14:textId="77777777" w:rsidR="002D1DE2" w:rsidRDefault="002D1DE2" w:rsidP="00254415">
            <w:pPr>
              <w:spacing w:after="0" w:line="276" w:lineRule="auto"/>
              <w:ind w:left="-116" w:right="-72"/>
              <w:jc w:val="center"/>
              <w:rPr>
                <w:rFonts w:cs="Tahoma"/>
                <w:sz w:val="16"/>
                <w:szCs w:val="16"/>
              </w:rPr>
            </w:pPr>
            <w:r>
              <w:rPr>
                <w:rFonts w:cs="Tahoma"/>
                <w:sz w:val="16"/>
                <w:szCs w:val="16"/>
              </w:rPr>
              <w:t>Μ21</w:t>
            </w:r>
          </w:p>
        </w:tc>
        <w:tc>
          <w:tcPr>
            <w:tcW w:w="151" w:type="pct"/>
            <w:shd w:val="clear" w:color="000000" w:fill="F2DCDB"/>
            <w:noWrap/>
            <w:vAlign w:val="center"/>
            <w:hideMark/>
          </w:tcPr>
          <w:p w14:paraId="3363233D" w14:textId="77777777" w:rsidR="002D1DE2" w:rsidRDefault="002D1DE2" w:rsidP="00254415">
            <w:pPr>
              <w:spacing w:after="0" w:line="276" w:lineRule="auto"/>
              <w:ind w:left="-116" w:right="-72"/>
              <w:jc w:val="center"/>
              <w:rPr>
                <w:rFonts w:cs="Tahoma"/>
                <w:sz w:val="16"/>
                <w:szCs w:val="16"/>
              </w:rPr>
            </w:pPr>
            <w:r>
              <w:rPr>
                <w:rFonts w:cs="Tahoma"/>
                <w:sz w:val="16"/>
                <w:szCs w:val="16"/>
              </w:rPr>
              <w:t>Μ22</w:t>
            </w:r>
          </w:p>
        </w:tc>
      </w:tr>
      <w:tr w:rsidR="002D1DE2" w:rsidRPr="00496B36" w14:paraId="2669D8A7" w14:textId="77777777" w:rsidTr="00254415">
        <w:trPr>
          <w:trHeight w:val="792"/>
        </w:trPr>
        <w:tc>
          <w:tcPr>
            <w:tcW w:w="486" w:type="pct"/>
            <w:shd w:val="clear" w:color="auto" w:fill="auto"/>
            <w:vAlign w:val="center"/>
            <w:hideMark/>
          </w:tcPr>
          <w:p w14:paraId="59DC3028" w14:textId="77777777" w:rsidR="002D1DE2" w:rsidRDefault="002D1DE2" w:rsidP="00254415">
            <w:pPr>
              <w:spacing w:after="0" w:line="276" w:lineRule="auto"/>
              <w:jc w:val="center"/>
              <w:rPr>
                <w:rFonts w:cs="Tahoma"/>
                <w:i/>
                <w:iCs/>
                <w:color w:val="000000"/>
                <w:sz w:val="16"/>
                <w:szCs w:val="16"/>
              </w:rPr>
            </w:pPr>
            <w:r>
              <w:rPr>
                <w:rFonts w:cs="Tahoma"/>
                <w:b/>
                <w:i/>
                <w:iCs/>
                <w:color w:val="000000"/>
                <w:sz w:val="16"/>
                <w:szCs w:val="16"/>
              </w:rPr>
              <w:t>Φάση 1</w:t>
            </w:r>
            <w:r>
              <w:rPr>
                <w:rFonts w:cs="Tahoma"/>
                <w:i/>
                <w:iCs/>
                <w:color w:val="000000"/>
                <w:sz w:val="16"/>
                <w:szCs w:val="16"/>
              </w:rPr>
              <w:t xml:space="preserve"> Μελέτη εφαρμογής</w:t>
            </w:r>
          </w:p>
        </w:tc>
        <w:tc>
          <w:tcPr>
            <w:tcW w:w="340" w:type="pct"/>
            <w:shd w:val="clear" w:color="auto" w:fill="auto"/>
            <w:vAlign w:val="center"/>
            <w:hideMark/>
          </w:tcPr>
          <w:p w14:paraId="6F305AF3" w14:textId="77777777" w:rsidR="002D1DE2" w:rsidRDefault="002D1DE2" w:rsidP="00254415">
            <w:pPr>
              <w:spacing w:after="0" w:line="276" w:lineRule="auto"/>
              <w:rPr>
                <w:rFonts w:cs="Tahoma"/>
                <w:color w:val="000000"/>
                <w:sz w:val="16"/>
                <w:szCs w:val="16"/>
              </w:rPr>
            </w:pPr>
            <w:r>
              <w:rPr>
                <w:rFonts w:cs="Tahoma"/>
                <w:color w:val="000000"/>
                <w:sz w:val="16"/>
                <w:szCs w:val="16"/>
              </w:rPr>
              <w:t>3</w:t>
            </w:r>
          </w:p>
        </w:tc>
        <w:tc>
          <w:tcPr>
            <w:tcW w:w="292" w:type="pct"/>
            <w:shd w:val="clear" w:color="auto" w:fill="auto"/>
            <w:vAlign w:val="center"/>
            <w:hideMark/>
          </w:tcPr>
          <w:p w14:paraId="2D1E161D" w14:textId="77777777" w:rsidR="002D1DE2" w:rsidRDefault="002D1DE2" w:rsidP="00254415">
            <w:pPr>
              <w:spacing w:after="0" w:line="276" w:lineRule="auto"/>
              <w:rPr>
                <w:rFonts w:cs="Tahoma"/>
                <w:color w:val="000000"/>
                <w:sz w:val="16"/>
                <w:szCs w:val="16"/>
              </w:rPr>
            </w:pPr>
            <w:r>
              <w:rPr>
                <w:rFonts w:cs="Tahoma"/>
                <w:color w:val="000000"/>
                <w:sz w:val="16"/>
                <w:szCs w:val="16"/>
              </w:rPr>
              <w:t>1</w:t>
            </w:r>
          </w:p>
        </w:tc>
        <w:tc>
          <w:tcPr>
            <w:tcW w:w="291" w:type="pct"/>
            <w:shd w:val="clear" w:color="auto" w:fill="auto"/>
            <w:vAlign w:val="center"/>
            <w:hideMark/>
          </w:tcPr>
          <w:p w14:paraId="7643177F" w14:textId="77777777" w:rsidR="002D1DE2" w:rsidRDefault="002D1DE2" w:rsidP="00254415">
            <w:pPr>
              <w:spacing w:after="0" w:line="276" w:lineRule="auto"/>
              <w:rPr>
                <w:rFonts w:cs="Tahoma"/>
                <w:color w:val="000000"/>
                <w:sz w:val="16"/>
                <w:szCs w:val="16"/>
              </w:rPr>
            </w:pPr>
            <w:r>
              <w:rPr>
                <w:rFonts w:cs="Tahoma"/>
                <w:color w:val="000000"/>
                <w:sz w:val="16"/>
                <w:szCs w:val="16"/>
              </w:rPr>
              <w:t>4</w:t>
            </w:r>
          </w:p>
        </w:tc>
        <w:tc>
          <w:tcPr>
            <w:tcW w:w="293" w:type="pct"/>
            <w:shd w:val="clear" w:color="auto" w:fill="auto"/>
            <w:vAlign w:val="center"/>
            <w:hideMark/>
          </w:tcPr>
          <w:p w14:paraId="06E94F7D" w14:textId="77777777" w:rsidR="002D1DE2" w:rsidRDefault="002D1DE2" w:rsidP="00254415">
            <w:pPr>
              <w:spacing w:after="0" w:line="276" w:lineRule="auto"/>
              <w:jc w:val="left"/>
              <w:rPr>
                <w:rFonts w:cs="Tahoma"/>
                <w:sz w:val="16"/>
                <w:szCs w:val="16"/>
              </w:rPr>
            </w:pPr>
            <w:r>
              <w:rPr>
                <w:rFonts w:cs="Tahoma"/>
                <w:sz w:val="16"/>
                <w:szCs w:val="16"/>
              </w:rPr>
              <w:t>Με την υπογραφή της Σύμβασης</w:t>
            </w:r>
          </w:p>
        </w:tc>
        <w:tc>
          <w:tcPr>
            <w:tcW w:w="140" w:type="pct"/>
            <w:shd w:val="clear" w:color="000000" w:fill="FFFF00"/>
            <w:noWrap/>
            <w:vAlign w:val="center"/>
            <w:hideMark/>
          </w:tcPr>
          <w:p w14:paraId="3F9B14B3" w14:textId="77777777" w:rsidR="002D1DE2" w:rsidRDefault="002D1DE2" w:rsidP="00254415">
            <w:pPr>
              <w:spacing w:after="0" w:line="276" w:lineRule="auto"/>
              <w:ind w:left="-116" w:right="-72"/>
              <w:rPr>
                <w:rFonts w:cs="Tahoma"/>
                <w:sz w:val="16"/>
                <w:szCs w:val="16"/>
              </w:rPr>
            </w:pPr>
            <w:r>
              <w:rPr>
                <w:rFonts w:cs="Tahoma"/>
                <w:sz w:val="16"/>
                <w:szCs w:val="16"/>
              </w:rPr>
              <w:t> </w:t>
            </w:r>
          </w:p>
        </w:tc>
        <w:tc>
          <w:tcPr>
            <w:tcW w:w="141" w:type="pct"/>
            <w:shd w:val="clear" w:color="auto" w:fill="FFFF00"/>
            <w:noWrap/>
            <w:vAlign w:val="center"/>
          </w:tcPr>
          <w:p w14:paraId="3B75E9E6" w14:textId="77777777" w:rsidR="002D1DE2" w:rsidRDefault="002D1DE2" w:rsidP="00254415">
            <w:pPr>
              <w:spacing w:after="0" w:line="276" w:lineRule="auto"/>
              <w:ind w:left="-116" w:right="-72"/>
              <w:jc w:val="center"/>
              <w:rPr>
                <w:rFonts w:cs="Tahoma"/>
                <w:sz w:val="16"/>
                <w:szCs w:val="16"/>
              </w:rPr>
            </w:pPr>
          </w:p>
        </w:tc>
        <w:tc>
          <w:tcPr>
            <w:tcW w:w="141" w:type="pct"/>
            <w:shd w:val="clear" w:color="auto" w:fill="FFFF00"/>
            <w:noWrap/>
            <w:vAlign w:val="center"/>
          </w:tcPr>
          <w:p w14:paraId="359AF259" w14:textId="77777777" w:rsidR="002D1DE2" w:rsidRDefault="002D1DE2" w:rsidP="00254415">
            <w:pPr>
              <w:spacing w:after="0" w:line="276" w:lineRule="auto"/>
              <w:ind w:left="-116" w:right="-72"/>
              <w:rPr>
                <w:rFonts w:cs="Tahoma"/>
                <w:sz w:val="16"/>
                <w:szCs w:val="16"/>
              </w:rPr>
            </w:pPr>
          </w:p>
        </w:tc>
        <w:tc>
          <w:tcPr>
            <w:tcW w:w="141" w:type="pct"/>
            <w:shd w:val="clear" w:color="auto" w:fill="E7E6E6" w:themeFill="background2"/>
            <w:noWrap/>
            <w:vAlign w:val="center"/>
            <w:hideMark/>
          </w:tcPr>
          <w:p w14:paraId="1450195A" w14:textId="77777777" w:rsidR="002D1DE2" w:rsidRDefault="002D1DE2" w:rsidP="00254415">
            <w:pPr>
              <w:spacing w:after="0" w:line="276" w:lineRule="auto"/>
              <w:ind w:left="-116" w:right="-72"/>
              <w:rPr>
                <w:rFonts w:cs="Tahoma"/>
                <w:sz w:val="16"/>
                <w:szCs w:val="16"/>
              </w:rPr>
            </w:pPr>
            <w:r>
              <w:rPr>
                <w:rFonts w:cs="Tahoma"/>
                <w:sz w:val="16"/>
                <w:szCs w:val="16"/>
              </w:rPr>
              <w:t> </w:t>
            </w:r>
          </w:p>
        </w:tc>
        <w:tc>
          <w:tcPr>
            <w:tcW w:w="141" w:type="pct"/>
            <w:shd w:val="clear" w:color="auto" w:fill="auto"/>
            <w:noWrap/>
            <w:vAlign w:val="center"/>
            <w:hideMark/>
          </w:tcPr>
          <w:p w14:paraId="5FE93D14" w14:textId="77777777" w:rsidR="002D1DE2" w:rsidRDefault="002D1DE2" w:rsidP="00254415">
            <w:pPr>
              <w:spacing w:after="0" w:line="276" w:lineRule="auto"/>
              <w:ind w:left="-116" w:right="-72"/>
              <w:rPr>
                <w:rFonts w:cs="Tahoma"/>
                <w:sz w:val="16"/>
                <w:szCs w:val="16"/>
              </w:rPr>
            </w:pPr>
            <w:r>
              <w:rPr>
                <w:rFonts w:cs="Tahoma"/>
                <w:sz w:val="16"/>
                <w:szCs w:val="16"/>
              </w:rPr>
              <w:t> </w:t>
            </w:r>
          </w:p>
        </w:tc>
        <w:tc>
          <w:tcPr>
            <w:tcW w:w="141" w:type="pct"/>
            <w:shd w:val="clear" w:color="auto" w:fill="auto"/>
            <w:noWrap/>
            <w:vAlign w:val="center"/>
            <w:hideMark/>
          </w:tcPr>
          <w:p w14:paraId="11D908A0" w14:textId="77777777" w:rsidR="002D1DE2" w:rsidRDefault="002D1DE2" w:rsidP="00254415">
            <w:pPr>
              <w:spacing w:after="0" w:line="276" w:lineRule="auto"/>
              <w:ind w:left="-116" w:right="-72"/>
              <w:rPr>
                <w:rFonts w:cs="Tahoma"/>
                <w:sz w:val="16"/>
                <w:szCs w:val="16"/>
              </w:rPr>
            </w:pPr>
            <w:r>
              <w:rPr>
                <w:rFonts w:cs="Tahoma"/>
                <w:sz w:val="16"/>
                <w:szCs w:val="16"/>
              </w:rPr>
              <w:t> </w:t>
            </w:r>
          </w:p>
        </w:tc>
        <w:tc>
          <w:tcPr>
            <w:tcW w:w="141" w:type="pct"/>
            <w:shd w:val="clear" w:color="auto" w:fill="auto"/>
            <w:noWrap/>
            <w:vAlign w:val="center"/>
            <w:hideMark/>
          </w:tcPr>
          <w:p w14:paraId="4E2CAC3B" w14:textId="77777777" w:rsidR="002D1DE2" w:rsidRDefault="002D1DE2" w:rsidP="00254415">
            <w:pPr>
              <w:spacing w:after="0" w:line="276" w:lineRule="auto"/>
              <w:ind w:left="-116" w:right="-72"/>
              <w:rPr>
                <w:rFonts w:cs="Tahoma"/>
                <w:sz w:val="16"/>
                <w:szCs w:val="16"/>
              </w:rPr>
            </w:pPr>
            <w:r>
              <w:rPr>
                <w:rFonts w:cs="Tahoma"/>
                <w:sz w:val="16"/>
                <w:szCs w:val="16"/>
              </w:rPr>
              <w:t> </w:t>
            </w:r>
          </w:p>
        </w:tc>
        <w:tc>
          <w:tcPr>
            <w:tcW w:w="141" w:type="pct"/>
            <w:shd w:val="clear" w:color="auto" w:fill="auto"/>
            <w:noWrap/>
            <w:vAlign w:val="center"/>
            <w:hideMark/>
          </w:tcPr>
          <w:p w14:paraId="22D81F90" w14:textId="77777777" w:rsidR="002D1DE2" w:rsidRDefault="002D1DE2" w:rsidP="00254415">
            <w:pPr>
              <w:spacing w:after="0" w:line="276" w:lineRule="auto"/>
              <w:ind w:left="-116" w:right="-72"/>
              <w:rPr>
                <w:rFonts w:cs="Tahoma"/>
                <w:sz w:val="16"/>
                <w:szCs w:val="16"/>
              </w:rPr>
            </w:pPr>
            <w:r>
              <w:rPr>
                <w:rFonts w:cs="Tahoma"/>
                <w:sz w:val="16"/>
                <w:szCs w:val="16"/>
              </w:rPr>
              <w:t> </w:t>
            </w:r>
          </w:p>
        </w:tc>
        <w:tc>
          <w:tcPr>
            <w:tcW w:w="141" w:type="pct"/>
            <w:shd w:val="clear" w:color="auto" w:fill="auto"/>
            <w:noWrap/>
            <w:vAlign w:val="center"/>
            <w:hideMark/>
          </w:tcPr>
          <w:p w14:paraId="583F9FC4" w14:textId="77777777" w:rsidR="002D1DE2" w:rsidRDefault="002D1DE2" w:rsidP="00254415">
            <w:pPr>
              <w:spacing w:after="0" w:line="276" w:lineRule="auto"/>
              <w:ind w:left="-116" w:right="-72"/>
              <w:rPr>
                <w:rFonts w:cs="Tahoma"/>
                <w:sz w:val="16"/>
                <w:szCs w:val="16"/>
              </w:rPr>
            </w:pPr>
            <w:r>
              <w:rPr>
                <w:rFonts w:cs="Tahoma"/>
                <w:sz w:val="16"/>
                <w:szCs w:val="16"/>
              </w:rPr>
              <w:t> </w:t>
            </w:r>
          </w:p>
        </w:tc>
        <w:tc>
          <w:tcPr>
            <w:tcW w:w="157" w:type="pct"/>
            <w:shd w:val="clear" w:color="auto" w:fill="auto"/>
            <w:noWrap/>
            <w:vAlign w:val="center"/>
            <w:hideMark/>
          </w:tcPr>
          <w:p w14:paraId="1BE114D9" w14:textId="77777777" w:rsidR="002D1DE2" w:rsidRDefault="002D1DE2" w:rsidP="00254415">
            <w:pPr>
              <w:spacing w:after="0" w:line="276" w:lineRule="auto"/>
              <w:ind w:left="-116" w:right="-72"/>
              <w:rPr>
                <w:rFonts w:cs="Tahoma"/>
                <w:sz w:val="16"/>
                <w:szCs w:val="16"/>
              </w:rPr>
            </w:pPr>
            <w:r>
              <w:rPr>
                <w:rFonts w:cs="Tahoma"/>
                <w:sz w:val="16"/>
                <w:szCs w:val="16"/>
              </w:rPr>
              <w:t> </w:t>
            </w:r>
          </w:p>
        </w:tc>
        <w:tc>
          <w:tcPr>
            <w:tcW w:w="157" w:type="pct"/>
            <w:shd w:val="clear" w:color="auto" w:fill="auto"/>
            <w:noWrap/>
            <w:vAlign w:val="center"/>
            <w:hideMark/>
          </w:tcPr>
          <w:p w14:paraId="24E978DD" w14:textId="77777777" w:rsidR="002D1DE2" w:rsidRDefault="002D1DE2" w:rsidP="00254415">
            <w:pPr>
              <w:spacing w:after="0" w:line="276" w:lineRule="auto"/>
              <w:ind w:left="-116" w:right="-72"/>
              <w:rPr>
                <w:rFonts w:cs="Tahoma"/>
                <w:sz w:val="16"/>
                <w:szCs w:val="16"/>
              </w:rPr>
            </w:pPr>
            <w:r>
              <w:rPr>
                <w:rFonts w:cs="Tahoma"/>
                <w:sz w:val="16"/>
                <w:szCs w:val="16"/>
              </w:rPr>
              <w:t> </w:t>
            </w:r>
          </w:p>
        </w:tc>
        <w:tc>
          <w:tcPr>
            <w:tcW w:w="156" w:type="pct"/>
            <w:shd w:val="clear" w:color="auto" w:fill="auto"/>
            <w:noWrap/>
            <w:vAlign w:val="center"/>
            <w:hideMark/>
          </w:tcPr>
          <w:p w14:paraId="2BCE7A52" w14:textId="77777777" w:rsidR="002D1DE2" w:rsidRDefault="002D1DE2" w:rsidP="00254415">
            <w:pPr>
              <w:spacing w:after="0" w:line="276" w:lineRule="auto"/>
              <w:ind w:left="-116" w:right="-72"/>
              <w:rPr>
                <w:rFonts w:cs="Tahoma"/>
                <w:sz w:val="16"/>
                <w:szCs w:val="16"/>
              </w:rPr>
            </w:pPr>
            <w:r>
              <w:rPr>
                <w:rFonts w:cs="Tahoma"/>
                <w:sz w:val="16"/>
                <w:szCs w:val="16"/>
              </w:rPr>
              <w:t> </w:t>
            </w:r>
          </w:p>
        </w:tc>
        <w:tc>
          <w:tcPr>
            <w:tcW w:w="157" w:type="pct"/>
            <w:shd w:val="clear" w:color="auto" w:fill="auto"/>
            <w:noWrap/>
            <w:vAlign w:val="center"/>
            <w:hideMark/>
          </w:tcPr>
          <w:p w14:paraId="2B3772EF" w14:textId="77777777" w:rsidR="002D1DE2" w:rsidRDefault="002D1DE2" w:rsidP="00254415">
            <w:pPr>
              <w:spacing w:after="0" w:line="276" w:lineRule="auto"/>
              <w:ind w:left="-116" w:right="-72"/>
              <w:rPr>
                <w:rFonts w:cs="Tahoma"/>
                <w:sz w:val="16"/>
                <w:szCs w:val="16"/>
              </w:rPr>
            </w:pPr>
            <w:r>
              <w:rPr>
                <w:rFonts w:cs="Tahoma"/>
                <w:sz w:val="16"/>
                <w:szCs w:val="16"/>
              </w:rPr>
              <w:t> </w:t>
            </w:r>
          </w:p>
        </w:tc>
        <w:tc>
          <w:tcPr>
            <w:tcW w:w="156" w:type="pct"/>
            <w:shd w:val="clear" w:color="auto" w:fill="auto"/>
            <w:noWrap/>
            <w:vAlign w:val="center"/>
            <w:hideMark/>
          </w:tcPr>
          <w:p w14:paraId="0940F7D2" w14:textId="77777777" w:rsidR="002D1DE2" w:rsidRDefault="002D1DE2" w:rsidP="00254415">
            <w:pPr>
              <w:spacing w:after="0" w:line="276" w:lineRule="auto"/>
              <w:ind w:left="-116" w:right="-72"/>
              <w:rPr>
                <w:rFonts w:cs="Tahoma"/>
                <w:sz w:val="16"/>
                <w:szCs w:val="16"/>
              </w:rPr>
            </w:pPr>
            <w:r>
              <w:rPr>
                <w:rFonts w:cs="Tahoma"/>
                <w:sz w:val="16"/>
                <w:szCs w:val="16"/>
              </w:rPr>
              <w:t> </w:t>
            </w:r>
          </w:p>
        </w:tc>
        <w:tc>
          <w:tcPr>
            <w:tcW w:w="157" w:type="pct"/>
            <w:shd w:val="clear" w:color="auto" w:fill="auto"/>
            <w:noWrap/>
            <w:vAlign w:val="center"/>
            <w:hideMark/>
          </w:tcPr>
          <w:p w14:paraId="1C6FE139" w14:textId="77777777" w:rsidR="002D1DE2" w:rsidRDefault="002D1DE2" w:rsidP="00254415">
            <w:pPr>
              <w:spacing w:after="0" w:line="276" w:lineRule="auto"/>
              <w:ind w:left="-116" w:right="-72"/>
              <w:rPr>
                <w:rFonts w:cs="Tahoma"/>
                <w:sz w:val="16"/>
                <w:szCs w:val="16"/>
              </w:rPr>
            </w:pPr>
            <w:r>
              <w:rPr>
                <w:rFonts w:cs="Tahoma"/>
                <w:sz w:val="16"/>
                <w:szCs w:val="16"/>
              </w:rPr>
              <w:t> </w:t>
            </w:r>
          </w:p>
        </w:tc>
        <w:tc>
          <w:tcPr>
            <w:tcW w:w="156" w:type="pct"/>
            <w:shd w:val="clear" w:color="auto" w:fill="auto"/>
            <w:noWrap/>
            <w:vAlign w:val="center"/>
            <w:hideMark/>
          </w:tcPr>
          <w:p w14:paraId="0B200873" w14:textId="77777777" w:rsidR="002D1DE2" w:rsidRDefault="002D1DE2" w:rsidP="00254415">
            <w:pPr>
              <w:spacing w:after="0" w:line="276" w:lineRule="auto"/>
              <w:ind w:left="-116" w:right="-72"/>
              <w:rPr>
                <w:rFonts w:cs="Tahoma"/>
                <w:sz w:val="16"/>
                <w:szCs w:val="16"/>
              </w:rPr>
            </w:pPr>
            <w:r>
              <w:rPr>
                <w:rFonts w:cs="Tahoma"/>
                <w:sz w:val="16"/>
                <w:szCs w:val="16"/>
              </w:rPr>
              <w:t> </w:t>
            </w:r>
          </w:p>
        </w:tc>
        <w:tc>
          <w:tcPr>
            <w:tcW w:w="157" w:type="pct"/>
            <w:shd w:val="clear" w:color="auto" w:fill="auto"/>
            <w:noWrap/>
            <w:vAlign w:val="center"/>
            <w:hideMark/>
          </w:tcPr>
          <w:p w14:paraId="66F0D4DA" w14:textId="77777777" w:rsidR="002D1DE2" w:rsidRDefault="002D1DE2" w:rsidP="00254415">
            <w:pPr>
              <w:spacing w:after="0" w:line="276" w:lineRule="auto"/>
              <w:ind w:left="-116" w:right="-72"/>
              <w:rPr>
                <w:rFonts w:cs="Tahoma"/>
                <w:sz w:val="16"/>
                <w:szCs w:val="16"/>
              </w:rPr>
            </w:pPr>
            <w:r>
              <w:rPr>
                <w:rFonts w:cs="Tahoma"/>
                <w:sz w:val="16"/>
                <w:szCs w:val="16"/>
              </w:rPr>
              <w:t> </w:t>
            </w:r>
          </w:p>
        </w:tc>
        <w:tc>
          <w:tcPr>
            <w:tcW w:w="156" w:type="pct"/>
          </w:tcPr>
          <w:p w14:paraId="4022AE6D" w14:textId="77777777" w:rsidR="002D1DE2" w:rsidRDefault="002D1DE2" w:rsidP="00254415">
            <w:pPr>
              <w:spacing w:after="0" w:line="276" w:lineRule="auto"/>
              <w:ind w:left="-116" w:right="-72"/>
              <w:rPr>
                <w:rFonts w:cs="Tahoma"/>
                <w:sz w:val="16"/>
                <w:szCs w:val="16"/>
              </w:rPr>
            </w:pPr>
          </w:p>
        </w:tc>
        <w:tc>
          <w:tcPr>
            <w:tcW w:w="157" w:type="pct"/>
          </w:tcPr>
          <w:p w14:paraId="0D8A4F69" w14:textId="77777777" w:rsidR="002D1DE2" w:rsidRDefault="002D1DE2" w:rsidP="00254415">
            <w:pPr>
              <w:spacing w:after="0" w:line="276" w:lineRule="auto"/>
              <w:ind w:left="-116" w:right="-72"/>
              <w:rPr>
                <w:rFonts w:cs="Tahoma"/>
                <w:sz w:val="16"/>
                <w:szCs w:val="16"/>
              </w:rPr>
            </w:pPr>
          </w:p>
        </w:tc>
        <w:tc>
          <w:tcPr>
            <w:tcW w:w="156" w:type="pct"/>
          </w:tcPr>
          <w:p w14:paraId="0E153162" w14:textId="77777777" w:rsidR="002D1DE2" w:rsidRDefault="002D1DE2" w:rsidP="00254415">
            <w:pPr>
              <w:spacing w:after="0" w:line="276" w:lineRule="auto"/>
              <w:ind w:left="-116" w:right="-72"/>
              <w:rPr>
                <w:rFonts w:cs="Tahoma"/>
                <w:sz w:val="16"/>
                <w:szCs w:val="16"/>
              </w:rPr>
            </w:pPr>
          </w:p>
        </w:tc>
        <w:tc>
          <w:tcPr>
            <w:tcW w:w="157" w:type="pct"/>
          </w:tcPr>
          <w:p w14:paraId="5E1445F4" w14:textId="77777777" w:rsidR="002D1DE2" w:rsidRDefault="002D1DE2" w:rsidP="00254415">
            <w:pPr>
              <w:spacing w:after="0" w:line="276" w:lineRule="auto"/>
              <w:ind w:left="-116" w:right="-72"/>
              <w:rPr>
                <w:rFonts w:cs="Tahoma"/>
                <w:sz w:val="16"/>
                <w:szCs w:val="16"/>
              </w:rPr>
            </w:pPr>
          </w:p>
        </w:tc>
        <w:tc>
          <w:tcPr>
            <w:tcW w:w="151" w:type="pct"/>
            <w:shd w:val="clear" w:color="auto" w:fill="auto"/>
            <w:noWrap/>
            <w:vAlign w:val="center"/>
            <w:hideMark/>
          </w:tcPr>
          <w:p w14:paraId="4ACC9B2D" w14:textId="77777777" w:rsidR="002D1DE2" w:rsidRDefault="002D1DE2" w:rsidP="00254415">
            <w:pPr>
              <w:spacing w:after="0" w:line="276" w:lineRule="auto"/>
              <w:ind w:left="-116" w:right="-72"/>
              <w:rPr>
                <w:rFonts w:cs="Tahoma"/>
                <w:sz w:val="16"/>
                <w:szCs w:val="16"/>
              </w:rPr>
            </w:pPr>
            <w:r>
              <w:rPr>
                <w:rFonts w:cs="Tahoma"/>
                <w:sz w:val="16"/>
                <w:szCs w:val="16"/>
              </w:rPr>
              <w:t> </w:t>
            </w:r>
          </w:p>
        </w:tc>
      </w:tr>
      <w:tr w:rsidR="002D1DE2" w:rsidRPr="00496B36" w14:paraId="70295191" w14:textId="77777777" w:rsidTr="00254415">
        <w:trPr>
          <w:trHeight w:val="792"/>
        </w:trPr>
        <w:tc>
          <w:tcPr>
            <w:tcW w:w="486" w:type="pct"/>
            <w:shd w:val="clear" w:color="auto" w:fill="auto"/>
            <w:vAlign w:val="center"/>
            <w:hideMark/>
          </w:tcPr>
          <w:p w14:paraId="45A94733" w14:textId="77777777" w:rsidR="002D1DE2" w:rsidRDefault="002D1DE2" w:rsidP="00254415">
            <w:pPr>
              <w:spacing w:after="0" w:line="276" w:lineRule="auto"/>
              <w:jc w:val="center"/>
              <w:rPr>
                <w:rFonts w:cs="Tahoma"/>
                <w:i/>
                <w:iCs/>
                <w:color w:val="000000"/>
                <w:sz w:val="16"/>
                <w:szCs w:val="16"/>
              </w:rPr>
            </w:pPr>
            <w:r>
              <w:rPr>
                <w:rFonts w:cs="Tahoma"/>
                <w:b/>
                <w:i/>
                <w:iCs/>
                <w:color w:val="000000"/>
                <w:sz w:val="16"/>
                <w:szCs w:val="16"/>
              </w:rPr>
              <w:t>Φάση 2</w:t>
            </w:r>
            <w:r>
              <w:rPr>
                <w:rFonts w:cs="Tahoma"/>
                <w:i/>
                <w:iCs/>
                <w:color w:val="000000"/>
                <w:sz w:val="16"/>
                <w:szCs w:val="16"/>
              </w:rPr>
              <w:t xml:space="preserve">  Ανάπτυξη και Παραμετροποίηση Εφαρμογών</w:t>
            </w:r>
          </w:p>
        </w:tc>
        <w:tc>
          <w:tcPr>
            <w:tcW w:w="340" w:type="pct"/>
            <w:shd w:val="clear" w:color="auto" w:fill="auto"/>
            <w:vAlign w:val="center"/>
            <w:hideMark/>
          </w:tcPr>
          <w:p w14:paraId="0A1D42C7" w14:textId="77777777" w:rsidR="002D1DE2" w:rsidRDefault="002D1DE2" w:rsidP="00254415">
            <w:pPr>
              <w:spacing w:after="0" w:line="276" w:lineRule="auto"/>
              <w:rPr>
                <w:rFonts w:cs="Tahoma"/>
                <w:color w:val="000000"/>
                <w:sz w:val="16"/>
                <w:szCs w:val="16"/>
              </w:rPr>
            </w:pPr>
            <w:r>
              <w:rPr>
                <w:rFonts w:cs="Tahoma"/>
                <w:color w:val="000000"/>
                <w:sz w:val="16"/>
                <w:szCs w:val="16"/>
              </w:rPr>
              <w:t>6</w:t>
            </w:r>
          </w:p>
        </w:tc>
        <w:tc>
          <w:tcPr>
            <w:tcW w:w="292" w:type="pct"/>
            <w:shd w:val="clear" w:color="auto" w:fill="auto"/>
            <w:vAlign w:val="center"/>
            <w:hideMark/>
          </w:tcPr>
          <w:p w14:paraId="1F977834" w14:textId="77777777" w:rsidR="002D1DE2" w:rsidRDefault="002D1DE2" w:rsidP="00254415">
            <w:pPr>
              <w:spacing w:after="0" w:line="276" w:lineRule="auto"/>
              <w:rPr>
                <w:rFonts w:cs="Tahoma"/>
                <w:color w:val="000000"/>
                <w:sz w:val="16"/>
                <w:szCs w:val="16"/>
              </w:rPr>
            </w:pPr>
            <w:r>
              <w:rPr>
                <w:rFonts w:cs="Tahoma"/>
                <w:color w:val="000000"/>
                <w:sz w:val="16"/>
                <w:szCs w:val="16"/>
              </w:rPr>
              <w:t>2</w:t>
            </w:r>
          </w:p>
        </w:tc>
        <w:tc>
          <w:tcPr>
            <w:tcW w:w="291" w:type="pct"/>
            <w:shd w:val="clear" w:color="auto" w:fill="auto"/>
            <w:vAlign w:val="center"/>
            <w:hideMark/>
          </w:tcPr>
          <w:p w14:paraId="10EB274E" w14:textId="77777777" w:rsidR="002D1DE2" w:rsidRDefault="002D1DE2" w:rsidP="00254415">
            <w:pPr>
              <w:spacing w:after="0" w:line="276" w:lineRule="auto"/>
              <w:rPr>
                <w:rFonts w:cs="Tahoma"/>
                <w:color w:val="000000"/>
                <w:sz w:val="16"/>
                <w:szCs w:val="16"/>
              </w:rPr>
            </w:pPr>
            <w:r>
              <w:rPr>
                <w:rFonts w:cs="Tahoma"/>
                <w:color w:val="000000"/>
                <w:sz w:val="16"/>
                <w:szCs w:val="16"/>
              </w:rPr>
              <w:t>8</w:t>
            </w:r>
          </w:p>
        </w:tc>
        <w:tc>
          <w:tcPr>
            <w:tcW w:w="293" w:type="pct"/>
            <w:shd w:val="clear" w:color="auto" w:fill="auto"/>
            <w:vAlign w:val="center"/>
            <w:hideMark/>
          </w:tcPr>
          <w:p w14:paraId="284F8898" w14:textId="77777777" w:rsidR="002D1DE2" w:rsidRDefault="002D1DE2" w:rsidP="00254415">
            <w:pPr>
              <w:spacing w:after="0" w:line="276" w:lineRule="auto"/>
              <w:jc w:val="left"/>
              <w:rPr>
                <w:rFonts w:cs="Tahoma"/>
                <w:color w:val="000000"/>
                <w:sz w:val="16"/>
                <w:szCs w:val="16"/>
              </w:rPr>
            </w:pPr>
            <w:r>
              <w:rPr>
                <w:rFonts w:cs="Tahoma"/>
                <w:color w:val="000000"/>
                <w:sz w:val="16"/>
                <w:szCs w:val="16"/>
              </w:rPr>
              <w:t>Με την Παραλαβή της Φάσης 1</w:t>
            </w:r>
          </w:p>
        </w:tc>
        <w:tc>
          <w:tcPr>
            <w:tcW w:w="140" w:type="pct"/>
            <w:shd w:val="clear" w:color="auto" w:fill="auto"/>
            <w:noWrap/>
            <w:vAlign w:val="center"/>
            <w:hideMark/>
          </w:tcPr>
          <w:p w14:paraId="0E37FDF9" w14:textId="77777777" w:rsidR="002D1DE2" w:rsidRDefault="002D1DE2" w:rsidP="00254415">
            <w:pPr>
              <w:spacing w:after="0" w:line="276" w:lineRule="auto"/>
              <w:ind w:left="-116" w:right="-72"/>
              <w:rPr>
                <w:rFonts w:cs="Tahoma"/>
                <w:sz w:val="16"/>
                <w:szCs w:val="16"/>
              </w:rPr>
            </w:pPr>
            <w:r>
              <w:rPr>
                <w:rFonts w:cs="Tahoma"/>
                <w:sz w:val="16"/>
                <w:szCs w:val="16"/>
              </w:rPr>
              <w:t> </w:t>
            </w:r>
          </w:p>
        </w:tc>
        <w:tc>
          <w:tcPr>
            <w:tcW w:w="141" w:type="pct"/>
            <w:shd w:val="clear" w:color="auto" w:fill="auto"/>
            <w:noWrap/>
            <w:vAlign w:val="center"/>
            <w:hideMark/>
          </w:tcPr>
          <w:p w14:paraId="1516E944" w14:textId="77777777" w:rsidR="002D1DE2" w:rsidRDefault="002D1DE2" w:rsidP="00254415">
            <w:pPr>
              <w:spacing w:after="0" w:line="276" w:lineRule="auto"/>
              <w:ind w:left="-116" w:right="-72"/>
              <w:jc w:val="center"/>
              <w:rPr>
                <w:rFonts w:cs="Tahoma"/>
                <w:sz w:val="16"/>
                <w:szCs w:val="16"/>
              </w:rPr>
            </w:pPr>
            <w:r>
              <w:rPr>
                <w:rFonts w:cs="Tahoma"/>
                <w:sz w:val="16"/>
                <w:szCs w:val="16"/>
              </w:rPr>
              <w:t> </w:t>
            </w:r>
          </w:p>
        </w:tc>
        <w:tc>
          <w:tcPr>
            <w:tcW w:w="141" w:type="pct"/>
            <w:shd w:val="clear" w:color="auto" w:fill="auto"/>
            <w:noWrap/>
            <w:vAlign w:val="center"/>
            <w:hideMark/>
          </w:tcPr>
          <w:p w14:paraId="2AFF84D6" w14:textId="77777777" w:rsidR="002D1DE2" w:rsidRDefault="002D1DE2" w:rsidP="00254415">
            <w:pPr>
              <w:spacing w:after="0" w:line="276" w:lineRule="auto"/>
              <w:ind w:left="-116" w:right="-72"/>
              <w:rPr>
                <w:rFonts w:cs="Tahoma"/>
                <w:sz w:val="16"/>
                <w:szCs w:val="16"/>
              </w:rPr>
            </w:pPr>
            <w:r>
              <w:rPr>
                <w:rFonts w:cs="Tahoma"/>
                <w:sz w:val="16"/>
                <w:szCs w:val="16"/>
              </w:rPr>
              <w:t> </w:t>
            </w:r>
          </w:p>
        </w:tc>
        <w:tc>
          <w:tcPr>
            <w:tcW w:w="141" w:type="pct"/>
            <w:shd w:val="clear" w:color="auto" w:fill="FFFFFF" w:themeFill="background1"/>
            <w:noWrap/>
            <w:vAlign w:val="center"/>
            <w:hideMark/>
          </w:tcPr>
          <w:p w14:paraId="2797C2E3" w14:textId="77777777" w:rsidR="002D1DE2" w:rsidRDefault="002D1DE2" w:rsidP="00254415">
            <w:pPr>
              <w:spacing w:after="0" w:line="276" w:lineRule="auto"/>
              <w:ind w:left="-116" w:right="-72"/>
              <w:rPr>
                <w:rFonts w:cs="Tahoma"/>
                <w:sz w:val="16"/>
                <w:szCs w:val="16"/>
              </w:rPr>
            </w:pPr>
            <w:r>
              <w:rPr>
                <w:rFonts w:cs="Tahoma"/>
                <w:sz w:val="16"/>
                <w:szCs w:val="16"/>
              </w:rPr>
              <w:t> </w:t>
            </w:r>
          </w:p>
        </w:tc>
        <w:tc>
          <w:tcPr>
            <w:tcW w:w="141" w:type="pct"/>
            <w:shd w:val="clear" w:color="auto" w:fill="FFFF00"/>
            <w:noWrap/>
            <w:vAlign w:val="center"/>
            <w:hideMark/>
          </w:tcPr>
          <w:p w14:paraId="041C3A56" w14:textId="77777777" w:rsidR="002D1DE2" w:rsidRDefault="002D1DE2" w:rsidP="00254415">
            <w:pPr>
              <w:spacing w:after="0" w:line="276" w:lineRule="auto"/>
              <w:ind w:left="-116" w:right="-72"/>
              <w:rPr>
                <w:rFonts w:cs="Tahoma"/>
                <w:sz w:val="16"/>
                <w:szCs w:val="16"/>
              </w:rPr>
            </w:pPr>
            <w:r>
              <w:rPr>
                <w:rFonts w:cs="Tahoma"/>
                <w:sz w:val="16"/>
                <w:szCs w:val="16"/>
              </w:rPr>
              <w:t> </w:t>
            </w:r>
          </w:p>
        </w:tc>
        <w:tc>
          <w:tcPr>
            <w:tcW w:w="141" w:type="pct"/>
            <w:shd w:val="clear" w:color="auto" w:fill="FFFF00"/>
            <w:noWrap/>
            <w:vAlign w:val="center"/>
            <w:hideMark/>
          </w:tcPr>
          <w:p w14:paraId="49F6ADBD" w14:textId="77777777" w:rsidR="002D1DE2" w:rsidRDefault="002D1DE2" w:rsidP="00254415">
            <w:pPr>
              <w:spacing w:after="0" w:line="276" w:lineRule="auto"/>
              <w:ind w:left="-116" w:right="-72"/>
              <w:rPr>
                <w:rFonts w:cs="Tahoma"/>
                <w:sz w:val="16"/>
                <w:szCs w:val="16"/>
              </w:rPr>
            </w:pPr>
            <w:r>
              <w:rPr>
                <w:rFonts w:cs="Tahoma"/>
                <w:sz w:val="16"/>
                <w:szCs w:val="16"/>
              </w:rPr>
              <w:t> </w:t>
            </w:r>
          </w:p>
        </w:tc>
        <w:tc>
          <w:tcPr>
            <w:tcW w:w="141" w:type="pct"/>
            <w:shd w:val="clear" w:color="auto" w:fill="FFFF00"/>
            <w:noWrap/>
            <w:vAlign w:val="center"/>
            <w:hideMark/>
          </w:tcPr>
          <w:p w14:paraId="177403DB" w14:textId="77777777" w:rsidR="002D1DE2" w:rsidRDefault="002D1DE2" w:rsidP="00254415">
            <w:pPr>
              <w:spacing w:after="0" w:line="276" w:lineRule="auto"/>
              <w:ind w:left="-116" w:right="-72"/>
              <w:rPr>
                <w:rFonts w:cs="Tahoma"/>
                <w:sz w:val="16"/>
                <w:szCs w:val="16"/>
              </w:rPr>
            </w:pPr>
            <w:r>
              <w:rPr>
                <w:rFonts w:cs="Tahoma"/>
                <w:sz w:val="16"/>
                <w:szCs w:val="16"/>
              </w:rPr>
              <w:t> </w:t>
            </w:r>
          </w:p>
        </w:tc>
        <w:tc>
          <w:tcPr>
            <w:tcW w:w="141" w:type="pct"/>
            <w:shd w:val="clear" w:color="auto" w:fill="FFFF00"/>
            <w:noWrap/>
            <w:vAlign w:val="center"/>
            <w:hideMark/>
          </w:tcPr>
          <w:p w14:paraId="58C49404" w14:textId="77777777" w:rsidR="002D1DE2" w:rsidRDefault="002D1DE2" w:rsidP="00254415">
            <w:pPr>
              <w:spacing w:after="0" w:line="276" w:lineRule="auto"/>
              <w:ind w:left="-116" w:right="-72"/>
              <w:rPr>
                <w:rFonts w:cs="Tahoma"/>
                <w:sz w:val="16"/>
                <w:szCs w:val="16"/>
              </w:rPr>
            </w:pPr>
            <w:r>
              <w:rPr>
                <w:rFonts w:cs="Tahoma"/>
                <w:sz w:val="16"/>
                <w:szCs w:val="16"/>
              </w:rPr>
              <w:t> </w:t>
            </w:r>
          </w:p>
        </w:tc>
        <w:tc>
          <w:tcPr>
            <w:tcW w:w="141" w:type="pct"/>
            <w:shd w:val="clear" w:color="auto" w:fill="FFFF00"/>
            <w:noWrap/>
            <w:vAlign w:val="center"/>
            <w:hideMark/>
          </w:tcPr>
          <w:p w14:paraId="086F44C8" w14:textId="77777777" w:rsidR="002D1DE2" w:rsidRDefault="002D1DE2" w:rsidP="00254415">
            <w:pPr>
              <w:spacing w:after="0" w:line="276" w:lineRule="auto"/>
              <w:ind w:left="-116" w:right="-72"/>
              <w:rPr>
                <w:rFonts w:cs="Tahoma"/>
                <w:sz w:val="16"/>
                <w:szCs w:val="16"/>
              </w:rPr>
            </w:pPr>
            <w:r>
              <w:rPr>
                <w:rFonts w:cs="Tahoma"/>
                <w:sz w:val="16"/>
                <w:szCs w:val="16"/>
              </w:rPr>
              <w:t> </w:t>
            </w:r>
          </w:p>
        </w:tc>
        <w:tc>
          <w:tcPr>
            <w:tcW w:w="157" w:type="pct"/>
            <w:shd w:val="clear" w:color="auto" w:fill="FFFF00"/>
            <w:noWrap/>
            <w:vAlign w:val="center"/>
            <w:hideMark/>
          </w:tcPr>
          <w:p w14:paraId="2FAE72A4" w14:textId="77777777" w:rsidR="002D1DE2" w:rsidRDefault="002D1DE2" w:rsidP="00254415">
            <w:pPr>
              <w:spacing w:after="0" w:line="276" w:lineRule="auto"/>
              <w:ind w:left="-116" w:right="-72"/>
              <w:rPr>
                <w:rFonts w:cs="Tahoma"/>
                <w:sz w:val="16"/>
                <w:szCs w:val="16"/>
              </w:rPr>
            </w:pPr>
            <w:r>
              <w:rPr>
                <w:rFonts w:cs="Tahoma"/>
                <w:sz w:val="16"/>
                <w:szCs w:val="16"/>
              </w:rPr>
              <w:t> </w:t>
            </w:r>
          </w:p>
        </w:tc>
        <w:tc>
          <w:tcPr>
            <w:tcW w:w="157" w:type="pct"/>
            <w:shd w:val="clear" w:color="auto" w:fill="E7E6E6" w:themeFill="background2"/>
            <w:noWrap/>
            <w:vAlign w:val="center"/>
            <w:hideMark/>
          </w:tcPr>
          <w:p w14:paraId="5270CA14" w14:textId="77777777" w:rsidR="002D1DE2" w:rsidRDefault="002D1DE2" w:rsidP="00254415">
            <w:pPr>
              <w:spacing w:after="0" w:line="276" w:lineRule="auto"/>
              <w:ind w:left="-116" w:right="-72"/>
              <w:rPr>
                <w:rFonts w:cs="Tahoma"/>
                <w:sz w:val="16"/>
                <w:szCs w:val="16"/>
              </w:rPr>
            </w:pPr>
            <w:r>
              <w:rPr>
                <w:rFonts w:cs="Tahoma"/>
                <w:sz w:val="16"/>
                <w:szCs w:val="16"/>
              </w:rPr>
              <w:t> </w:t>
            </w:r>
          </w:p>
        </w:tc>
        <w:tc>
          <w:tcPr>
            <w:tcW w:w="156" w:type="pct"/>
            <w:shd w:val="clear" w:color="auto" w:fill="E7E6E6" w:themeFill="background2"/>
            <w:noWrap/>
            <w:vAlign w:val="center"/>
            <w:hideMark/>
          </w:tcPr>
          <w:p w14:paraId="4C054C90" w14:textId="77777777" w:rsidR="002D1DE2" w:rsidRDefault="002D1DE2" w:rsidP="00254415">
            <w:pPr>
              <w:spacing w:after="0" w:line="276" w:lineRule="auto"/>
              <w:ind w:left="-116" w:right="-72"/>
              <w:rPr>
                <w:rFonts w:cs="Tahoma"/>
                <w:sz w:val="16"/>
                <w:szCs w:val="16"/>
              </w:rPr>
            </w:pPr>
            <w:r>
              <w:rPr>
                <w:rFonts w:cs="Tahoma"/>
                <w:sz w:val="16"/>
                <w:szCs w:val="16"/>
              </w:rPr>
              <w:t> </w:t>
            </w:r>
          </w:p>
        </w:tc>
        <w:tc>
          <w:tcPr>
            <w:tcW w:w="157" w:type="pct"/>
            <w:shd w:val="clear" w:color="auto" w:fill="auto"/>
            <w:noWrap/>
            <w:vAlign w:val="center"/>
            <w:hideMark/>
          </w:tcPr>
          <w:p w14:paraId="02570E5A" w14:textId="77777777" w:rsidR="002D1DE2" w:rsidRDefault="002D1DE2" w:rsidP="00254415">
            <w:pPr>
              <w:spacing w:after="0" w:line="276" w:lineRule="auto"/>
              <w:ind w:left="-116" w:right="-72"/>
              <w:rPr>
                <w:rFonts w:cs="Tahoma"/>
                <w:sz w:val="16"/>
                <w:szCs w:val="16"/>
              </w:rPr>
            </w:pPr>
            <w:r>
              <w:rPr>
                <w:rFonts w:cs="Tahoma"/>
                <w:sz w:val="16"/>
                <w:szCs w:val="16"/>
              </w:rPr>
              <w:t> </w:t>
            </w:r>
          </w:p>
        </w:tc>
        <w:tc>
          <w:tcPr>
            <w:tcW w:w="156" w:type="pct"/>
            <w:shd w:val="clear" w:color="auto" w:fill="auto"/>
            <w:noWrap/>
            <w:vAlign w:val="center"/>
            <w:hideMark/>
          </w:tcPr>
          <w:p w14:paraId="60CE4499" w14:textId="77777777" w:rsidR="002D1DE2" w:rsidRDefault="002D1DE2" w:rsidP="00254415">
            <w:pPr>
              <w:spacing w:after="0" w:line="276" w:lineRule="auto"/>
              <w:ind w:left="-116" w:right="-72"/>
              <w:rPr>
                <w:rFonts w:cs="Tahoma"/>
                <w:sz w:val="16"/>
                <w:szCs w:val="16"/>
              </w:rPr>
            </w:pPr>
            <w:r>
              <w:rPr>
                <w:rFonts w:cs="Tahoma"/>
                <w:sz w:val="16"/>
                <w:szCs w:val="16"/>
              </w:rPr>
              <w:t> </w:t>
            </w:r>
          </w:p>
        </w:tc>
        <w:tc>
          <w:tcPr>
            <w:tcW w:w="157" w:type="pct"/>
            <w:shd w:val="clear" w:color="auto" w:fill="auto"/>
            <w:noWrap/>
            <w:vAlign w:val="center"/>
            <w:hideMark/>
          </w:tcPr>
          <w:p w14:paraId="642A7A5F" w14:textId="77777777" w:rsidR="002D1DE2" w:rsidRDefault="002D1DE2" w:rsidP="00254415">
            <w:pPr>
              <w:spacing w:after="0" w:line="276" w:lineRule="auto"/>
              <w:ind w:left="-116" w:right="-72"/>
              <w:rPr>
                <w:rFonts w:cs="Tahoma"/>
                <w:sz w:val="16"/>
                <w:szCs w:val="16"/>
              </w:rPr>
            </w:pPr>
            <w:r>
              <w:rPr>
                <w:rFonts w:cs="Tahoma"/>
                <w:sz w:val="16"/>
                <w:szCs w:val="16"/>
              </w:rPr>
              <w:t> </w:t>
            </w:r>
          </w:p>
        </w:tc>
        <w:tc>
          <w:tcPr>
            <w:tcW w:w="156" w:type="pct"/>
            <w:shd w:val="clear" w:color="auto" w:fill="auto"/>
            <w:noWrap/>
            <w:vAlign w:val="center"/>
            <w:hideMark/>
          </w:tcPr>
          <w:p w14:paraId="4CA588B8" w14:textId="77777777" w:rsidR="002D1DE2" w:rsidRDefault="002D1DE2" w:rsidP="00254415">
            <w:pPr>
              <w:spacing w:after="0" w:line="276" w:lineRule="auto"/>
              <w:ind w:left="-116" w:right="-72"/>
              <w:rPr>
                <w:rFonts w:cs="Tahoma"/>
                <w:sz w:val="16"/>
                <w:szCs w:val="16"/>
              </w:rPr>
            </w:pPr>
            <w:r>
              <w:rPr>
                <w:rFonts w:cs="Tahoma"/>
                <w:sz w:val="16"/>
                <w:szCs w:val="16"/>
              </w:rPr>
              <w:t> </w:t>
            </w:r>
          </w:p>
        </w:tc>
        <w:tc>
          <w:tcPr>
            <w:tcW w:w="157" w:type="pct"/>
            <w:shd w:val="clear" w:color="auto" w:fill="auto"/>
            <w:noWrap/>
            <w:vAlign w:val="center"/>
            <w:hideMark/>
          </w:tcPr>
          <w:p w14:paraId="057ADE81" w14:textId="77777777" w:rsidR="002D1DE2" w:rsidRDefault="002D1DE2" w:rsidP="00254415">
            <w:pPr>
              <w:spacing w:after="0" w:line="276" w:lineRule="auto"/>
              <w:ind w:left="-116" w:right="-72"/>
              <w:rPr>
                <w:rFonts w:cs="Tahoma"/>
                <w:sz w:val="16"/>
                <w:szCs w:val="16"/>
              </w:rPr>
            </w:pPr>
            <w:r>
              <w:rPr>
                <w:rFonts w:cs="Tahoma"/>
                <w:sz w:val="16"/>
                <w:szCs w:val="16"/>
              </w:rPr>
              <w:t> </w:t>
            </w:r>
          </w:p>
        </w:tc>
        <w:tc>
          <w:tcPr>
            <w:tcW w:w="156" w:type="pct"/>
          </w:tcPr>
          <w:p w14:paraId="55B69E4E" w14:textId="77777777" w:rsidR="002D1DE2" w:rsidRDefault="002D1DE2" w:rsidP="00254415">
            <w:pPr>
              <w:spacing w:after="0" w:line="276" w:lineRule="auto"/>
              <w:ind w:left="-116" w:right="-72"/>
              <w:rPr>
                <w:rFonts w:cs="Tahoma"/>
                <w:sz w:val="16"/>
                <w:szCs w:val="16"/>
              </w:rPr>
            </w:pPr>
          </w:p>
        </w:tc>
        <w:tc>
          <w:tcPr>
            <w:tcW w:w="157" w:type="pct"/>
          </w:tcPr>
          <w:p w14:paraId="59E3ECF4" w14:textId="77777777" w:rsidR="002D1DE2" w:rsidRDefault="002D1DE2" w:rsidP="00254415">
            <w:pPr>
              <w:spacing w:after="0" w:line="276" w:lineRule="auto"/>
              <w:ind w:left="-116" w:right="-72"/>
              <w:rPr>
                <w:rFonts w:cs="Tahoma"/>
                <w:sz w:val="16"/>
                <w:szCs w:val="16"/>
              </w:rPr>
            </w:pPr>
          </w:p>
        </w:tc>
        <w:tc>
          <w:tcPr>
            <w:tcW w:w="156" w:type="pct"/>
          </w:tcPr>
          <w:p w14:paraId="18062595" w14:textId="77777777" w:rsidR="002D1DE2" w:rsidRDefault="002D1DE2" w:rsidP="00254415">
            <w:pPr>
              <w:spacing w:after="0" w:line="276" w:lineRule="auto"/>
              <w:ind w:left="-116" w:right="-72"/>
              <w:rPr>
                <w:rFonts w:cs="Tahoma"/>
                <w:sz w:val="16"/>
                <w:szCs w:val="16"/>
              </w:rPr>
            </w:pPr>
          </w:p>
        </w:tc>
        <w:tc>
          <w:tcPr>
            <w:tcW w:w="157" w:type="pct"/>
          </w:tcPr>
          <w:p w14:paraId="3EDC8FE8" w14:textId="77777777" w:rsidR="002D1DE2" w:rsidRDefault="002D1DE2" w:rsidP="00254415">
            <w:pPr>
              <w:spacing w:after="0" w:line="276" w:lineRule="auto"/>
              <w:ind w:left="-116" w:right="-72"/>
              <w:rPr>
                <w:rFonts w:cs="Tahoma"/>
                <w:sz w:val="16"/>
                <w:szCs w:val="16"/>
              </w:rPr>
            </w:pPr>
          </w:p>
        </w:tc>
        <w:tc>
          <w:tcPr>
            <w:tcW w:w="151" w:type="pct"/>
            <w:shd w:val="clear" w:color="auto" w:fill="auto"/>
            <w:noWrap/>
            <w:vAlign w:val="center"/>
            <w:hideMark/>
          </w:tcPr>
          <w:p w14:paraId="2E899BC3" w14:textId="77777777" w:rsidR="002D1DE2" w:rsidRDefault="002D1DE2" w:rsidP="00254415">
            <w:pPr>
              <w:spacing w:after="0" w:line="276" w:lineRule="auto"/>
              <w:ind w:left="-116" w:right="-72"/>
              <w:rPr>
                <w:rFonts w:cs="Tahoma"/>
                <w:sz w:val="16"/>
                <w:szCs w:val="16"/>
              </w:rPr>
            </w:pPr>
            <w:r>
              <w:rPr>
                <w:rFonts w:cs="Tahoma"/>
                <w:sz w:val="16"/>
                <w:szCs w:val="16"/>
              </w:rPr>
              <w:t> </w:t>
            </w:r>
          </w:p>
        </w:tc>
      </w:tr>
      <w:tr w:rsidR="002D1DE2" w:rsidRPr="00496B36" w14:paraId="28DA989B" w14:textId="77777777" w:rsidTr="00254415">
        <w:trPr>
          <w:trHeight w:val="792"/>
        </w:trPr>
        <w:tc>
          <w:tcPr>
            <w:tcW w:w="486" w:type="pct"/>
            <w:shd w:val="clear" w:color="auto" w:fill="auto"/>
            <w:vAlign w:val="center"/>
            <w:hideMark/>
          </w:tcPr>
          <w:p w14:paraId="7C2B1DAF" w14:textId="77777777" w:rsidR="002D1DE2" w:rsidRDefault="002D1DE2" w:rsidP="00254415">
            <w:pPr>
              <w:spacing w:after="0" w:line="276" w:lineRule="auto"/>
              <w:jc w:val="center"/>
              <w:rPr>
                <w:rFonts w:cs="Tahoma"/>
                <w:i/>
                <w:iCs/>
                <w:color w:val="000000"/>
                <w:sz w:val="16"/>
                <w:szCs w:val="16"/>
              </w:rPr>
            </w:pPr>
            <w:r>
              <w:rPr>
                <w:rFonts w:cs="Tahoma"/>
                <w:b/>
                <w:i/>
                <w:iCs/>
                <w:color w:val="000000"/>
                <w:sz w:val="16"/>
                <w:szCs w:val="16"/>
              </w:rPr>
              <w:t>Φάση 3</w:t>
            </w:r>
            <w:r>
              <w:rPr>
                <w:rFonts w:cs="Tahoma"/>
                <w:i/>
                <w:iCs/>
                <w:color w:val="000000"/>
                <w:sz w:val="16"/>
                <w:szCs w:val="16"/>
              </w:rPr>
              <w:t xml:space="preserve"> Προμήθεια και Εγκατάσταση εξοπλισμού &amp; Έτοιμου Λογισμικού</w:t>
            </w:r>
          </w:p>
        </w:tc>
        <w:tc>
          <w:tcPr>
            <w:tcW w:w="340" w:type="pct"/>
            <w:shd w:val="clear" w:color="auto" w:fill="auto"/>
            <w:vAlign w:val="center"/>
            <w:hideMark/>
          </w:tcPr>
          <w:p w14:paraId="1D1EC613" w14:textId="77777777" w:rsidR="002D1DE2" w:rsidRDefault="002D1DE2" w:rsidP="00254415">
            <w:pPr>
              <w:spacing w:after="0" w:line="276" w:lineRule="auto"/>
              <w:rPr>
                <w:rFonts w:cs="Tahoma"/>
                <w:color w:val="000000"/>
                <w:sz w:val="16"/>
                <w:szCs w:val="16"/>
              </w:rPr>
            </w:pPr>
            <w:r>
              <w:rPr>
                <w:rFonts w:cs="Tahoma"/>
                <w:color w:val="000000"/>
                <w:sz w:val="16"/>
                <w:szCs w:val="16"/>
              </w:rPr>
              <w:t>6</w:t>
            </w:r>
          </w:p>
        </w:tc>
        <w:tc>
          <w:tcPr>
            <w:tcW w:w="292" w:type="pct"/>
            <w:shd w:val="clear" w:color="auto" w:fill="auto"/>
            <w:vAlign w:val="center"/>
            <w:hideMark/>
          </w:tcPr>
          <w:p w14:paraId="40A1985A" w14:textId="77777777" w:rsidR="002D1DE2" w:rsidRDefault="002D1DE2" w:rsidP="00254415">
            <w:pPr>
              <w:spacing w:after="0" w:line="276" w:lineRule="auto"/>
              <w:rPr>
                <w:rFonts w:cs="Tahoma"/>
                <w:color w:val="000000"/>
                <w:sz w:val="16"/>
                <w:szCs w:val="16"/>
              </w:rPr>
            </w:pPr>
            <w:r>
              <w:rPr>
                <w:rFonts w:cs="Tahoma"/>
                <w:color w:val="000000"/>
                <w:sz w:val="16"/>
                <w:szCs w:val="16"/>
              </w:rPr>
              <w:t>2</w:t>
            </w:r>
          </w:p>
        </w:tc>
        <w:tc>
          <w:tcPr>
            <w:tcW w:w="291" w:type="pct"/>
            <w:shd w:val="clear" w:color="auto" w:fill="auto"/>
            <w:vAlign w:val="center"/>
            <w:hideMark/>
          </w:tcPr>
          <w:p w14:paraId="125E792F" w14:textId="77777777" w:rsidR="002D1DE2" w:rsidRDefault="002D1DE2" w:rsidP="00254415">
            <w:pPr>
              <w:spacing w:after="0" w:line="276" w:lineRule="auto"/>
              <w:rPr>
                <w:rFonts w:cs="Tahoma"/>
                <w:color w:val="000000"/>
                <w:sz w:val="16"/>
                <w:szCs w:val="16"/>
              </w:rPr>
            </w:pPr>
            <w:r>
              <w:rPr>
                <w:rFonts w:cs="Tahoma"/>
                <w:color w:val="000000"/>
                <w:sz w:val="16"/>
                <w:szCs w:val="16"/>
              </w:rPr>
              <w:t>8</w:t>
            </w:r>
          </w:p>
        </w:tc>
        <w:tc>
          <w:tcPr>
            <w:tcW w:w="293" w:type="pct"/>
            <w:shd w:val="clear" w:color="auto" w:fill="auto"/>
            <w:vAlign w:val="center"/>
            <w:hideMark/>
          </w:tcPr>
          <w:p w14:paraId="4D5BB44C" w14:textId="77777777" w:rsidR="002D1DE2" w:rsidRDefault="002D1DE2" w:rsidP="00254415">
            <w:pPr>
              <w:spacing w:after="0" w:line="276" w:lineRule="auto"/>
              <w:jc w:val="left"/>
              <w:rPr>
                <w:rFonts w:cs="Tahoma"/>
                <w:color w:val="000000"/>
                <w:sz w:val="16"/>
                <w:szCs w:val="16"/>
              </w:rPr>
            </w:pPr>
            <w:r>
              <w:rPr>
                <w:rFonts w:cs="Tahoma"/>
                <w:color w:val="000000"/>
                <w:sz w:val="16"/>
                <w:szCs w:val="16"/>
              </w:rPr>
              <w:t>Με την παραλαβή της Φάσης 1</w:t>
            </w:r>
          </w:p>
        </w:tc>
        <w:tc>
          <w:tcPr>
            <w:tcW w:w="140" w:type="pct"/>
            <w:shd w:val="clear" w:color="auto" w:fill="auto"/>
            <w:noWrap/>
            <w:vAlign w:val="center"/>
            <w:hideMark/>
          </w:tcPr>
          <w:p w14:paraId="5220B89A" w14:textId="77777777" w:rsidR="002D1DE2" w:rsidRDefault="002D1DE2" w:rsidP="00254415">
            <w:pPr>
              <w:spacing w:after="0" w:line="276" w:lineRule="auto"/>
              <w:ind w:left="-116" w:right="-72"/>
              <w:rPr>
                <w:rFonts w:cs="Tahoma"/>
                <w:sz w:val="16"/>
                <w:szCs w:val="16"/>
              </w:rPr>
            </w:pPr>
            <w:r>
              <w:rPr>
                <w:rFonts w:cs="Tahoma"/>
                <w:sz w:val="16"/>
                <w:szCs w:val="16"/>
              </w:rPr>
              <w:t> </w:t>
            </w:r>
          </w:p>
        </w:tc>
        <w:tc>
          <w:tcPr>
            <w:tcW w:w="141" w:type="pct"/>
            <w:shd w:val="clear" w:color="auto" w:fill="auto"/>
            <w:noWrap/>
            <w:vAlign w:val="center"/>
            <w:hideMark/>
          </w:tcPr>
          <w:p w14:paraId="4C56C27D" w14:textId="77777777" w:rsidR="002D1DE2" w:rsidRDefault="002D1DE2" w:rsidP="00254415">
            <w:pPr>
              <w:spacing w:after="0" w:line="276" w:lineRule="auto"/>
              <w:ind w:left="-116" w:right="-72"/>
              <w:jc w:val="center"/>
              <w:rPr>
                <w:rFonts w:cs="Tahoma"/>
                <w:sz w:val="16"/>
                <w:szCs w:val="16"/>
              </w:rPr>
            </w:pPr>
            <w:r>
              <w:rPr>
                <w:rFonts w:cs="Tahoma"/>
                <w:sz w:val="16"/>
                <w:szCs w:val="16"/>
              </w:rPr>
              <w:t> </w:t>
            </w:r>
          </w:p>
        </w:tc>
        <w:tc>
          <w:tcPr>
            <w:tcW w:w="141" w:type="pct"/>
            <w:shd w:val="clear" w:color="auto" w:fill="auto"/>
            <w:noWrap/>
            <w:vAlign w:val="center"/>
            <w:hideMark/>
          </w:tcPr>
          <w:p w14:paraId="37700762" w14:textId="77777777" w:rsidR="002D1DE2" w:rsidRDefault="002D1DE2" w:rsidP="00254415">
            <w:pPr>
              <w:spacing w:after="0" w:line="276" w:lineRule="auto"/>
              <w:ind w:left="-116" w:right="-72"/>
              <w:rPr>
                <w:rFonts w:cs="Tahoma"/>
                <w:sz w:val="16"/>
                <w:szCs w:val="16"/>
              </w:rPr>
            </w:pPr>
            <w:r>
              <w:rPr>
                <w:rFonts w:cs="Tahoma"/>
                <w:sz w:val="16"/>
                <w:szCs w:val="16"/>
              </w:rPr>
              <w:t> </w:t>
            </w:r>
          </w:p>
        </w:tc>
        <w:tc>
          <w:tcPr>
            <w:tcW w:w="141" w:type="pct"/>
            <w:shd w:val="clear" w:color="auto" w:fill="FFFFFF" w:themeFill="background1"/>
            <w:noWrap/>
            <w:vAlign w:val="center"/>
            <w:hideMark/>
          </w:tcPr>
          <w:p w14:paraId="5FD80980" w14:textId="77777777" w:rsidR="002D1DE2" w:rsidRDefault="002D1DE2" w:rsidP="00254415">
            <w:pPr>
              <w:spacing w:after="0" w:line="276" w:lineRule="auto"/>
              <w:ind w:left="-116" w:right="-72"/>
              <w:jc w:val="center"/>
              <w:rPr>
                <w:rFonts w:cs="Tahoma"/>
                <w:sz w:val="16"/>
                <w:szCs w:val="16"/>
              </w:rPr>
            </w:pPr>
            <w:r>
              <w:rPr>
                <w:rFonts w:cs="Tahoma"/>
                <w:sz w:val="16"/>
                <w:szCs w:val="16"/>
              </w:rPr>
              <w:t> </w:t>
            </w:r>
          </w:p>
        </w:tc>
        <w:tc>
          <w:tcPr>
            <w:tcW w:w="141" w:type="pct"/>
            <w:shd w:val="clear" w:color="auto" w:fill="FFFF00"/>
            <w:noWrap/>
            <w:vAlign w:val="center"/>
            <w:hideMark/>
          </w:tcPr>
          <w:p w14:paraId="7DF1579A" w14:textId="77777777" w:rsidR="002D1DE2" w:rsidRDefault="002D1DE2" w:rsidP="00254415">
            <w:pPr>
              <w:spacing w:after="0" w:line="276" w:lineRule="auto"/>
              <w:ind w:left="-116" w:right="-72"/>
              <w:rPr>
                <w:rFonts w:cs="Tahoma"/>
                <w:sz w:val="16"/>
                <w:szCs w:val="16"/>
              </w:rPr>
            </w:pPr>
            <w:r>
              <w:rPr>
                <w:rFonts w:cs="Tahoma"/>
                <w:sz w:val="16"/>
                <w:szCs w:val="16"/>
              </w:rPr>
              <w:t> </w:t>
            </w:r>
          </w:p>
        </w:tc>
        <w:tc>
          <w:tcPr>
            <w:tcW w:w="141" w:type="pct"/>
            <w:shd w:val="clear" w:color="auto" w:fill="FFFF00"/>
            <w:noWrap/>
            <w:vAlign w:val="center"/>
            <w:hideMark/>
          </w:tcPr>
          <w:p w14:paraId="2EBAA290" w14:textId="77777777" w:rsidR="002D1DE2" w:rsidRDefault="002D1DE2" w:rsidP="00254415">
            <w:pPr>
              <w:spacing w:after="0" w:line="276" w:lineRule="auto"/>
              <w:ind w:left="-116" w:right="-72"/>
              <w:rPr>
                <w:rFonts w:cs="Tahoma"/>
                <w:sz w:val="16"/>
                <w:szCs w:val="16"/>
              </w:rPr>
            </w:pPr>
            <w:r>
              <w:rPr>
                <w:rFonts w:cs="Tahoma"/>
                <w:sz w:val="16"/>
                <w:szCs w:val="16"/>
              </w:rPr>
              <w:t> </w:t>
            </w:r>
          </w:p>
        </w:tc>
        <w:tc>
          <w:tcPr>
            <w:tcW w:w="141" w:type="pct"/>
            <w:shd w:val="clear" w:color="auto" w:fill="FFFF00"/>
            <w:noWrap/>
            <w:vAlign w:val="center"/>
            <w:hideMark/>
          </w:tcPr>
          <w:p w14:paraId="48FB2C47" w14:textId="77777777" w:rsidR="002D1DE2" w:rsidRDefault="002D1DE2" w:rsidP="00254415">
            <w:pPr>
              <w:spacing w:after="0" w:line="276" w:lineRule="auto"/>
              <w:ind w:left="-116" w:right="-72"/>
              <w:rPr>
                <w:rFonts w:cs="Tahoma"/>
                <w:sz w:val="16"/>
                <w:szCs w:val="16"/>
              </w:rPr>
            </w:pPr>
            <w:r>
              <w:rPr>
                <w:rFonts w:cs="Tahoma"/>
                <w:sz w:val="16"/>
                <w:szCs w:val="16"/>
              </w:rPr>
              <w:t> </w:t>
            </w:r>
          </w:p>
        </w:tc>
        <w:tc>
          <w:tcPr>
            <w:tcW w:w="141" w:type="pct"/>
            <w:shd w:val="clear" w:color="auto" w:fill="FFFF00"/>
            <w:noWrap/>
            <w:vAlign w:val="center"/>
            <w:hideMark/>
          </w:tcPr>
          <w:p w14:paraId="66DE81F2" w14:textId="77777777" w:rsidR="002D1DE2" w:rsidRDefault="002D1DE2" w:rsidP="00254415">
            <w:pPr>
              <w:spacing w:after="0" w:line="276" w:lineRule="auto"/>
              <w:ind w:left="-116" w:right="-72"/>
              <w:rPr>
                <w:rFonts w:cs="Tahoma"/>
                <w:sz w:val="16"/>
                <w:szCs w:val="16"/>
              </w:rPr>
            </w:pPr>
            <w:r>
              <w:rPr>
                <w:rFonts w:cs="Tahoma"/>
                <w:sz w:val="16"/>
                <w:szCs w:val="16"/>
              </w:rPr>
              <w:t> </w:t>
            </w:r>
          </w:p>
        </w:tc>
        <w:tc>
          <w:tcPr>
            <w:tcW w:w="141" w:type="pct"/>
            <w:shd w:val="clear" w:color="auto" w:fill="FFFF00"/>
            <w:noWrap/>
            <w:vAlign w:val="center"/>
            <w:hideMark/>
          </w:tcPr>
          <w:p w14:paraId="012C1F2C" w14:textId="77777777" w:rsidR="002D1DE2" w:rsidRDefault="002D1DE2" w:rsidP="00254415">
            <w:pPr>
              <w:spacing w:after="0" w:line="276" w:lineRule="auto"/>
              <w:ind w:left="-116" w:right="-72"/>
              <w:rPr>
                <w:rFonts w:cs="Tahoma"/>
                <w:sz w:val="16"/>
                <w:szCs w:val="16"/>
              </w:rPr>
            </w:pPr>
            <w:r>
              <w:rPr>
                <w:rFonts w:cs="Tahoma"/>
                <w:sz w:val="16"/>
                <w:szCs w:val="16"/>
              </w:rPr>
              <w:t> </w:t>
            </w:r>
          </w:p>
        </w:tc>
        <w:tc>
          <w:tcPr>
            <w:tcW w:w="157" w:type="pct"/>
            <w:shd w:val="clear" w:color="auto" w:fill="FFFF00"/>
            <w:noWrap/>
            <w:vAlign w:val="center"/>
            <w:hideMark/>
          </w:tcPr>
          <w:p w14:paraId="14B490F0" w14:textId="77777777" w:rsidR="002D1DE2" w:rsidRDefault="002D1DE2" w:rsidP="00254415">
            <w:pPr>
              <w:spacing w:after="0" w:line="276" w:lineRule="auto"/>
              <w:ind w:left="-116" w:right="-72"/>
              <w:rPr>
                <w:rFonts w:cs="Tahoma"/>
                <w:sz w:val="16"/>
                <w:szCs w:val="16"/>
              </w:rPr>
            </w:pPr>
            <w:r>
              <w:rPr>
                <w:rFonts w:cs="Tahoma"/>
                <w:sz w:val="16"/>
                <w:szCs w:val="16"/>
              </w:rPr>
              <w:t> </w:t>
            </w:r>
          </w:p>
        </w:tc>
        <w:tc>
          <w:tcPr>
            <w:tcW w:w="157" w:type="pct"/>
            <w:shd w:val="clear" w:color="auto" w:fill="E7E6E6" w:themeFill="background2"/>
            <w:noWrap/>
            <w:vAlign w:val="center"/>
            <w:hideMark/>
          </w:tcPr>
          <w:p w14:paraId="6E28F245" w14:textId="77777777" w:rsidR="002D1DE2" w:rsidRDefault="002D1DE2" w:rsidP="00254415">
            <w:pPr>
              <w:spacing w:after="0" w:line="276" w:lineRule="auto"/>
              <w:ind w:left="-116" w:right="-72"/>
              <w:rPr>
                <w:rFonts w:cs="Tahoma"/>
                <w:sz w:val="16"/>
                <w:szCs w:val="16"/>
              </w:rPr>
            </w:pPr>
            <w:r>
              <w:rPr>
                <w:rFonts w:cs="Tahoma"/>
                <w:sz w:val="16"/>
                <w:szCs w:val="16"/>
              </w:rPr>
              <w:t> </w:t>
            </w:r>
          </w:p>
        </w:tc>
        <w:tc>
          <w:tcPr>
            <w:tcW w:w="156" w:type="pct"/>
            <w:shd w:val="clear" w:color="auto" w:fill="E7E6E6" w:themeFill="background2"/>
            <w:noWrap/>
            <w:vAlign w:val="center"/>
            <w:hideMark/>
          </w:tcPr>
          <w:p w14:paraId="33E3376B" w14:textId="77777777" w:rsidR="002D1DE2" w:rsidRDefault="002D1DE2" w:rsidP="00254415">
            <w:pPr>
              <w:spacing w:after="0" w:line="276" w:lineRule="auto"/>
              <w:ind w:left="-116" w:right="-72"/>
              <w:rPr>
                <w:rFonts w:cs="Tahoma"/>
                <w:sz w:val="16"/>
                <w:szCs w:val="16"/>
              </w:rPr>
            </w:pPr>
            <w:r>
              <w:rPr>
                <w:rFonts w:cs="Tahoma"/>
                <w:sz w:val="16"/>
                <w:szCs w:val="16"/>
              </w:rPr>
              <w:t> </w:t>
            </w:r>
          </w:p>
        </w:tc>
        <w:tc>
          <w:tcPr>
            <w:tcW w:w="157" w:type="pct"/>
            <w:shd w:val="clear" w:color="auto" w:fill="auto"/>
            <w:noWrap/>
            <w:vAlign w:val="center"/>
            <w:hideMark/>
          </w:tcPr>
          <w:p w14:paraId="2ED1C6C9" w14:textId="77777777" w:rsidR="002D1DE2" w:rsidRDefault="002D1DE2" w:rsidP="00254415">
            <w:pPr>
              <w:spacing w:after="0" w:line="276" w:lineRule="auto"/>
              <w:ind w:left="-116" w:right="-72"/>
              <w:rPr>
                <w:rFonts w:cs="Tahoma"/>
                <w:sz w:val="16"/>
                <w:szCs w:val="16"/>
              </w:rPr>
            </w:pPr>
            <w:r>
              <w:rPr>
                <w:rFonts w:cs="Tahoma"/>
                <w:sz w:val="16"/>
                <w:szCs w:val="16"/>
              </w:rPr>
              <w:t> </w:t>
            </w:r>
          </w:p>
        </w:tc>
        <w:tc>
          <w:tcPr>
            <w:tcW w:w="156" w:type="pct"/>
            <w:shd w:val="clear" w:color="auto" w:fill="auto"/>
            <w:noWrap/>
            <w:vAlign w:val="center"/>
            <w:hideMark/>
          </w:tcPr>
          <w:p w14:paraId="40C3C85D" w14:textId="77777777" w:rsidR="002D1DE2" w:rsidRDefault="002D1DE2" w:rsidP="00254415">
            <w:pPr>
              <w:spacing w:after="0" w:line="276" w:lineRule="auto"/>
              <w:ind w:left="-116" w:right="-72"/>
              <w:rPr>
                <w:rFonts w:cs="Tahoma"/>
                <w:sz w:val="16"/>
                <w:szCs w:val="16"/>
              </w:rPr>
            </w:pPr>
            <w:r>
              <w:rPr>
                <w:rFonts w:cs="Tahoma"/>
                <w:sz w:val="16"/>
                <w:szCs w:val="16"/>
              </w:rPr>
              <w:t> </w:t>
            </w:r>
          </w:p>
        </w:tc>
        <w:tc>
          <w:tcPr>
            <w:tcW w:w="157" w:type="pct"/>
            <w:shd w:val="clear" w:color="auto" w:fill="auto"/>
            <w:noWrap/>
            <w:vAlign w:val="center"/>
            <w:hideMark/>
          </w:tcPr>
          <w:p w14:paraId="31EA6C3B" w14:textId="77777777" w:rsidR="002D1DE2" w:rsidRDefault="002D1DE2" w:rsidP="00254415">
            <w:pPr>
              <w:spacing w:after="0" w:line="276" w:lineRule="auto"/>
              <w:ind w:left="-116" w:right="-72"/>
              <w:rPr>
                <w:rFonts w:cs="Tahoma"/>
                <w:sz w:val="16"/>
                <w:szCs w:val="16"/>
              </w:rPr>
            </w:pPr>
            <w:r>
              <w:rPr>
                <w:rFonts w:cs="Tahoma"/>
                <w:sz w:val="16"/>
                <w:szCs w:val="16"/>
              </w:rPr>
              <w:t> </w:t>
            </w:r>
          </w:p>
        </w:tc>
        <w:tc>
          <w:tcPr>
            <w:tcW w:w="156" w:type="pct"/>
            <w:shd w:val="clear" w:color="auto" w:fill="auto"/>
            <w:noWrap/>
            <w:vAlign w:val="center"/>
            <w:hideMark/>
          </w:tcPr>
          <w:p w14:paraId="0946E21D" w14:textId="77777777" w:rsidR="002D1DE2" w:rsidRDefault="002D1DE2" w:rsidP="00254415">
            <w:pPr>
              <w:spacing w:after="0" w:line="276" w:lineRule="auto"/>
              <w:ind w:left="-116" w:right="-72"/>
              <w:rPr>
                <w:rFonts w:cs="Tahoma"/>
                <w:sz w:val="16"/>
                <w:szCs w:val="16"/>
              </w:rPr>
            </w:pPr>
            <w:r>
              <w:rPr>
                <w:rFonts w:cs="Tahoma"/>
                <w:sz w:val="16"/>
                <w:szCs w:val="16"/>
              </w:rPr>
              <w:t> </w:t>
            </w:r>
          </w:p>
        </w:tc>
        <w:tc>
          <w:tcPr>
            <w:tcW w:w="157" w:type="pct"/>
            <w:shd w:val="clear" w:color="auto" w:fill="auto"/>
            <w:noWrap/>
            <w:vAlign w:val="center"/>
            <w:hideMark/>
          </w:tcPr>
          <w:p w14:paraId="7F5D1B5E" w14:textId="77777777" w:rsidR="002D1DE2" w:rsidRDefault="002D1DE2" w:rsidP="00254415">
            <w:pPr>
              <w:spacing w:after="0" w:line="276" w:lineRule="auto"/>
              <w:ind w:left="-116" w:right="-72"/>
              <w:rPr>
                <w:rFonts w:cs="Tahoma"/>
                <w:sz w:val="16"/>
                <w:szCs w:val="16"/>
              </w:rPr>
            </w:pPr>
            <w:r>
              <w:rPr>
                <w:rFonts w:cs="Tahoma"/>
                <w:sz w:val="16"/>
                <w:szCs w:val="16"/>
              </w:rPr>
              <w:t> </w:t>
            </w:r>
          </w:p>
        </w:tc>
        <w:tc>
          <w:tcPr>
            <w:tcW w:w="156" w:type="pct"/>
          </w:tcPr>
          <w:p w14:paraId="31EFE521" w14:textId="77777777" w:rsidR="002D1DE2" w:rsidRDefault="002D1DE2" w:rsidP="00254415">
            <w:pPr>
              <w:spacing w:after="0" w:line="276" w:lineRule="auto"/>
              <w:ind w:left="-116" w:right="-72"/>
              <w:rPr>
                <w:rFonts w:cs="Tahoma"/>
                <w:sz w:val="16"/>
                <w:szCs w:val="16"/>
              </w:rPr>
            </w:pPr>
          </w:p>
        </w:tc>
        <w:tc>
          <w:tcPr>
            <w:tcW w:w="157" w:type="pct"/>
          </w:tcPr>
          <w:p w14:paraId="5B35DFC1" w14:textId="77777777" w:rsidR="002D1DE2" w:rsidRDefault="002D1DE2" w:rsidP="00254415">
            <w:pPr>
              <w:spacing w:after="0" w:line="276" w:lineRule="auto"/>
              <w:ind w:left="-116" w:right="-72"/>
              <w:rPr>
                <w:rFonts w:cs="Tahoma"/>
                <w:sz w:val="16"/>
                <w:szCs w:val="16"/>
              </w:rPr>
            </w:pPr>
          </w:p>
        </w:tc>
        <w:tc>
          <w:tcPr>
            <w:tcW w:w="156" w:type="pct"/>
          </w:tcPr>
          <w:p w14:paraId="3CD5D4DE" w14:textId="77777777" w:rsidR="002D1DE2" w:rsidRDefault="002D1DE2" w:rsidP="00254415">
            <w:pPr>
              <w:spacing w:after="0" w:line="276" w:lineRule="auto"/>
              <w:ind w:left="-116" w:right="-72"/>
              <w:rPr>
                <w:rFonts w:cs="Tahoma"/>
                <w:sz w:val="16"/>
                <w:szCs w:val="16"/>
              </w:rPr>
            </w:pPr>
          </w:p>
        </w:tc>
        <w:tc>
          <w:tcPr>
            <w:tcW w:w="157" w:type="pct"/>
          </w:tcPr>
          <w:p w14:paraId="725415BF" w14:textId="77777777" w:rsidR="002D1DE2" w:rsidRDefault="002D1DE2" w:rsidP="00254415">
            <w:pPr>
              <w:spacing w:after="0" w:line="276" w:lineRule="auto"/>
              <w:ind w:left="-116" w:right="-72"/>
              <w:rPr>
                <w:rFonts w:cs="Tahoma"/>
                <w:sz w:val="16"/>
                <w:szCs w:val="16"/>
              </w:rPr>
            </w:pPr>
          </w:p>
        </w:tc>
        <w:tc>
          <w:tcPr>
            <w:tcW w:w="151" w:type="pct"/>
            <w:shd w:val="clear" w:color="auto" w:fill="auto"/>
            <w:noWrap/>
            <w:vAlign w:val="center"/>
            <w:hideMark/>
          </w:tcPr>
          <w:p w14:paraId="1ED33D12" w14:textId="77777777" w:rsidR="002D1DE2" w:rsidRDefault="002D1DE2" w:rsidP="00254415">
            <w:pPr>
              <w:spacing w:after="0" w:line="276" w:lineRule="auto"/>
              <w:ind w:left="-116" w:right="-72"/>
              <w:rPr>
                <w:rFonts w:cs="Tahoma"/>
                <w:sz w:val="16"/>
                <w:szCs w:val="16"/>
              </w:rPr>
            </w:pPr>
            <w:r>
              <w:rPr>
                <w:rFonts w:cs="Tahoma"/>
                <w:sz w:val="16"/>
                <w:szCs w:val="16"/>
              </w:rPr>
              <w:t> </w:t>
            </w:r>
          </w:p>
        </w:tc>
      </w:tr>
      <w:tr w:rsidR="002D1DE2" w:rsidRPr="00496B36" w14:paraId="7B74BB91" w14:textId="77777777" w:rsidTr="00254415">
        <w:trPr>
          <w:trHeight w:val="792"/>
        </w:trPr>
        <w:tc>
          <w:tcPr>
            <w:tcW w:w="486" w:type="pct"/>
            <w:shd w:val="clear" w:color="auto" w:fill="auto"/>
            <w:vAlign w:val="center"/>
            <w:hideMark/>
          </w:tcPr>
          <w:p w14:paraId="651D4D92" w14:textId="77777777" w:rsidR="002D1DE2" w:rsidRDefault="002D1DE2" w:rsidP="00254415">
            <w:pPr>
              <w:spacing w:after="0" w:line="276" w:lineRule="auto"/>
              <w:jc w:val="center"/>
              <w:rPr>
                <w:rFonts w:cs="Tahoma"/>
                <w:i/>
                <w:iCs/>
                <w:color w:val="000000"/>
                <w:sz w:val="16"/>
                <w:szCs w:val="16"/>
              </w:rPr>
            </w:pPr>
            <w:r>
              <w:rPr>
                <w:rFonts w:cs="Tahoma"/>
                <w:b/>
                <w:i/>
                <w:iCs/>
                <w:color w:val="000000"/>
                <w:sz w:val="16"/>
                <w:szCs w:val="16"/>
              </w:rPr>
              <w:t>Φάση 4</w:t>
            </w:r>
            <w:r>
              <w:rPr>
                <w:rFonts w:cs="Tahoma"/>
                <w:i/>
                <w:iCs/>
                <w:color w:val="000000"/>
                <w:sz w:val="16"/>
                <w:szCs w:val="16"/>
              </w:rPr>
              <w:t xml:space="preserve"> Εκπαίδευση</w:t>
            </w:r>
          </w:p>
        </w:tc>
        <w:tc>
          <w:tcPr>
            <w:tcW w:w="340" w:type="pct"/>
            <w:shd w:val="clear" w:color="auto" w:fill="auto"/>
            <w:vAlign w:val="center"/>
            <w:hideMark/>
          </w:tcPr>
          <w:p w14:paraId="3035BD05" w14:textId="77777777" w:rsidR="002D1DE2" w:rsidRDefault="002D1DE2" w:rsidP="00254415">
            <w:pPr>
              <w:spacing w:after="0" w:line="276" w:lineRule="auto"/>
              <w:rPr>
                <w:rFonts w:cs="Tahoma"/>
                <w:color w:val="000000"/>
                <w:sz w:val="16"/>
                <w:szCs w:val="16"/>
              </w:rPr>
            </w:pPr>
            <w:r>
              <w:rPr>
                <w:rFonts w:cs="Tahoma"/>
                <w:color w:val="000000"/>
                <w:sz w:val="16"/>
                <w:szCs w:val="16"/>
              </w:rPr>
              <w:t>2</w:t>
            </w:r>
          </w:p>
        </w:tc>
        <w:tc>
          <w:tcPr>
            <w:tcW w:w="292" w:type="pct"/>
            <w:shd w:val="clear" w:color="auto" w:fill="auto"/>
            <w:vAlign w:val="center"/>
            <w:hideMark/>
          </w:tcPr>
          <w:p w14:paraId="18A140A3" w14:textId="77777777" w:rsidR="002D1DE2" w:rsidRDefault="002D1DE2" w:rsidP="00254415">
            <w:pPr>
              <w:spacing w:after="0" w:line="276" w:lineRule="auto"/>
              <w:rPr>
                <w:rFonts w:cs="Tahoma"/>
                <w:color w:val="000000"/>
                <w:sz w:val="16"/>
                <w:szCs w:val="16"/>
              </w:rPr>
            </w:pPr>
            <w:r>
              <w:rPr>
                <w:rFonts w:cs="Tahoma"/>
                <w:color w:val="000000"/>
                <w:sz w:val="16"/>
                <w:szCs w:val="16"/>
              </w:rPr>
              <w:t>1</w:t>
            </w:r>
          </w:p>
        </w:tc>
        <w:tc>
          <w:tcPr>
            <w:tcW w:w="291" w:type="pct"/>
            <w:shd w:val="clear" w:color="auto" w:fill="auto"/>
            <w:vAlign w:val="center"/>
            <w:hideMark/>
          </w:tcPr>
          <w:p w14:paraId="7D395C31" w14:textId="77777777" w:rsidR="002D1DE2" w:rsidRDefault="002D1DE2" w:rsidP="00254415">
            <w:pPr>
              <w:spacing w:after="0" w:line="276" w:lineRule="auto"/>
              <w:rPr>
                <w:rFonts w:cs="Tahoma"/>
                <w:color w:val="000000"/>
                <w:sz w:val="16"/>
                <w:szCs w:val="16"/>
              </w:rPr>
            </w:pPr>
            <w:r>
              <w:rPr>
                <w:rFonts w:cs="Tahoma"/>
                <w:color w:val="000000"/>
                <w:sz w:val="16"/>
                <w:szCs w:val="16"/>
              </w:rPr>
              <w:t>3</w:t>
            </w:r>
          </w:p>
        </w:tc>
        <w:tc>
          <w:tcPr>
            <w:tcW w:w="293" w:type="pct"/>
            <w:shd w:val="clear" w:color="auto" w:fill="auto"/>
            <w:vAlign w:val="center"/>
            <w:hideMark/>
          </w:tcPr>
          <w:p w14:paraId="1C92BFBC" w14:textId="77777777" w:rsidR="002D1DE2" w:rsidRDefault="002D1DE2" w:rsidP="00254415">
            <w:pPr>
              <w:spacing w:after="0" w:line="276" w:lineRule="auto"/>
              <w:jc w:val="left"/>
              <w:rPr>
                <w:rFonts w:cs="Tahoma"/>
                <w:color w:val="000000"/>
                <w:sz w:val="16"/>
                <w:szCs w:val="16"/>
              </w:rPr>
            </w:pPr>
            <w:r>
              <w:rPr>
                <w:rFonts w:cs="Tahoma"/>
                <w:color w:val="000000"/>
                <w:sz w:val="16"/>
                <w:szCs w:val="16"/>
              </w:rPr>
              <w:t>1 μήνα μετά την έναρ</w:t>
            </w:r>
            <w:r>
              <w:rPr>
                <w:rFonts w:cs="Tahoma"/>
                <w:color w:val="000000"/>
                <w:sz w:val="16"/>
                <w:szCs w:val="16"/>
              </w:rPr>
              <w:lastRenderedPageBreak/>
              <w:t>ξη της Φάσης 5</w:t>
            </w:r>
          </w:p>
        </w:tc>
        <w:tc>
          <w:tcPr>
            <w:tcW w:w="140" w:type="pct"/>
            <w:shd w:val="clear" w:color="auto" w:fill="auto"/>
            <w:noWrap/>
            <w:vAlign w:val="center"/>
            <w:hideMark/>
          </w:tcPr>
          <w:p w14:paraId="44D2538E" w14:textId="77777777" w:rsidR="002D1DE2" w:rsidRDefault="002D1DE2" w:rsidP="00254415">
            <w:pPr>
              <w:spacing w:after="0" w:line="276" w:lineRule="auto"/>
              <w:ind w:left="-116" w:right="-72"/>
              <w:rPr>
                <w:rFonts w:cs="Tahoma"/>
                <w:sz w:val="16"/>
                <w:szCs w:val="16"/>
              </w:rPr>
            </w:pPr>
            <w:r>
              <w:rPr>
                <w:rFonts w:cs="Tahoma"/>
                <w:sz w:val="16"/>
                <w:szCs w:val="16"/>
              </w:rPr>
              <w:lastRenderedPageBreak/>
              <w:t> </w:t>
            </w:r>
          </w:p>
        </w:tc>
        <w:tc>
          <w:tcPr>
            <w:tcW w:w="141" w:type="pct"/>
            <w:shd w:val="clear" w:color="auto" w:fill="auto"/>
            <w:noWrap/>
            <w:vAlign w:val="center"/>
            <w:hideMark/>
          </w:tcPr>
          <w:p w14:paraId="53DC5AA2" w14:textId="77777777" w:rsidR="002D1DE2" w:rsidRDefault="002D1DE2" w:rsidP="00254415">
            <w:pPr>
              <w:spacing w:after="0" w:line="276" w:lineRule="auto"/>
              <w:ind w:left="-116" w:right="-72"/>
              <w:jc w:val="center"/>
              <w:rPr>
                <w:rFonts w:cs="Tahoma"/>
                <w:sz w:val="16"/>
                <w:szCs w:val="16"/>
              </w:rPr>
            </w:pPr>
            <w:r>
              <w:rPr>
                <w:rFonts w:cs="Tahoma"/>
                <w:sz w:val="16"/>
                <w:szCs w:val="16"/>
              </w:rPr>
              <w:t> </w:t>
            </w:r>
          </w:p>
        </w:tc>
        <w:tc>
          <w:tcPr>
            <w:tcW w:w="141" w:type="pct"/>
            <w:shd w:val="clear" w:color="auto" w:fill="auto"/>
            <w:noWrap/>
            <w:vAlign w:val="center"/>
            <w:hideMark/>
          </w:tcPr>
          <w:p w14:paraId="478DCFD8" w14:textId="77777777" w:rsidR="002D1DE2" w:rsidRDefault="002D1DE2" w:rsidP="00254415">
            <w:pPr>
              <w:spacing w:after="0" w:line="276" w:lineRule="auto"/>
              <w:ind w:left="-116" w:right="-72"/>
              <w:rPr>
                <w:rFonts w:cs="Tahoma"/>
                <w:sz w:val="16"/>
                <w:szCs w:val="16"/>
              </w:rPr>
            </w:pPr>
            <w:r>
              <w:rPr>
                <w:rFonts w:cs="Tahoma"/>
                <w:sz w:val="16"/>
                <w:szCs w:val="16"/>
              </w:rPr>
              <w:t> </w:t>
            </w:r>
          </w:p>
        </w:tc>
        <w:tc>
          <w:tcPr>
            <w:tcW w:w="141" w:type="pct"/>
            <w:shd w:val="clear" w:color="auto" w:fill="auto"/>
            <w:noWrap/>
            <w:vAlign w:val="center"/>
            <w:hideMark/>
          </w:tcPr>
          <w:p w14:paraId="266B66E4" w14:textId="77777777" w:rsidR="002D1DE2" w:rsidRDefault="002D1DE2" w:rsidP="00254415">
            <w:pPr>
              <w:spacing w:after="0" w:line="276" w:lineRule="auto"/>
              <w:ind w:left="-116" w:right="-72"/>
              <w:jc w:val="center"/>
              <w:rPr>
                <w:rFonts w:cs="Tahoma"/>
                <w:sz w:val="16"/>
                <w:szCs w:val="16"/>
              </w:rPr>
            </w:pPr>
            <w:r>
              <w:rPr>
                <w:rFonts w:cs="Tahoma"/>
                <w:sz w:val="16"/>
                <w:szCs w:val="16"/>
              </w:rPr>
              <w:t> </w:t>
            </w:r>
          </w:p>
        </w:tc>
        <w:tc>
          <w:tcPr>
            <w:tcW w:w="141" w:type="pct"/>
            <w:shd w:val="clear" w:color="auto" w:fill="auto"/>
            <w:noWrap/>
            <w:vAlign w:val="center"/>
            <w:hideMark/>
          </w:tcPr>
          <w:p w14:paraId="0156EF01" w14:textId="77777777" w:rsidR="002D1DE2" w:rsidRDefault="002D1DE2" w:rsidP="00254415">
            <w:pPr>
              <w:spacing w:after="0" w:line="276" w:lineRule="auto"/>
              <w:ind w:left="-116" w:right="-72"/>
              <w:rPr>
                <w:rFonts w:cs="Tahoma"/>
                <w:sz w:val="16"/>
                <w:szCs w:val="16"/>
              </w:rPr>
            </w:pPr>
            <w:r>
              <w:rPr>
                <w:rFonts w:cs="Tahoma"/>
                <w:sz w:val="16"/>
                <w:szCs w:val="16"/>
              </w:rPr>
              <w:t> </w:t>
            </w:r>
          </w:p>
        </w:tc>
        <w:tc>
          <w:tcPr>
            <w:tcW w:w="141" w:type="pct"/>
            <w:shd w:val="clear" w:color="auto" w:fill="auto"/>
            <w:noWrap/>
            <w:vAlign w:val="center"/>
            <w:hideMark/>
          </w:tcPr>
          <w:p w14:paraId="7F1BB959" w14:textId="77777777" w:rsidR="002D1DE2" w:rsidRDefault="002D1DE2" w:rsidP="00254415">
            <w:pPr>
              <w:spacing w:after="0" w:line="276" w:lineRule="auto"/>
              <w:ind w:left="-116" w:right="-72"/>
              <w:rPr>
                <w:rFonts w:cs="Tahoma"/>
                <w:sz w:val="16"/>
                <w:szCs w:val="16"/>
              </w:rPr>
            </w:pPr>
            <w:r>
              <w:rPr>
                <w:rFonts w:cs="Tahoma"/>
                <w:sz w:val="16"/>
                <w:szCs w:val="16"/>
              </w:rPr>
              <w:t> </w:t>
            </w:r>
          </w:p>
        </w:tc>
        <w:tc>
          <w:tcPr>
            <w:tcW w:w="141" w:type="pct"/>
            <w:shd w:val="clear" w:color="auto" w:fill="auto"/>
            <w:noWrap/>
            <w:vAlign w:val="center"/>
            <w:hideMark/>
          </w:tcPr>
          <w:p w14:paraId="65A2902E" w14:textId="77777777" w:rsidR="002D1DE2" w:rsidRDefault="002D1DE2" w:rsidP="00254415">
            <w:pPr>
              <w:spacing w:after="0" w:line="276" w:lineRule="auto"/>
              <w:ind w:left="-116" w:right="-72"/>
              <w:rPr>
                <w:rFonts w:cs="Tahoma"/>
                <w:sz w:val="16"/>
                <w:szCs w:val="16"/>
              </w:rPr>
            </w:pPr>
            <w:r>
              <w:rPr>
                <w:rFonts w:cs="Tahoma"/>
                <w:sz w:val="16"/>
                <w:szCs w:val="16"/>
              </w:rPr>
              <w:t> </w:t>
            </w:r>
          </w:p>
        </w:tc>
        <w:tc>
          <w:tcPr>
            <w:tcW w:w="141" w:type="pct"/>
            <w:shd w:val="clear" w:color="auto" w:fill="auto"/>
            <w:noWrap/>
            <w:vAlign w:val="center"/>
            <w:hideMark/>
          </w:tcPr>
          <w:p w14:paraId="28821C0A" w14:textId="77777777" w:rsidR="002D1DE2" w:rsidRDefault="002D1DE2" w:rsidP="00254415">
            <w:pPr>
              <w:spacing w:after="0" w:line="276" w:lineRule="auto"/>
              <w:ind w:left="-116" w:right="-72"/>
              <w:rPr>
                <w:rFonts w:cs="Tahoma"/>
                <w:sz w:val="16"/>
                <w:szCs w:val="16"/>
              </w:rPr>
            </w:pPr>
            <w:r>
              <w:rPr>
                <w:rFonts w:cs="Tahoma"/>
                <w:sz w:val="16"/>
                <w:szCs w:val="16"/>
              </w:rPr>
              <w:t> </w:t>
            </w:r>
          </w:p>
        </w:tc>
        <w:tc>
          <w:tcPr>
            <w:tcW w:w="141" w:type="pct"/>
            <w:shd w:val="clear" w:color="auto" w:fill="FFFFFF" w:themeFill="background1"/>
            <w:noWrap/>
            <w:vAlign w:val="center"/>
            <w:hideMark/>
          </w:tcPr>
          <w:p w14:paraId="227A719E" w14:textId="77777777" w:rsidR="002D1DE2" w:rsidRDefault="002D1DE2" w:rsidP="00254415">
            <w:pPr>
              <w:spacing w:after="0" w:line="276" w:lineRule="auto"/>
              <w:ind w:left="-116" w:right="-72"/>
              <w:rPr>
                <w:rFonts w:cs="Tahoma"/>
                <w:sz w:val="16"/>
                <w:szCs w:val="16"/>
              </w:rPr>
            </w:pPr>
            <w:r>
              <w:rPr>
                <w:rFonts w:cs="Tahoma"/>
                <w:sz w:val="16"/>
                <w:szCs w:val="16"/>
              </w:rPr>
              <w:t> </w:t>
            </w:r>
          </w:p>
        </w:tc>
        <w:tc>
          <w:tcPr>
            <w:tcW w:w="157" w:type="pct"/>
            <w:shd w:val="clear" w:color="auto" w:fill="FFFFFF" w:themeFill="background1"/>
            <w:noWrap/>
            <w:vAlign w:val="center"/>
            <w:hideMark/>
          </w:tcPr>
          <w:p w14:paraId="4E6586E6" w14:textId="77777777" w:rsidR="002D1DE2" w:rsidRDefault="002D1DE2" w:rsidP="00254415">
            <w:pPr>
              <w:spacing w:after="0" w:line="276" w:lineRule="auto"/>
              <w:ind w:left="-116" w:right="-72"/>
              <w:rPr>
                <w:rFonts w:cs="Tahoma"/>
                <w:sz w:val="16"/>
                <w:szCs w:val="16"/>
              </w:rPr>
            </w:pPr>
            <w:r>
              <w:rPr>
                <w:rFonts w:cs="Tahoma"/>
                <w:sz w:val="16"/>
                <w:szCs w:val="16"/>
              </w:rPr>
              <w:t> </w:t>
            </w:r>
          </w:p>
        </w:tc>
        <w:tc>
          <w:tcPr>
            <w:tcW w:w="157" w:type="pct"/>
            <w:shd w:val="clear" w:color="auto" w:fill="FFFFFF" w:themeFill="background1"/>
            <w:noWrap/>
            <w:vAlign w:val="center"/>
            <w:hideMark/>
          </w:tcPr>
          <w:p w14:paraId="27F510DB" w14:textId="77777777" w:rsidR="002D1DE2" w:rsidRDefault="002D1DE2" w:rsidP="00254415">
            <w:pPr>
              <w:spacing w:after="0" w:line="276" w:lineRule="auto"/>
              <w:ind w:left="-116" w:right="-72"/>
              <w:rPr>
                <w:rFonts w:cs="Tahoma"/>
                <w:sz w:val="16"/>
                <w:szCs w:val="16"/>
              </w:rPr>
            </w:pPr>
            <w:r>
              <w:rPr>
                <w:rFonts w:cs="Tahoma"/>
                <w:sz w:val="16"/>
                <w:szCs w:val="16"/>
              </w:rPr>
              <w:t> </w:t>
            </w:r>
          </w:p>
        </w:tc>
        <w:tc>
          <w:tcPr>
            <w:tcW w:w="156" w:type="pct"/>
            <w:shd w:val="clear" w:color="auto" w:fill="FFFFFF" w:themeFill="background1"/>
            <w:noWrap/>
            <w:vAlign w:val="center"/>
            <w:hideMark/>
          </w:tcPr>
          <w:p w14:paraId="7F94593A" w14:textId="77777777" w:rsidR="002D1DE2" w:rsidRDefault="002D1DE2" w:rsidP="00254415">
            <w:pPr>
              <w:spacing w:after="0" w:line="276" w:lineRule="auto"/>
              <w:ind w:left="-116" w:right="-72"/>
              <w:rPr>
                <w:rFonts w:cs="Tahoma"/>
                <w:sz w:val="16"/>
                <w:szCs w:val="16"/>
              </w:rPr>
            </w:pPr>
            <w:r>
              <w:rPr>
                <w:rFonts w:cs="Tahoma"/>
                <w:sz w:val="16"/>
                <w:szCs w:val="16"/>
              </w:rPr>
              <w:t> </w:t>
            </w:r>
          </w:p>
        </w:tc>
        <w:tc>
          <w:tcPr>
            <w:tcW w:w="157" w:type="pct"/>
            <w:shd w:val="clear" w:color="auto" w:fill="FFFFFF" w:themeFill="background1"/>
            <w:noWrap/>
            <w:vAlign w:val="center"/>
            <w:hideMark/>
          </w:tcPr>
          <w:p w14:paraId="793004B2" w14:textId="77777777" w:rsidR="002D1DE2" w:rsidRDefault="002D1DE2" w:rsidP="00254415">
            <w:pPr>
              <w:spacing w:after="0" w:line="276" w:lineRule="auto"/>
              <w:ind w:left="-116" w:right="-72"/>
              <w:rPr>
                <w:rFonts w:cs="Tahoma"/>
                <w:sz w:val="16"/>
                <w:szCs w:val="16"/>
              </w:rPr>
            </w:pPr>
            <w:r>
              <w:rPr>
                <w:rFonts w:cs="Tahoma"/>
                <w:sz w:val="16"/>
                <w:szCs w:val="16"/>
              </w:rPr>
              <w:t> </w:t>
            </w:r>
          </w:p>
        </w:tc>
        <w:tc>
          <w:tcPr>
            <w:tcW w:w="156" w:type="pct"/>
            <w:shd w:val="clear" w:color="auto" w:fill="FFFF00"/>
            <w:noWrap/>
            <w:vAlign w:val="center"/>
            <w:hideMark/>
          </w:tcPr>
          <w:p w14:paraId="42311FF8" w14:textId="77777777" w:rsidR="002D1DE2" w:rsidRDefault="002D1DE2" w:rsidP="00254415">
            <w:pPr>
              <w:spacing w:after="0" w:line="276" w:lineRule="auto"/>
              <w:ind w:left="-116" w:right="-72"/>
              <w:rPr>
                <w:rFonts w:cs="Tahoma"/>
                <w:sz w:val="16"/>
                <w:szCs w:val="16"/>
              </w:rPr>
            </w:pPr>
            <w:r>
              <w:rPr>
                <w:rFonts w:cs="Tahoma"/>
                <w:sz w:val="16"/>
                <w:szCs w:val="16"/>
              </w:rPr>
              <w:t> </w:t>
            </w:r>
          </w:p>
        </w:tc>
        <w:tc>
          <w:tcPr>
            <w:tcW w:w="157" w:type="pct"/>
            <w:shd w:val="clear" w:color="auto" w:fill="FFFF00"/>
            <w:noWrap/>
            <w:vAlign w:val="center"/>
            <w:hideMark/>
          </w:tcPr>
          <w:p w14:paraId="71A437F2" w14:textId="77777777" w:rsidR="002D1DE2" w:rsidRDefault="002D1DE2" w:rsidP="00254415">
            <w:pPr>
              <w:spacing w:after="0" w:line="276" w:lineRule="auto"/>
              <w:ind w:left="-116" w:right="-72"/>
              <w:rPr>
                <w:rFonts w:cs="Tahoma"/>
                <w:sz w:val="16"/>
                <w:szCs w:val="16"/>
              </w:rPr>
            </w:pPr>
            <w:r>
              <w:rPr>
                <w:rFonts w:cs="Tahoma"/>
                <w:sz w:val="16"/>
                <w:szCs w:val="16"/>
              </w:rPr>
              <w:t> </w:t>
            </w:r>
          </w:p>
        </w:tc>
        <w:tc>
          <w:tcPr>
            <w:tcW w:w="156" w:type="pct"/>
            <w:shd w:val="clear" w:color="auto" w:fill="E7E6E6" w:themeFill="background2"/>
            <w:noWrap/>
            <w:vAlign w:val="center"/>
            <w:hideMark/>
          </w:tcPr>
          <w:p w14:paraId="44032A5C" w14:textId="77777777" w:rsidR="002D1DE2" w:rsidRDefault="002D1DE2" w:rsidP="00254415">
            <w:pPr>
              <w:spacing w:after="0" w:line="276" w:lineRule="auto"/>
              <w:ind w:left="-116" w:right="-72"/>
              <w:rPr>
                <w:rFonts w:cs="Tahoma"/>
                <w:sz w:val="16"/>
                <w:szCs w:val="16"/>
              </w:rPr>
            </w:pPr>
            <w:r>
              <w:rPr>
                <w:rFonts w:cs="Tahoma"/>
                <w:sz w:val="16"/>
                <w:szCs w:val="16"/>
              </w:rPr>
              <w:t> </w:t>
            </w:r>
          </w:p>
        </w:tc>
        <w:tc>
          <w:tcPr>
            <w:tcW w:w="157" w:type="pct"/>
            <w:shd w:val="clear" w:color="auto" w:fill="FFFFFF" w:themeFill="background1"/>
            <w:noWrap/>
            <w:vAlign w:val="center"/>
            <w:hideMark/>
          </w:tcPr>
          <w:p w14:paraId="487CF78B" w14:textId="77777777" w:rsidR="002D1DE2" w:rsidRDefault="002D1DE2" w:rsidP="00254415">
            <w:pPr>
              <w:spacing w:after="0" w:line="276" w:lineRule="auto"/>
              <w:ind w:left="-116" w:right="-72"/>
              <w:rPr>
                <w:rFonts w:cs="Tahoma"/>
                <w:sz w:val="16"/>
                <w:szCs w:val="16"/>
              </w:rPr>
            </w:pPr>
            <w:r>
              <w:rPr>
                <w:rFonts w:cs="Tahoma"/>
                <w:sz w:val="16"/>
                <w:szCs w:val="16"/>
              </w:rPr>
              <w:t> </w:t>
            </w:r>
          </w:p>
        </w:tc>
        <w:tc>
          <w:tcPr>
            <w:tcW w:w="156" w:type="pct"/>
            <w:shd w:val="clear" w:color="auto" w:fill="FFFFFF" w:themeFill="background1"/>
          </w:tcPr>
          <w:p w14:paraId="7D316D74" w14:textId="77777777" w:rsidR="002D1DE2" w:rsidRDefault="002D1DE2" w:rsidP="00254415">
            <w:pPr>
              <w:spacing w:after="0" w:line="276" w:lineRule="auto"/>
              <w:ind w:left="-116" w:right="-72"/>
              <w:rPr>
                <w:rFonts w:cs="Tahoma"/>
                <w:sz w:val="16"/>
                <w:szCs w:val="16"/>
              </w:rPr>
            </w:pPr>
          </w:p>
        </w:tc>
        <w:tc>
          <w:tcPr>
            <w:tcW w:w="157" w:type="pct"/>
            <w:shd w:val="clear" w:color="auto" w:fill="FFFFFF" w:themeFill="background1"/>
          </w:tcPr>
          <w:p w14:paraId="6C40F2CC" w14:textId="77777777" w:rsidR="002D1DE2" w:rsidRDefault="002D1DE2" w:rsidP="00254415">
            <w:pPr>
              <w:spacing w:after="0" w:line="276" w:lineRule="auto"/>
              <w:ind w:left="-116" w:right="-72"/>
              <w:rPr>
                <w:rFonts w:cs="Tahoma"/>
                <w:sz w:val="16"/>
                <w:szCs w:val="16"/>
              </w:rPr>
            </w:pPr>
          </w:p>
        </w:tc>
        <w:tc>
          <w:tcPr>
            <w:tcW w:w="156" w:type="pct"/>
            <w:shd w:val="clear" w:color="auto" w:fill="FFFFFF" w:themeFill="background1"/>
          </w:tcPr>
          <w:p w14:paraId="12AF7F76" w14:textId="77777777" w:rsidR="002D1DE2" w:rsidRDefault="002D1DE2" w:rsidP="00254415">
            <w:pPr>
              <w:spacing w:after="0" w:line="276" w:lineRule="auto"/>
              <w:ind w:left="-116" w:right="-72"/>
              <w:rPr>
                <w:rFonts w:cs="Tahoma"/>
                <w:sz w:val="16"/>
                <w:szCs w:val="16"/>
              </w:rPr>
            </w:pPr>
          </w:p>
        </w:tc>
        <w:tc>
          <w:tcPr>
            <w:tcW w:w="157" w:type="pct"/>
            <w:shd w:val="clear" w:color="auto" w:fill="FFFFFF" w:themeFill="background1"/>
          </w:tcPr>
          <w:p w14:paraId="71B99560" w14:textId="77777777" w:rsidR="002D1DE2" w:rsidRDefault="002D1DE2" w:rsidP="00254415">
            <w:pPr>
              <w:spacing w:after="0" w:line="276" w:lineRule="auto"/>
              <w:ind w:left="-116" w:right="-72"/>
              <w:rPr>
                <w:rFonts w:cs="Tahoma"/>
                <w:sz w:val="16"/>
                <w:szCs w:val="16"/>
              </w:rPr>
            </w:pPr>
          </w:p>
        </w:tc>
        <w:tc>
          <w:tcPr>
            <w:tcW w:w="151" w:type="pct"/>
            <w:shd w:val="clear" w:color="auto" w:fill="FFFFFF" w:themeFill="background1"/>
            <w:noWrap/>
            <w:vAlign w:val="center"/>
            <w:hideMark/>
          </w:tcPr>
          <w:p w14:paraId="77A476F6" w14:textId="77777777" w:rsidR="002D1DE2" w:rsidRDefault="002D1DE2" w:rsidP="00254415">
            <w:pPr>
              <w:spacing w:after="0" w:line="276" w:lineRule="auto"/>
              <w:ind w:left="-116" w:right="-72"/>
              <w:rPr>
                <w:rFonts w:cs="Tahoma"/>
                <w:sz w:val="16"/>
                <w:szCs w:val="16"/>
              </w:rPr>
            </w:pPr>
            <w:r>
              <w:rPr>
                <w:rFonts w:cs="Tahoma"/>
                <w:sz w:val="16"/>
                <w:szCs w:val="16"/>
              </w:rPr>
              <w:t> </w:t>
            </w:r>
          </w:p>
        </w:tc>
      </w:tr>
      <w:tr w:rsidR="002D1DE2" w:rsidRPr="00496B36" w14:paraId="2A7E88E2" w14:textId="77777777" w:rsidTr="00254415">
        <w:trPr>
          <w:trHeight w:val="792"/>
        </w:trPr>
        <w:tc>
          <w:tcPr>
            <w:tcW w:w="486" w:type="pct"/>
            <w:shd w:val="clear" w:color="auto" w:fill="auto"/>
            <w:vAlign w:val="center"/>
            <w:hideMark/>
          </w:tcPr>
          <w:p w14:paraId="484CA1C9" w14:textId="77777777" w:rsidR="002D1DE2" w:rsidRDefault="002D1DE2" w:rsidP="00254415">
            <w:pPr>
              <w:spacing w:after="0" w:line="276" w:lineRule="auto"/>
              <w:jc w:val="center"/>
              <w:rPr>
                <w:rFonts w:cs="Tahoma"/>
                <w:i/>
                <w:iCs/>
                <w:color w:val="000000"/>
                <w:sz w:val="16"/>
                <w:szCs w:val="16"/>
              </w:rPr>
            </w:pPr>
            <w:r>
              <w:rPr>
                <w:rFonts w:cs="Tahoma"/>
                <w:b/>
                <w:i/>
                <w:iCs/>
                <w:color w:val="000000"/>
                <w:sz w:val="16"/>
                <w:szCs w:val="16"/>
              </w:rPr>
              <w:t>Φάση 5</w:t>
            </w:r>
            <w:r>
              <w:rPr>
                <w:rFonts w:cs="Tahoma"/>
                <w:i/>
                <w:iCs/>
                <w:color w:val="000000"/>
                <w:sz w:val="16"/>
                <w:szCs w:val="16"/>
              </w:rPr>
              <w:t xml:space="preserve">  Πιλοτική Λειτουργία</w:t>
            </w:r>
          </w:p>
        </w:tc>
        <w:tc>
          <w:tcPr>
            <w:tcW w:w="340" w:type="pct"/>
            <w:shd w:val="clear" w:color="auto" w:fill="auto"/>
            <w:vAlign w:val="center"/>
            <w:hideMark/>
          </w:tcPr>
          <w:p w14:paraId="3EE77C74" w14:textId="77777777" w:rsidR="002D1DE2" w:rsidRDefault="002D1DE2" w:rsidP="00254415">
            <w:pPr>
              <w:spacing w:after="0" w:line="276" w:lineRule="auto"/>
              <w:rPr>
                <w:rFonts w:cs="Tahoma"/>
                <w:color w:val="000000"/>
                <w:sz w:val="16"/>
                <w:szCs w:val="16"/>
              </w:rPr>
            </w:pPr>
            <w:r>
              <w:rPr>
                <w:rFonts w:cs="Tahoma"/>
                <w:color w:val="000000"/>
                <w:sz w:val="16"/>
                <w:szCs w:val="16"/>
              </w:rPr>
              <w:t>3</w:t>
            </w:r>
          </w:p>
        </w:tc>
        <w:tc>
          <w:tcPr>
            <w:tcW w:w="292" w:type="pct"/>
            <w:shd w:val="clear" w:color="auto" w:fill="auto"/>
            <w:vAlign w:val="center"/>
            <w:hideMark/>
          </w:tcPr>
          <w:p w14:paraId="519E3F36" w14:textId="77777777" w:rsidR="002D1DE2" w:rsidRDefault="002D1DE2" w:rsidP="00254415">
            <w:pPr>
              <w:spacing w:after="0" w:line="276" w:lineRule="auto"/>
              <w:rPr>
                <w:rFonts w:cs="Tahoma"/>
                <w:color w:val="000000"/>
                <w:sz w:val="16"/>
                <w:szCs w:val="16"/>
              </w:rPr>
            </w:pPr>
            <w:r>
              <w:rPr>
                <w:rFonts w:cs="Tahoma"/>
                <w:color w:val="000000"/>
                <w:sz w:val="16"/>
                <w:szCs w:val="16"/>
              </w:rPr>
              <w:t>2</w:t>
            </w:r>
          </w:p>
        </w:tc>
        <w:tc>
          <w:tcPr>
            <w:tcW w:w="291" w:type="pct"/>
            <w:shd w:val="clear" w:color="auto" w:fill="auto"/>
            <w:vAlign w:val="center"/>
            <w:hideMark/>
          </w:tcPr>
          <w:p w14:paraId="3EEBE8FD" w14:textId="77777777" w:rsidR="002D1DE2" w:rsidRDefault="002D1DE2" w:rsidP="00254415">
            <w:pPr>
              <w:spacing w:after="0" w:line="276" w:lineRule="auto"/>
              <w:rPr>
                <w:rFonts w:cs="Tahoma"/>
                <w:color w:val="000000"/>
                <w:sz w:val="16"/>
                <w:szCs w:val="16"/>
              </w:rPr>
            </w:pPr>
            <w:r>
              <w:rPr>
                <w:rFonts w:cs="Tahoma"/>
                <w:color w:val="000000"/>
                <w:sz w:val="16"/>
                <w:szCs w:val="16"/>
              </w:rPr>
              <w:t>5</w:t>
            </w:r>
          </w:p>
        </w:tc>
        <w:tc>
          <w:tcPr>
            <w:tcW w:w="293" w:type="pct"/>
            <w:shd w:val="clear" w:color="auto" w:fill="auto"/>
            <w:vAlign w:val="center"/>
            <w:hideMark/>
          </w:tcPr>
          <w:p w14:paraId="7B55FABD" w14:textId="77777777" w:rsidR="002D1DE2" w:rsidRDefault="002D1DE2" w:rsidP="00254415">
            <w:pPr>
              <w:spacing w:after="0" w:line="276" w:lineRule="auto"/>
              <w:jc w:val="left"/>
              <w:rPr>
                <w:rFonts w:cs="Tahoma"/>
                <w:color w:val="000000"/>
                <w:sz w:val="16"/>
                <w:szCs w:val="16"/>
              </w:rPr>
            </w:pPr>
            <w:r>
              <w:rPr>
                <w:rFonts w:cs="Tahoma"/>
                <w:color w:val="000000"/>
                <w:sz w:val="16"/>
                <w:szCs w:val="16"/>
              </w:rPr>
              <w:t>Με την παραλαβή της Φάσης 2</w:t>
            </w:r>
          </w:p>
        </w:tc>
        <w:tc>
          <w:tcPr>
            <w:tcW w:w="140" w:type="pct"/>
            <w:shd w:val="clear" w:color="auto" w:fill="auto"/>
            <w:noWrap/>
            <w:vAlign w:val="center"/>
            <w:hideMark/>
          </w:tcPr>
          <w:p w14:paraId="2C8113C8" w14:textId="77777777" w:rsidR="002D1DE2" w:rsidRDefault="002D1DE2" w:rsidP="00254415">
            <w:pPr>
              <w:spacing w:after="0" w:line="276" w:lineRule="auto"/>
              <w:ind w:left="-116" w:right="-72"/>
              <w:rPr>
                <w:rFonts w:cs="Tahoma"/>
                <w:sz w:val="16"/>
                <w:szCs w:val="16"/>
              </w:rPr>
            </w:pPr>
            <w:r>
              <w:rPr>
                <w:rFonts w:cs="Tahoma"/>
                <w:sz w:val="16"/>
                <w:szCs w:val="16"/>
              </w:rPr>
              <w:t> </w:t>
            </w:r>
          </w:p>
        </w:tc>
        <w:tc>
          <w:tcPr>
            <w:tcW w:w="141" w:type="pct"/>
            <w:shd w:val="clear" w:color="auto" w:fill="auto"/>
            <w:noWrap/>
            <w:vAlign w:val="center"/>
            <w:hideMark/>
          </w:tcPr>
          <w:p w14:paraId="6EE0A184" w14:textId="77777777" w:rsidR="002D1DE2" w:rsidRDefault="002D1DE2" w:rsidP="00254415">
            <w:pPr>
              <w:spacing w:after="0" w:line="276" w:lineRule="auto"/>
              <w:ind w:left="-116" w:right="-72"/>
              <w:jc w:val="center"/>
              <w:rPr>
                <w:rFonts w:cs="Tahoma"/>
                <w:sz w:val="16"/>
                <w:szCs w:val="16"/>
              </w:rPr>
            </w:pPr>
            <w:r>
              <w:rPr>
                <w:rFonts w:cs="Tahoma"/>
                <w:sz w:val="16"/>
                <w:szCs w:val="16"/>
              </w:rPr>
              <w:t> </w:t>
            </w:r>
          </w:p>
        </w:tc>
        <w:tc>
          <w:tcPr>
            <w:tcW w:w="141" w:type="pct"/>
            <w:shd w:val="clear" w:color="auto" w:fill="auto"/>
            <w:noWrap/>
            <w:vAlign w:val="center"/>
            <w:hideMark/>
          </w:tcPr>
          <w:p w14:paraId="3AA13832" w14:textId="77777777" w:rsidR="002D1DE2" w:rsidRDefault="002D1DE2" w:rsidP="00254415">
            <w:pPr>
              <w:spacing w:after="0" w:line="276" w:lineRule="auto"/>
              <w:ind w:left="-116" w:right="-72"/>
              <w:rPr>
                <w:rFonts w:cs="Tahoma"/>
                <w:sz w:val="16"/>
                <w:szCs w:val="16"/>
              </w:rPr>
            </w:pPr>
            <w:r>
              <w:rPr>
                <w:rFonts w:cs="Tahoma"/>
                <w:sz w:val="16"/>
                <w:szCs w:val="16"/>
              </w:rPr>
              <w:t> </w:t>
            </w:r>
          </w:p>
        </w:tc>
        <w:tc>
          <w:tcPr>
            <w:tcW w:w="141" w:type="pct"/>
            <w:shd w:val="clear" w:color="auto" w:fill="auto"/>
            <w:noWrap/>
            <w:vAlign w:val="center"/>
            <w:hideMark/>
          </w:tcPr>
          <w:p w14:paraId="55F597BA" w14:textId="77777777" w:rsidR="002D1DE2" w:rsidRDefault="002D1DE2" w:rsidP="00254415">
            <w:pPr>
              <w:spacing w:after="0" w:line="276" w:lineRule="auto"/>
              <w:ind w:left="-116" w:right="-72"/>
              <w:rPr>
                <w:rFonts w:cs="Tahoma"/>
                <w:sz w:val="16"/>
                <w:szCs w:val="16"/>
              </w:rPr>
            </w:pPr>
            <w:r>
              <w:rPr>
                <w:rFonts w:cs="Tahoma"/>
                <w:sz w:val="16"/>
                <w:szCs w:val="16"/>
              </w:rPr>
              <w:t> </w:t>
            </w:r>
          </w:p>
        </w:tc>
        <w:tc>
          <w:tcPr>
            <w:tcW w:w="141" w:type="pct"/>
            <w:shd w:val="clear" w:color="auto" w:fill="auto"/>
            <w:noWrap/>
            <w:vAlign w:val="center"/>
            <w:hideMark/>
          </w:tcPr>
          <w:p w14:paraId="49CA91F0" w14:textId="77777777" w:rsidR="002D1DE2" w:rsidRDefault="002D1DE2" w:rsidP="00254415">
            <w:pPr>
              <w:spacing w:after="0" w:line="276" w:lineRule="auto"/>
              <w:ind w:left="-116" w:right="-72"/>
              <w:rPr>
                <w:rFonts w:cs="Tahoma"/>
                <w:sz w:val="16"/>
                <w:szCs w:val="16"/>
              </w:rPr>
            </w:pPr>
            <w:r>
              <w:rPr>
                <w:rFonts w:cs="Tahoma"/>
                <w:sz w:val="16"/>
                <w:szCs w:val="16"/>
              </w:rPr>
              <w:t> </w:t>
            </w:r>
          </w:p>
        </w:tc>
        <w:tc>
          <w:tcPr>
            <w:tcW w:w="141" w:type="pct"/>
            <w:shd w:val="clear" w:color="auto" w:fill="auto"/>
            <w:noWrap/>
            <w:vAlign w:val="center"/>
            <w:hideMark/>
          </w:tcPr>
          <w:p w14:paraId="7B4D7615" w14:textId="77777777" w:rsidR="002D1DE2" w:rsidRDefault="002D1DE2" w:rsidP="00254415">
            <w:pPr>
              <w:spacing w:after="0" w:line="276" w:lineRule="auto"/>
              <w:ind w:left="-116" w:right="-72"/>
              <w:rPr>
                <w:rFonts w:cs="Tahoma"/>
                <w:sz w:val="16"/>
                <w:szCs w:val="16"/>
              </w:rPr>
            </w:pPr>
            <w:r>
              <w:rPr>
                <w:rFonts w:cs="Tahoma"/>
                <w:sz w:val="16"/>
                <w:szCs w:val="16"/>
              </w:rPr>
              <w:t> </w:t>
            </w:r>
          </w:p>
        </w:tc>
        <w:tc>
          <w:tcPr>
            <w:tcW w:w="141" w:type="pct"/>
            <w:shd w:val="clear" w:color="auto" w:fill="auto"/>
            <w:noWrap/>
            <w:vAlign w:val="center"/>
            <w:hideMark/>
          </w:tcPr>
          <w:p w14:paraId="65B7F1EC" w14:textId="77777777" w:rsidR="002D1DE2" w:rsidRDefault="002D1DE2" w:rsidP="00254415">
            <w:pPr>
              <w:spacing w:after="0" w:line="276" w:lineRule="auto"/>
              <w:ind w:left="-116" w:right="-72"/>
              <w:rPr>
                <w:rFonts w:cs="Tahoma"/>
                <w:sz w:val="16"/>
                <w:szCs w:val="16"/>
              </w:rPr>
            </w:pPr>
            <w:r>
              <w:rPr>
                <w:rFonts w:cs="Tahoma"/>
                <w:sz w:val="16"/>
                <w:szCs w:val="16"/>
              </w:rPr>
              <w:t> </w:t>
            </w:r>
          </w:p>
        </w:tc>
        <w:tc>
          <w:tcPr>
            <w:tcW w:w="141" w:type="pct"/>
            <w:shd w:val="clear" w:color="auto" w:fill="auto"/>
            <w:noWrap/>
            <w:vAlign w:val="center"/>
            <w:hideMark/>
          </w:tcPr>
          <w:p w14:paraId="5CC8D2F5" w14:textId="77777777" w:rsidR="002D1DE2" w:rsidRDefault="002D1DE2" w:rsidP="00254415">
            <w:pPr>
              <w:spacing w:after="0" w:line="276" w:lineRule="auto"/>
              <w:ind w:left="-116" w:right="-72"/>
              <w:rPr>
                <w:rFonts w:cs="Tahoma"/>
                <w:sz w:val="16"/>
                <w:szCs w:val="16"/>
              </w:rPr>
            </w:pPr>
            <w:r>
              <w:rPr>
                <w:rFonts w:cs="Tahoma"/>
                <w:sz w:val="16"/>
                <w:szCs w:val="16"/>
              </w:rPr>
              <w:t> </w:t>
            </w:r>
          </w:p>
        </w:tc>
        <w:tc>
          <w:tcPr>
            <w:tcW w:w="141" w:type="pct"/>
            <w:shd w:val="clear" w:color="auto" w:fill="FFFFFF" w:themeFill="background1"/>
            <w:noWrap/>
            <w:vAlign w:val="center"/>
            <w:hideMark/>
          </w:tcPr>
          <w:p w14:paraId="1F51F43F" w14:textId="77777777" w:rsidR="002D1DE2" w:rsidRDefault="002D1DE2" w:rsidP="00254415">
            <w:pPr>
              <w:spacing w:after="0" w:line="276" w:lineRule="auto"/>
              <w:ind w:left="-116" w:right="-72"/>
              <w:rPr>
                <w:rFonts w:cs="Tahoma"/>
                <w:sz w:val="16"/>
                <w:szCs w:val="16"/>
              </w:rPr>
            </w:pPr>
            <w:r>
              <w:rPr>
                <w:rFonts w:cs="Tahoma"/>
                <w:sz w:val="16"/>
                <w:szCs w:val="16"/>
              </w:rPr>
              <w:t> </w:t>
            </w:r>
          </w:p>
        </w:tc>
        <w:tc>
          <w:tcPr>
            <w:tcW w:w="157" w:type="pct"/>
            <w:shd w:val="clear" w:color="auto" w:fill="FFFFFF" w:themeFill="background1"/>
            <w:noWrap/>
            <w:vAlign w:val="center"/>
            <w:hideMark/>
          </w:tcPr>
          <w:p w14:paraId="2613D64D" w14:textId="77777777" w:rsidR="002D1DE2" w:rsidRDefault="002D1DE2" w:rsidP="00254415">
            <w:pPr>
              <w:spacing w:after="0" w:line="276" w:lineRule="auto"/>
              <w:ind w:left="-116" w:right="-72"/>
              <w:rPr>
                <w:rFonts w:cs="Tahoma"/>
                <w:sz w:val="16"/>
                <w:szCs w:val="16"/>
              </w:rPr>
            </w:pPr>
            <w:r>
              <w:rPr>
                <w:rFonts w:cs="Tahoma"/>
                <w:sz w:val="16"/>
                <w:szCs w:val="16"/>
              </w:rPr>
              <w:t> </w:t>
            </w:r>
          </w:p>
        </w:tc>
        <w:tc>
          <w:tcPr>
            <w:tcW w:w="157" w:type="pct"/>
            <w:shd w:val="clear" w:color="auto" w:fill="FFFFFF" w:themeFill="background1"/>
            <w:noWrap/>
            <w:vAlign w:val="center"/>
            <w:hideMark/>
          </w:tcPr>
          <w:p w14:paraId="62111167" w14:textId="77777777" w:rsidR="002D1DE2" w:rsidRDefault="002D1DE2" w:rsidP="00254415">
            <w:pPr>
              <w:spacing w:after="0" w:line="276" w:lineRule="auto"/>
              <w:ind w:left="-116" w:right="-72"/>
              <w:rPr>
                <w:rFonts w:cs="Tahoma"/>
                <w:sz w:val="16"/>
                <w:szCs w:val="16"/>
              </w:rPr>
            </w:pPr>
            <w:r>
              <w:rPr>
                <w:rFonts w:cs="Tahoma"/>
                <w:sz w:val="16"/>
                <w:szCs w:val="16"/>
              </w:rPr>
              <w:t> </w:t>
            </w:r>
          </w:p>
        </w:tc>
        <w:tc>
          <w:tcPr>
            <w:tcW w:w="156" w:type="pct"/>
            <w:shd w:val="clear" w:color="auto" w:fill="FFFFFF" w:themeFill="background1"/>
            <w:noWrap/>
            <w:vAlign w:val="center"/>
            <w:hideMark/>
          </w:tcPr>
          <w:p w14:paraId="43D5768F" w14:textId="77777777" w:rsidR="002D1DE2" w:rsidRDefault="002D1DE2" w:rsidP="00254415">
            <w:pPr>
              <w:spacing w:after="0" w:line="276" w:lineRule="auto"/>
              <w:ind w:left="-116" w:right="-72"/>
              <w:rPr>
                <w:rFonts w:cs="Tahoma"/>
                <w:sz w:val="16"/>
                <w:szCs w:val="16"/>
              </w:rPr>
            </w:pPr>
            <w:r>
              <w:rPr>
                <w:rFonts w:cs="Tahoma"/>
                <w:sz w:val="16"/>
                <w:szCs w:val="16"/>
              </w:rPr>
              <w:t> </w:t>
            </w:r>
          </w:p>
        </w:tc>
        <w:tc>
          <w:tcPr>
            <w:tcW w:w="157" w:type="pct"/>
            <w:shd w:val="clear" w:color="auto" w:fill="FFFF00"/>
            <w:noWrap/>
            <w:vAlign w:val="center"/>
            <w:hideMark/>
          </w:tcPr>
          <w:p w14:paraId="6F321321" w14:textId="77777777" w:rsidR="002D1DE2" w:rsidRDefault="002D1DE2" w:rsidP="00254415">
            <w:pPr>
              <w:spacing w:after="0" w:line="276" w:lineRule="auto"/>
              <w:ind w:left="-116" w:right="-72"/>
              <w:rPr>
                <w:rFonts w:cs="Tahoma"/>
                <w:sz w:val="16"/>
                <w:szCs w:val="16"/>
              </w:rPr>
            </w:pPr>
            <w:r>
              <w:rPr>
                <w:rFonts w:cs="Tahoma"/>
                <w:sz w:val="16"/>
                <w:szCs w:val="16"/>
              </w:rPr>
              <w:t> </w:t>
            </w:r>
          </w:p>
        </w:tc>
        <w:tc>
          <w:tcPr>
            <w:tcW w:w="156" w:type="pct"/>
            <w:shd w:val="clear" w:color="auto" w:fill="FFFF00"/>
            <w:noWrap/>
            <w:vAlign w:val="center"/>
            <w:hideMark/>
          </w:tcPr>
          <w:p w14:paraId="6F14C841" w14:textId="77777777" w:rsidR="002D1DE2" w:rsidRDefault="002D1DE2" w:rsidP="00254415">
            <w:pPr>
              <w:spacing w:after="0" w:line="276" w:lineRule="auto"/>
              <w:ind w:left="-116" w:right="-72"/>
              <w:rPr>
                <w:rFonts w:cs="Tahoma"/>
                <w:sz w:val="16"/>
                <w:szCs w:val="16"/>
              </w:rPr>
            </w:pPr>
            <w:r>
              <w:rPr>
                <w:rFonts w:cs="Tahoma"/>
                <w:sz w:val="16"/>
                <w:szCs w:val="16"/>
              </w:rPr>
              <w:t> </w:t>
            </w:r>
          </w:p>
        </w:tc>
        <w:tc>
          <w:tcPr>
            <w:tcW w:w="157" w:type="pct"/>
            <w:shd w:val="clear" w:color="auto" w:fill="FFFF00"/>
            <w:noWrap/>
            <w:vAlign w:val="center"/>
            <w:hideMark/>
          </w:tcPr>
          <w:p w14:paraId="0B535BC7" w14:textId="77777777" w:rsidR="002D1DE2" w:rsidRDefault="002D1DE2" w:rsidP="00254415">
            <w:pPr>
              <w:spacing w:after="0" w:line="276" w:lineRule="auto"/>
              <w:ind w:left="-116" w:right="-72"/>
              <w:rPr>
                <w:rFonts w:cs="Tahoma"/>
                <w:sz w:val="16"/>
                <w:szCs w:val="16"/>
              </w:rPr>
            </w:pPr>
            <w:r>
              <w:rPr>
                <w:rFonts w:cs="Tahoma"/>
                <w:sz w:val="16"/>
                <w:szCs w:val="16"/>
              </w:rPr>
              <w:t> </w:t>
            </w:r>
          </w:p>
        </w:tc>
        <w:tc>
          <w:tcPr>
            <w:tcW w:w="156" w:type="pct"/>
            <w:shd w:val="clear" w:color="auto" w:fill="E7E6E6" w:themeFill="background2"/>
            <w:noWrap/>
            <w:vAlign w:val="center"/>
            <w:hideMark/>
          </w:tcPr>
          <w:p w14:paraId="17F4A601" w14:textId="77777777" w:rsidR="002D1DE2" w:rsidRDefault="002D1DE2" w:rsidP="00254415">
            <w:pPr>
              <w:spacing w:after="0" w:line="276" w:lineRule="auto"/>
              <w:ind w:left="-116" w:right="-72"/>
              <w:rPr>
                <w:rFonts w:cs="Tahoma"/>
                <w:sz w:val="16"/>
                <w:szCs w:val="16"/>
              </w:rPr>
            </w:pPr>
            <w:r>
              <w:rPr>
                <w:rFonts w:cs="Tahoma"/>
                <w:sz w:val="16"/>
                <w:szCs w:val="16"/>
              </w:rPr>
              <w:t> </w:t>
            </w:r>
          </w:p>
        </w:tc>
        <w:tc>
          <w:tcPr>
            <w:tcW w:w="157" w:type="pct"/>
            <w:shd w:val="clear" w:color="auto" w:fill="E7E6E6" w:themeFill="background2"/>
            <w:noWrap/>
            <w:vAlign w:val="center"/>
            <w:hideMark/>
          </w:tcPr>
          <w:p w14:paraId="1F913D7F" w14:textId="77777777" w:rsidR="002D1DE2" w:rsidRDefault="002D1DE2" w:rsidP="00254415">
            <w:pPr>
              <w:spacing w:after="0" w:line="276" w:lineRule="auto"/>
              <w:ind w:left="-116" w:right="-72"/>
              <w:rPr>
                <w:rFonts w:cs="Tahoma"/>
                <w:sz w:val="16"/>
                <w:szCs w:val="16"/>
              </w:rPr>
            </w:pPr>
            <w:r>
              <w:rPr>
                <w:rFonts w:cs="Tahoma"/>
                <w:sz w:val="16"/>
                <w:szCs w:val="16"/>
              </w:rPr>
              <w:t> </w:t>
            </w:r>
          </w:p>
        </w:tc>
        <w:tc>
          <w:tcPr>
            <w:tcW w:w="156" w:type="pct"/>
            <w:shd w:val="clear" w:color="auto" w:fill="FFFFFF" w:themeFill="background1"/>
          </w:tcPr>
          <w:p w14:paraId="21F0EF67" w14:textId="77777777" w:rsidR="002D1DE2" w:rsidRDefault="002D1DE2" w:rsidP="00254415">
            <w:pPr>
              <w:spacing w:after="0" w:line="276" w:lineRule="auto"/>
              <w:ind w:left="-116" w:right="-72"/>
              <w:rPr>
                <w:rFonts w:cs="Tahoma"/>
                <w:sz w:val="16"/>
                <w:szCs w:val="16"/>
              </w:rPr>
            </w:pPr>
          </w:p>
        </w:tc>
        <w:tc>
          <w:tcPr>
            <w:tcW w:w="157" w:type="pct"/>
            <w:shd w:val="clear" w:color="auto" w:fill="FFFFFF" w:themeFill="background1"/>
          </w:tcPr>
          <w:p w14:paraId="331D1A16" w14:textId="77777777" w:rsidR="002D1DE2" w:rsidRDefault="002D1DE2" w:rsidP="00254415">
            <w:pPr>
              <w:spacing w:after="0" w:line="276" w:lineRule="auto"/>
              <w:ind w:left="-116" w:right="-72"/>
              <w:rPr>
                <w:rFonts w:cs="Tahoma"/>
                <w:sz w:val="16"/>
                <w:szCs w:val="16"/>
              </w:rPr>
            </w:pPr>
          </w:p>
        </w:tc>
        <w:tc>
          <w:tcPr>
            <w:tcW w:w="156" w:type="pct"/>
            <w:shd w:val="clear" w:color="auto" w:fill="FFFFFF" w:themeFill="background1"/>
          </w:tcPr>
          <w:p w14:paraId="7E7E8565" w14:textId="77777777" w:rsidR="002D1DE2" w:rsidRDefault="002D1DE2" w:rsidP="00254415">
            <w:pPr>
              <w:spacing w:after="0" w:line="276" w:lineRule="auto"/>
              <w:ind w:left="-116" w:right="-72"/>
              <w:rPr>
                <w:rFonts w:cs="Tahoma"/>
                <w:sz w:val="16"/>
                <w:szCs w:val="16"/>
              </w:rPr>
            </w:pPr>
          </w:p>
        </w:tc>
        <w:tc>
          <w:tcPr>
            <w:tcW w:w="157" w:type="pct"/>
            <w:shd w:val="clear" w:color="auto" w:fill="FFFFFF" w:themeFill="background1"/>
          </w:tcPr>
          <w:p w14:paraId="56D077DD" w14:textId="77777777" w:rsidR="002D1DE2" w:rsidRDefault="002D1DE2" w:rsidP="00254415">
            <w:pPr>
              <w:spacing w:after="0" w:line="276" w:lineRule="auto"/>
              <w:ind w:left="-116" w:right="-72"/>
              <w:rPr>
                <w:rFonts w:cs="Tahoma"/>
                <w:sz w:val="16"/>
                <w:szCs w:val="16"/>
              </w:rPr>
            </w:pPr>
          </w:p>
        </w:tc>
        <w:tc>
          <w:tcPr>
            <w:tcW w:w="151" w:type="pct"/>
            <w:shd w:val="clear" w:color="auto" w:fill="FFFFFF" w:themeFill="background1"/>
            <w:noWrap/>
            <w:vAlign w:val="center"/>
            <w:hideMark/>
          </w:tcPr>
          <w:p w14:paraId="16934303" w14:textId="77777777" w:rsidR="002D1DE2" w:rsidRDefault="002D1DE2" w:rsidP="00254415">
            <w:pPr>
              <w:spacing w:after="0" w:line="276" w:lineRule="auto"/>
              <w:ind w:left="-116" w:right="-72"/>
              <w:rPr>
                <w:rFonts w:cs="Tahoma"/>
                <w:sz w:val="16"/>
                <w:szCs w:val="16"/>
              </w:rPr>
            </w:pPr>
            <w:r>
              <w:rPr>
                <w:rFonts w:cs="Tahoma"/>
                <w:sz w:val="16"/>
                <w:szCs w:val="16"/>
              </w:rPr>
              <w:t> </w:t>
            </w:r>
          </w:p>
        </w:tc>
      </w:tr>
      <w:tr w:rsidR="002D1DE2" w:rsidRPr="00496B36" w14:paraId="18EDC202" w14:textId="77777777" w:rsidTr="00254415">
        <w:trPr>
          <w:trHeight w:val="792"/>
        </w:trPr>
        <w:tc>
          <w:tcPr>
            <w:tcW w:w="486" w:type="pct"/>
            <w:shd w:val="clear" w:color="auto" w:fill="auto"/>
            <w:vAlign w:val="center"/>
            <w:hideMark/>
          </w:tcPr>
          <w:p w14:paraId="535601D2" w14:textId="77777777" w:rsidR="002D1DE2" w:rsidRDefault="002D1DE2" w:rsidP="00254415">
            <w:pPr>
              <w:spacing w:after="0" w:line="276" w:lineRule="auto"/>
              <w:jc w:val="center"/>
              <w:rPr>
                <w:rFonts w:cs="Tahoma"/>
                <w:i/>
                <w:iCs/>
                <w:color w:val="000000"/>
                <w:sz w:val="16"/>
                <w:szCs w:val="16"/>
              </w:rPr>
            </w:pPr>
            <w:r>
              <w:rPr>
                <w:rFonts w:cs="Tahoma"/>
                <w:b/>
                <w:i/>
                <w:iCs/>
                <w:color w:val="000000"/>
                <w:sz w:val="16"/>
                <w:szCs w:val="16"/>
              </w:rPr>
              <w:t>Φάση 6</w:t>
            </w:r>
            <w:r>
              <w:rPr>
                <w:rFonts w:cs="Tahoma"/>
                <w:i/>
                <w:iCs/>
                <w:color w:val="000000"/>
                <w:sz w:val="16"/>
                <w:szCs w:val="16"/>
              </w:rPr>
              <w:t xml:space="preserve"> Δοκιμαστική λειτουργία</w:t>
            </w:r>
          </w:p>
        </w:tc>
        <w:tc>
          <w:tcPr>
            <w:tcW w:w="340" w:type="pct"/>
            <w:shd w:val="clear" w:color="auto" w:fill="auto"/>
            <w:vAlign w:val="center"/>
            <w:hideMark/>
          </w:tcPr>
          <w:p w14:paraId="2590A637" w14:textId="77777777" w:rsidR="002D1DE2" w:rsidRDefault="002D1DE2" w:rsidP="00254415">
            <w:pPr>
              <w:spacing w:after="0" w:line="276" w:lineRule="auto"/>
              <w:rPr>
                <w:rFonts w:cs="Tahoma"/>
                <w:color w:val="000000"/>
                <w:sz w:val="16"/>
                <w:szCs w:val="16"/>
              </w:rPr>
            </w:pPr>
            <w:r>
              <w:rPr>
                <w:rFonts w:cs="Tahoma"/>
                <w:color w:val="000000"/>
                <w:sz w:val="16"/>
                <w:szCs w:val="16"/>
              </w:rPr>
              <w:t>4</w:t>
            </w:r>
          </w:p>
        </w:tc>
        <w:tc>
          <w:tcPr>
            <w:tcW w:w="292" w:type="pct"/>
            <w:shd w:val="clear" w:color="auto" w:fill="auto"/>
            <w:vAlign w:val="center"/>
            <w:hideMark/>
          </w:tcPr>
          <w:p w14:paraId="3945460D" w14:textId="77777777" w:rsidR="002D1DE2" w:rsidRDefault="002D1DE2" w:rsidP="00254415">
            <w:pPr>
              <w:spacing w:after="0" w:line="276" w:lineRule="auto"/>
              <w:rPr>
                <w:rFonts w:cs="Tahoma"/>
                <w:color w:val="000000"/>
                <w:sz w:val="16"/>
                <w:szCs w:val="16"/>
              </w:rPr>
            </w:pPr>
            <w:r>
              <w:rPr>
                <w:rFonts w:cs="Tahoma"/>
                <w:color w:val="000000"/>
                <w:sz w:val="16"/>
                <w:szCs w:val="16"/>
              </w:rPr>
              <w:t>1</w:t>
            </w:r>
          </w:p>
        </w:tc>
        <w:tc>
          <w:tcPr>
            <w:tcW w:w="291" w:type="pct"/>
            <w:shd w:val="clear" w:color="auto" w:fill="auto"/>
            <w:vAlign w:val="center"/>
            <w:hideMark/>
          </w:tcPr>
          <w:p w14:paraId="319D31CC" w14:textId="77777777" w:rsidR="002D1DE2" w:rsidRDefault="002D1DE2" w:rsidP="00254415">
            <w:pPr>
              <w:spacing w:after="0" w:line="276" w:lineRule="auto"/>
              <w:rPr>
                <w:rFonts w:cs="Tahoma"/>
                <w:color w:val="000000"/>
                <w:sz w:val="16"/>
                <w:szCs w:val="16"/>
              </w:rPr>
            </w:pPr>
            <w:r>
              <w:rPr>
                <w:rFonts w:cs="Tahoma"/>
                <w:color w:val="000000"/>
                <w:sz w:val="16"/>
                <w:szCs w:val="16"/>
              </w:rPr>
              <w:t>5</w:t>
            </w:r>
          </w:p>
        </w:tc>
        <w:tc>
          <w:tcPr>
            <w:tcW w:w="293" w:type="pct"/>
            <w:shd w:val="clear" w:color="auto" w:fill="auto"/>
            <w:vAlign w:val="center"/>
            <w:hideMark/>
          </w:tcPr>
          <w:p w14:paraId="768C271D" w14:textId="77777777" w:rsidR="002D1DE2" w:rsidRDefault="002D1DE2" w:rsidP="00254415">
            <w:pPr>
              <w:spacing w:after="0" w:line="276" w:lineRule="auto"/>
              <w:jc w:val="left"/>
              <w:rPr>
                <w:rFonts w:cs="Tahoma"/>
                <w:color w:val="000000"/>
                <w:sz w:val="16"/>
                <w:szCs w:val="16"/>
              </w:rPr>
            </w:pPr>
            <w:r>
              <w:rPr>
                <w:rFonts w:cs="Tahoma"/>
                <w:color w:val="000000"/>
                <w:sz w:val="16"/>
                <w:szCs w:val="16"/>
              </w:rPr>
              <w:t>Με την παραλαβή της Φάσης 5</w:t>
            </w:r>
          </w:p>
        </w:tc>
        <w:tc>
          <w:tcPr>
            <w:tcW w:w="140" w:type="pct"/>
            <w:shd w:val="clear" w:color="auto" w:fill="auto"/>
            <w:noWrap/>
            <w:vAlign w:val="center"/>
            <w:hideMark/>
          </w:tcPr>
          <w:p w14:paraId="79C572BA" w14:textId="77777777" w:rsidR="002D1DE2" w:rsidRDefault="002D1DE2" w:rsidP="00254415">
            <w:pPr>
              <w:spacing w:after="0" w:line="276" w:lineRule="auto"/>
              <w:ind w:left="-116" w:right="-72"/>
              <w:rPr>
                <w:rFonts w:cs="Tahoma"/>
                <w:sz w:val="16"/>
                <w:szCs w:val="16"/>
              </w:rPr>
            </w:pPr>
            <w:r>
              <w:rPr>
                <w:rFonts w:cs="Tahoma"/>
                <w:sz w:val="16"/>
                <w:szCs w:val="16"/>
              </w:rPr>
              <w:t> </w:t>
            </w:r>
          </w:p>
        </w:tc>
        <w:tc>
          <w:tcPr>
            <w:tcW w:w="141" w:type="pct"/>
            <w:shd w:val="clear" w:color="auto" w:fill="auto"/>
            <w:noWrap/>
            <w:vAlign w:val="center"/>
            <w:hideMark/>
          </w:tcPr>
          <w:p w14:paraId="26CF38B1" w14:textId="77777777" w:rsidR="002D1DE2" w:rsidRDefault="002D1DE2" w:rsidP="00254415">
            <w:pPr>
              <w:spacing w:after="0" w:line="276" w:lineRule="auto"/>
              <w:ind w:left="-116" w:right="-72"/>
              <w:jc w:val="center"/>
              <w:rPr>
                <w:rFonts w:cs="Tahoma"/>
                <w:sz w:val="16"/>
                <w:szCs w:val="16"/>
              </w:rPr>
            </w:pPr>
            <w:r>
              <w:rPr>
                <w:rFonts w:cs="Tahoma"/>
                <w:sz w:val="16"/>
                <w:szCs w:val="16"/>
              </w:rPr>
              <w:t> </w:t>
            </w:r>
          </w:p>
        </w:tc>
        <w:tc>
          <w:tcPr>
            <w:tcW w:w="141" w:type="pct"/>
            <w:shd w:val="clear" w:color="auto" w:fill="auto"/>
            <w:noWrap/>
            <w:vAlign w:val="center"/>
            <w:hideMark/>
          </w:tcPr>
          <w:p w14:paraId="76BEA029" w14:textId="77777777" w:rsidR="002D1DE2" w:rsidRDefault="002D1DE2" w:rsidP="00254415">
            <w:pPr>
              <w:spacing w:after="0" w:line="276" w:lineRule="auto"/>
              <w:ind w:left="-116" w:right="-72"/>
              <w:rPr>
                <w:rFonts w:cs="Tahoma"/>
                <w:sz w:val="16"/>
                <w:szCs w:val="16"/>
              </w:rPr>
            </w:pPr>
            <w:r>
              <w:rPr>
                <w:rFonts w:cs="Tahoma"/>
                <w:sz w:val="16"/>
                <w:szCs w:val="16"/>
              </w:rPr>
              <w:t> </w:t>
            </w:r>
          </w:p>
        </w:tc>
        <w:tc>
          <w:tcPr>
            <w:tcW w:w="141" w:type="pct"/>
            <w:shd w:val="clear" w:color="auto" w:fill="auto"/>
            <w:noWrap/>
            <w:vAlign w:val="center"/>
            <w:hideMark/>
          </w:tcPr>
          <w:p w14:paraId="0A133823" w14:textId="77777777" w:rsidR="002D1DE2" w:rsidRDefault="002D1DE2" w:rsidP="00254415">
            <w:pPr>
              <w:spacing w:after="0" w:line="276" w:lineRule="auto"/>
              <w:ind w:left="-116" w:right="-72"/>
              <w:rPr>
                <w:rFonts w:cs="Tahoma"/>
                <w:sz w:val="16"/>
                <w:szCs w:val="16"/>
              </w:rPr>
            </w:pPr>
            <w:r>
              <w:rPr>
                <w:rFonts w:cs="Tahoma"/>
                <w:sz w:val="16"/>
                <w:szCs w:val="16"/>
              </w:rPr>
              <w:t> </w:t>
            </w:r>
          </w:p>
        </w:tc>
        <w:tc>
          <w:tcPr>
            <w:tcW w:w="141" w:type="pct"/>
            <w:shd w:val="clear" w:color="auto" w:fill="auto"/>
            <w:noWrap/>
            <w:vAlign w:val="center"/>
            <w:hideMark/>
          </w:tcPr>
          <w:p w14:paraId="1E5D5848" w14:textId="77777777" w:rsidR="002D1DE2" w:rsidRDefault="002D1DE2" w:rsidP="00254415">
            <w:pPr>
              <w:spacing w:after="0" w:line="276" w:lineRule="auto"/>
              <w:ind w:left="-116" w:right="-72"/>
              <w:rPr>
                <w:rFonts w:cs="Tahoma"/>
                <w:sz w:val="16"/>
                <w:szCs w:val="16"/>
              </w:rPr>
            </w:pPr>
            <w:r>
              <w:rPr>
                <w:rFonts w:cs="Tahoma"/>
                <w:sz w:val="16"/>
                <w:szCs w:val="16"/>
              </w:rPr>
              <w:t> </w:t>
            </w:r>
          </w:p>
        </w:tc>
        <w:tc>
          <w:tcPr>
            <w:tcW w:w="141" w:type="pct"/>
            <w:shd w:val="clear" w:color="auto" w:fill="auto"/>
            <w:noWrap/>
            <w:vAlign w:val="center"/>
            <w:hideMark/>
          </w:tcPr>
          <w:p w14:paraId="7E107328" w14:textId="77777777" w:rsidR="002D1DE2" w:rsidRDefault="002D1DE2" w:rsidP="00254415">
            <w:pPr>
              <w:spacing w:after="0" w:line="276" w:lineRule="auto"/>
              <w:ind w:left="-116" w:right="-72"/>
              <w:rPr>
                <w:rFonts w:cs="Tahoma"/>
                <w:sz w:val="16"/>
                <w:szCs w:val="16"/>
              </w:rPr>
            </w:pPr>
            <w:r>
              <w:rPr>
                <w:rFonts w:cs="Tahoma"/>
                <w:sz w:val="16"/>
                <w:szCs w:val="16"/>
              </w:rPr>
              <w:t> </w:t>
            </w:r>
          </w:p>
        </w:tc>
        <w:tc>
          <w:tcPr>
            <w:tcW w:w="141" w:type="pct"/>
            <w:shd w:val="clear" w:color="auto" w:fill="auto"/>
            <w:noWrap/>
            <w:vAlign w:val="center"/>
            <w:hideMark/>
          </w:tcPr>
          <w:p w14:paraId="581EBDCA" w14:textId="77777777" w:rsidR="002D1DE2" w:rsidRDefault="002D1DE2" w:rsidP="00254415">
            <w:pPr>
              <w:spacing w:after="0" w:line="276" w:lineRule="auto"/>
              <w:ind w:left="-116" w:right="-72"/>
              <w:rPr>
                <w:rFonts w:cs="Tahoma"/>
                <w:sz w:val="16"/>
                <w:szCs w:val="16"/>
              </w:rPr>
            </w:pPr>
            <w:r>
              <w:rPr>
                <w:rFonts w:cs="Tahoma"/>
                <w:sz w:val="16"/>
                <w:szCs w:val="16"/>
              </w:rPr>
              <w:t> </w:t>
            </w:r>
          </w:p>
        </w:tc>
        <w:tc>
          <w:tcPr>
            <w:tcW w:w="141" w:type="pct"/>
            <w:shd w:val="clear" w:color="auto" w:fill="auto"/>
            <w:noWrap/>
            <w:vAlign w:val="center"/>
            <w:hideMark/>
          </w:tcPr>
          <w:p w14:paraId="2E63DCC1" w14:textId="77777777" w:rsidR="002D1DE2" w:rsidRDefault="002D1DE2" w:rsidP="00254415">
            <w:pPr>
              <w:spacing w:after="0" w:line="276" w:lineRule="auto"/>
              <w:ind w:left="-116" w:right="-72"/>
              <w:rPr>
                <w:rFonts w:cs="Tahoma"/>
                <w:sz w:val="16"/>
                <w:szCs w:val="16"/>
              </w:rPr>
            </w:pPr>
            <w:r>
              <w:rPr>
                <w:rFonts w:cs="Tahoma"/>
                <w:sz w:val="16"/>
                <w:szCs w:val="16"/>
              </w:rPr>
              <w:t> </w:t>
            </w:r>
          </w:p>
        </w:tc>
        <w:tc>
          <w:tcPr>
            <w:tcW w:w="141" w:type="pct"/>
            <w:shd w:val="clear" w:color="auto" w:fill="auto"/>
            <w:noWrap/>
            <w:vAlign w:val="center"/>
            <w:hideMark/>
          </w:tcPr>
          <w:p w14:paraId="4818A0F2" w14:textId="77777777" w:rsidR="002D1DE2" w:rsidRDefault="002D1DE2" w:rsidP="00254415">
            <w:pPr>
              <w:spacing w:after="0" w:line="276" w:lineRule="auto"/>
              <w:ind w:left="-116" w:right="-72"/>
              <w:rPr>
                <w:rFonts w:cs="Tahoma"/>
                <w:sz w:val="16"/>
                <w:szCs w:val="16"/>
              </w:rPr>
            </w:pPr>
            <w:r>
              <w:rPr>
                <w:rFonts w:cs="Tahoma"/>
                <w:sz w:val="16"/>
                <w:szCs w:val="16"/>
              </w:rPr>
              <w:t> </w:t>
            </w:r>
          </w:p>
        </w:tc>
        <w:tc>
          <w:tcPr>
            <w:tcW w:w="157" w:type="pct"/>
            <w:shd w:val="clear" w:color="auto" w:fill="auto"/>
            <w:noWrap/>
            <w:vAlign w:val="center"/>
            <w:hideMark/>
          </w:tcPr>
          <w:p w14:paraId="73E32CAB" w14:textId="77777777" w:rsidR="002D1DE2" w:rsidRDefault="002D1DE2" w:rsidP="00254415">
            <w:pPr>
              <w:spacing w:after="0" w:line="276" w:lineRule="auto"/>
              <w:ind w:left="-116" w:right="-72"/>
              <w:rPr>
                <w:rFonts w:cs="Tahoma"/>
                <w:sz w:val="16"/>
                <w:szCs w:val="16"/>
              </w:rPr>
            </w:pPr>
            <w:r>
              <w:rPr>
                <w:rFonts w:cs="Tahoma"/>
                <w:sz w:val="16"/>
                <w:szCs w:val="16"/>
              </w:rPr>
              <w:t> </w:t>
            </w:r>
          </w:p>
        </w:tc>
        <w:tc>
          <w:tcPr>
            <w:tcW w:w="157" w:type="pct"/>
            <w:shd w:val="clear" w:color="auto" w:fill="FFFFFF" w:themeFill="background1"/>
            <w:noWrap/>
            <w:vAlign w:val="center"/>
            <w:hideMark/>
          </w:tcPr>
          <w:p w14:paraId="6D358445" w14:textId="77777777" w:rsidR="002D1DE2" w:rsidRDefault="002D1DE2" w:rsidP="00254415">
            <w:pPr>
              <w:spacing w:after="0" w:line="276" w:lineRule="auto"/>
              <w:ind w:left="-116" w:right="-72"/>
              <w:rPr>
                <w:rFonts w:cs="Tahoma"/>
                <w:sz w:val="16"/>
                <w:szCs w:val="16"/>
              </w:rPr>
            </w:pPr>
            <w:r>
              <w:rPr>
                <w:rFonts w:cs="Tahoma"/>
                <w:sz w:val="16"/>
                <w:szCs w:val="16"/>
              </w:rPr>
              <w:t> </w:t>
            </w:r>
          </w:p>
        </w:tc>
        <w:tc>
          <w:tcPr>
            <w:tcW w:w="156" w:type="pct"/>
            <w:shd w:val="clear" w:color="auto" w:fill="FFFFFF" w:themeFill="background1"/>
            <w:noWrap/>
            <w:vAlign w:val="center"/>
            <w:hideMark/>
          </w:tcPr>
          <w:p w14:paraId="3920377D" w14:textId="77777777" w:rsidR="002D1DE2" w:rsidRDefault="002D1DE2" w:rsidP="00254415">
            <w:pPr>
              <w:spacing w:after="0" w:line="276" w:lineRule="auto"/>
              <w:ind w:left="-116" w:right="-72"/>
              <w:rPr>
                <w:rFonts w:cs="Tahoma"/>
                <w:sz w:val="16"/>
                <w:szCs w:val="16"/>
              </w:rPr>
            </w:pPr>
            <w:r>
              <w:rPr>
                <w:rFonts w:cs="Tahoma"/>
                <w:sz w:val="16"/>
                <w:szCs w:val="16"/>
              </w:rPr>
              <w:t> </w:t>
            </w:r>
          </w:p>
        </w:tc>
        <w:tc>
          <w:tcPr>
            <w:tcW w:w="157" w:type="pct"/>
            <w:shd w:val="clear" w:color="auto" w:fill="FFFFFF" w:themeFill="background1"/>
            <w:noWrap/>
            <w:vAlign w:val="center"/>
            <w:hideMark/>
          </w:tcPr>
          <w:p w14:paraId="23FD89F5" w14:textId="77777777" w:rsidR="002D1DE2" w:rsidRDefault="002D1DE2" w:rsidP="00254415">
            <w:pPr>
              <w:spacing w:after="0" w:line="276" w:lineRule="auto"/>
              <w:ind w:left="-116" w:right="-72"/>
              <w:rPr>
                <w:rFonts w:cs="Tahoma"/>
                <w:sz w:val="16"/>
                <w:szCs w:val="16"/>
              </w:rPr>
            </w:pPr>
            <w:r>
              <w:rPr>
                <w:rFonts w:cs="Tahoma"/>
                <w:sz w:val="16"/>
                <w:szCs w:val="16"/>
              </w:rPr>
              <w:t> </w:t>
            </w:r>
          </w:p>
        </w:tc>
        <w:tc>
          <w:tcPr>
            <w:tcW w:w="156" w:type="pct"/>
            <w:shd w:val="clear" w:color="auto" w:fill="FFFFFF" w:themeFill="background1"/>
            <w:noWrap/>
            <w:vAlign w:val="center"/>
            <w:hideMark/>
          </w:tcPr>
          <w:p w14:paraId="50A243C9" w14:textId="77777777" w:rsidR="002D1DE2" w:rsidRDefault="002D1DE2" w:rsidP="00254415">
            <w:pPr>
              <w:spacing w:after="0" w:line="276" w:lineRule="auto"/>
              <w:ind w:left="-116" w:right="-72"/>
              <w:rPr>
                <w:rFonts w:cs="Tahoma"/>
                <w:sz w:val="16"/>
                <w:szCs w:val="16"/>
              </w:rPr>
            </w:pPr>
            <w:r>
              <w:rPr>
                <w:rFonts w:cs="Tahoma"/>
                <w:sz w:val="16"/>
                <w:szCs w:val="16"/>
              </w:rPr>
              <w:t> </w:t>
            </w:r>
          </w:p>
        </w:tc>
        <w:tc>
          <w:tcPr>
            <w:tcW w:w="157" w:type="pct"/>
            <w:shd w:val="clear" w:color="auto" w:fill="FFFFFF" w:themeFill="background1"/>
            <w:noWrap/>
            <w:vAlign w:val="center"/>
            <w:hideMark/>
          </w:tcPr>
          <w:p w14:paraId="7C0F504E" w14:textId="77777777" w:rsidR="002D1DE2" w:rsidRDefault="002D1DE2" w:rsidP="00254415">
            <w:pPr>
              <w:spacing w:after="0" w:line="276" w:lineRule="auto"/>
              <w:ind w:left="-116" w:right="-72"/>
              <w:rPr>
                <w:rFonts w:cs="Tahoma"/>
                <w:sz w:val="16"/>
                <w:szCs w:val="16"/>
              </w:rPr>
            </w:pPr>
            <w:r>
              <w:rPr>
                <w:rFonts w:cs="Tahoma"/>
                <w:sz w:val="16"/>
                <w:szCs w:val="16"/>
              </w:rPr>
              <w:t> </w:t>
            </w:r>
          </w:p>
        </w:tc>
        <w:tc>
          <w:tcPr>
            <w:tcW w:w="156" w:type="pct"/>
            <w:shd w:val="clear" w:color="auto" w:fill="FFFFFF" w:themeFill="background1"/>
            <w:noWrap/>
            <w:vAlign w:val="center"/>
            <w:hideMark/>
          </w:tcPr>
          <w:p w14:paraId="7288BBD1" w14:textId="77777777" w:rsidR="002D1DE2" w:rsidRDefault="002D1DE2" w:rsidP="00254415">
            <w:pPr>
              <w:spacing w:after="0" w:line="276" w:lineRule="auto"/>
              <w:ind w:left="-116" w:right="-72"/>
              <w:rPr>
                <w:rFonts w:cs="Tahoma"/>
                <w:sz w:val="16"/>
                <w:szCs w:val="16"/>
              </w:rPr>
            </w:pPr>
            <w:r>
              <w:rPr>
                <w:rFonts w:cs="Tahoma"/>
                <w:sz w:val="16"/>
                <w:szCs w:val="16"/>
              </w:rPr>
              <w:t> </w:t>
            </w:r>
          </w:p>
        </w:tc>
        <w:tc>
          <w:tcPr>
            <w:tcW w:w="157" w:type="pct"/>
            <w:shd w:val="clear" w:color="auto" w:fill="FFFFFF" w:themeFill="background1"/>
            <w:noWrap/>
            <w:vAlign w:val="center"/>
            <w:hideMark/>
          </w:tcPr>
          <w:p w14:paraId="029A27F5" w14:textId="77777777" w:rsidR="002D1DE2" w:rsidRDefault="002D1DE2" w:rsidP="00254415">
            <w:pPr>
              <w:spacing w:after="0" w:line="276" w:lineRule="auto"/>
              <w:ind w:left="-116" w:right="-72"/>
              <w:rPr>
                <w:rFonts w:cs="Tahoma"/>
                <w:sz w:val="16"/>
                <w:szCs w:val="16"/>
              </w:rPr>
            </w:pPr>
            <w:r>
              <w:rPr>
                <w:rFonts w:cs="Tahoma"/>
                <w:sz w:val="16"/>
                <w:szCs w:val="16"/>
              </w:rPr>
              <w:t> </w:t>
            </w:r>
          </w:p>
        </w:tc>
        <w:tc>
          <w:tcPr>
            <w:tcW w:w="156" w:type="pct"/>
            <w:shd w:val="clear" w:color="auto" w:fill="FFFF00"/>
          </w:tcPr>
          <w:p w14:paraId="6EFB8C30" w14:textId="77777777" w:rsidR="002D1DE2" w:rsidRDefault="002D1DE2" w:rsidP="00254415">
            <w:pPr>
              <w:spacing w:after="0" w:line="276" w:lineRule="auto"/>
              <w:ind w:left="-116" w:right="-72"/>
              <w:rPr>
                <w:rFonts w:cs="Tahoma"/>
                <w:sz w:val="16"/>
                <w:szCs w:val="16"/>
              </w:rPr>
            </w:pPr>
          </w:p>
        </w:tc>
        <w:tc>
          <w:tcPr>
            <w:tcW w:w="157" w:type="pct"/>
            <w:shd w:val="clear" w:color="auto" w:fill="FFFF00"/>
          </w:tcPr>
          <w:p w14:paraId="433DF165" w14:textId="77777777" w:rsidR="002D1DE2" w:rsidRDefault="002D1DE2" w:rsidP="00254415">
            <w:pPr>
              <w:spacing w:after="0" w:line="276" w:lineRule="auto"/>
              <w:ind w:left="-116" w:right="-72"/>
              <w:rPr>
                <w:rFonts w:cs="Tahoma"/>
                <w:sz w:val="16"/>
                <w:szCs w:val="16"/>
              </w:rPr>
            </w:pPr>
          </w:p>
        </w:tc>
        <w:tc>
          <w:tcPr>
            <w:tcW w:w="156" w:type="pct"/>
            <w:shd w:val="clear" w:color="auto" w:fill="FFFF00"/>
          </w:tcPr>
          <w:p w14:paraId="3A628616" w14:textId="77777777" w:rsidR="002D1DE2" w:rsidRDefault="002D1DE2" w:rsidP="00254415">
            <w:pPr>
              <w:spacing w:after="0" w:line="276" w:lineRule="auto"/>
              <w:ind w:left="-116" w:right="-72"/>
              <w:rPr>
                <w:rFonts w:cs="Tahoma"/>
                <w:sz w:val="16"/>
                <w:szCs w:val="16"/>
              </w:rPr>
            </w:pPr>
          </w:p>
        </w:tc>
        <w:tc>
          <w:tcPr>
            <w:tcW w:w="157" w:type="pct"/>
            <w:shd w:val="clear" w:color="auto" w:fill="FFFF00"/>
          </w:tcPr>
          <w:p w14:paraId="70BEBE06" w14:textId="77777777" w:rsidR="002D1DE2" w:rsidRDefault="002D1DE2" w:rsidP="00254415">
            <w:pPr>
              <w:spacing w:after="0" w:line="276" w:lineRule="auto"/>
              <w:ind w:left="-116" w:right="-72"/>
              <w:rPr>
                <w:rFonts w:cs="Tahoma"/>
                <w:sz w:val="16"/>
                <w:szCs w:val="16"/>
              </w:rPr>
            </w:pPr>
          </w:p>
        </w:tc>
        <w:tc>
          <w:tcPr>
            <w:tcW w:w="151" w:type="pct"/>
            <w:shd w:val="clear" w:color="auto" w:fill="E7E6E6" w:themeFill="background2"/>
            <w:noWrap/>
            <w:vAlign w:val="center"/>
            <w:hideMark/>
          </w:tcPr>
          <w:p w14:paraId="608CE9AF" w14:textId="77777777" w:rsidR="002D1DE2" w:rsidRDefault="002D1DE2" w:rsidP="00254415">
            <w:pPr>
              <w:spacing w:after="0" w:line="276" w:lineRule="auto"/>
              <w:ind w:left="-116" w:right="-72"/>
              <w:rPr>
                <w:rFonts w:cs="Tahoma"/>
                <w:sz w:val="16"/>
                <w:szCs w:val="16"/>
              </w:rPr>
            </w:pPr>
            <w:r>
              <w:rPr>
                <w:rFonts w:cs="Tahoma"/>
                <w:sz w:val="16"/>
                <w:szCs w:val="16"/>
              </w:rPr>
              <w:t> </w:t>
            </w:r>
          </w:p>
        </w:tc>
      </w:tr>
      <w:tr w:rsidR="002D1DE2" w:rsidRPr="00496B36" w14:paraId="5D98C049" w14:textId="77777777" w:rsidTr="00254415">
        <w:trPr>
          <w:trHeight w:val="792"/>
        </w:trPr>
        <w:tc>
          <w:tcPr>
            <w:tcW w:w="486" w:type="pct"/>
            <w:shd w:val="clear" w:color="auto" w:fill="auto"/>
            <w:vAlign w:val="center"/>
            <w:hideMark/>
          </w:tcPr>
          <w:p w14:paraId="74387BA0" w14:textId="77777777" w:rsidR="002D1DE2" w:rsidRDefault="002D1DE2" w:rsidP="00254415">
            <w:pPr>
              <w:spacing w:after="0" w:line="276" w:lineRule="auto"/>
              <w:jc w:val="center"/>
              <w:rPr>
                <w:rFonts w:cs="Tahoma"/>
                <w:i/>
                <w:iCs/>
                <w:color w:val="000000"/>
                <w:sz w:val="16"/>
                <w:szCs w:val="16"/>
              </w:rPr>
            </w:pPr>
            <w:r>
              <w:rPr>
                <w:rFonts w:cs="Tahoma"/>
                <w:b/>
                <w:i/>
                <w:iCs/>
                <w:color w:val="000000"/>
                <w:sz w:val="16"/>
                <w:szCs w:val="16"/>
              </w:rPr>
              <w:t>Φάση 7</w:t>
            </w:r>
            <w:r>
              <w:rPr>
                <w:rFonts w:cs="Tahoma"/>
                <w:i/>
                <w:iCs/>
                <w:color w:val="000000"/>
                <w:sz w:val="16"/>
                <w:szCs w:val="16"/>
              </w:rPr>
              <w:t xml:space="preserve"> Δράσεις Δημοσιότητας</w:t>
            </w:r>
          </w:p>
        </w:tc>
        <w:tc>
          <w:tcPr>
            <w:tcW w:w="340" w:type="pct"/>
            <w:shd w:val="clear" w:color="auto" w:fill="auto"/>
            <w:vAlign w:val="center"/>
            <w:hideMark/>
          </w:tcPr>
          <w:p w14:paraId="35EB8C1B" w14:textId="77777777" w:rsidR="002D1DE2" w:rsidRDefault="002D1DE2" w:rsidP="00254415">
            <w:pPr>
              <w:spacing w:after="0" w:line="276" w:lineRule="auto"/>
              <w:rPr>
                <w:rFonts w:cs="Tahoma"/>
                <w:color w:val="000000"/>
                <w:sz w:val="16"/>
                <w:szCs w:val="16"/>
              </w:rPr>
            </w:pPr>
            <w:r>
              <w:rPr>
                <w:rFonts w:cs="Tahoma"/>
                <w:color w:val="000000"/>
                <w:sz w:val="16"/>
                <w:szCs w:val="16"/>
              </w:rPr>
              <w:t>3</w:t>
            </w:r>
          </w:p>
        </w:tc>
        <w:tc>
          <w:tcPr>
            <w:tcW w:w="292" w:type="pct"/>
            <w:shd w:val="clear" w:color="auto" w:fill="auto"/>
            <w:vAlign w:val="center"/>
            <w:hideMark/>
          </w:tcPr>
          <w:p w14:paraId="286ABFB4" w14:textId="77777777" w:rsidR="002D1DE2" w:rsidRDefault="002D1DE2" w:rsidP="00254415">
            <w:pPr>
              <w:spacing w:after="0" w:line="276" w:lineRule="auto"/>
              <w:rPr>
                <w:rFonts w:cs="Tahoma"/>
                <w:color w:val="000000"/>
                <w:sz w:val="16"/>
                <w:szCs w:val="16"/>
              </w:rPr>
            </w:pPr>
            <w:r>
              <w:rPr>
                <w:rFonts w:cs="Tahoma"/>
                <w:color w:val="000000"/>
                <w:sz w:val="16"/>
                <w:szCs w:val="16"/>
              </w:rPr>
              <w:t>1</w:t>
            </w:r>
          </w:p>
        </w:tc>
        <w:tc>
          <w:tcPr>
            <w:tcW w:w="291" w:type="pct"/>
            <w:shd w:val="clear" w:color="auto" w:fill="auto"/>
            <w:vAlign w:val="center"/>
            <w:hideMark/>
          </w:tcPr>
          <w:p w14:paraId="22491257" w14:textId="77777777" w:rsidR="002D1DE2" w:rsidRDefault="002D1DE2" w:rsidP="00254415">
            <w:pPr>
              <w:spacing w:after="0" w:line="276" w:lineRule="auto"/>
              <w:rPr>
                <w:rFonts w:cs="Tahoma"/>
                <w:color w:val="000000"/>
                <w:sz w:val="16"/>
                <w:szCs w:val="16"/>
              </w:rPr>
            </w:pPr>
            <w:r>
              <w:rPr>
                <w:rFonts w:cs="Tahoma"/>
                <w:color w:val="000000"/>
                <w:sz w:val="16"/>
                <w:szCs w:val="16"/>
              </w:rPr>
              <w:t>4</w:t>
            </w:r>
          </w:p>
        </w:tc>
        <w:tc>
          <w:tcPr>
            <w:tcW w:w="293" w:type="pct"/>
            <w:shd w:val="clear" w:color="auto" w:fill="auto"/>
            <w:vAlign w:val="center"/>
            <w:hideMark/>
          </w:tcPr>
          <w:p w14:paraId="6851650D" w14:textId="77777777" w:rsidR="002D1DE2" w:rsidRDefault="002D1DE2" w:rsidP="00254415">
            <w:pPr>
              <w:spacing w:after="0" w:line="276" w:lineRule="auto"/>
              <w:jc w:val="left"/>
              <w:rPr>
                <w:rFonts w:cs="Tahoma"/>
                <w:color w:val="000000"/>
                <w:sz w:val="16"/>
                <w:szCs w:val="16"/>
              </w:rPr>
            </w:pPr>
            <w:r>
              <w:rPr>
                <w:rFonts w:cs="Tahoma"/>
                <w:color w:val="000000"/>
                <w:sz w:val="16"/>
                <w:szCs w:val="16"/>
              </w:rPr>
              <w:t>1 μήνα μετά την παραλαβή της Φάσης 5</w:t>
            </w:r>
          </w:p>
        </w:tc>
        <w:tc>
          <w:tcPr>
            <w:tcW w:w="140" w:type="pct"/>
            <w:shd w:val="clear" w:color="auto" w:fill="auto"/>
            <w:noWrap/>
            <w:vAlign w:val="center"/>
            <w:hideMark/>
          </w:tcPr>
          <w:p w14:paraId="159E8E93" w14:textId="77777777" w:rsidR="002D1DE2" w:rsidRDefault="002D1DE2" w:rsidP="00254415">
            <w:pPr>
              <w:spacing w:after="0" w:line="276" w:lineRule="auto"/>
              <w:ind w:left="-116" w:right="-72"/>
              <w:rPr>
                <w:rFonts w:cs="Tahoma"/>
                <w:sz w:val="16"/>
                <w:szCs w:val="16"/>
              </w:rPr>
            </w:pPr>
            <w:r>
              <w:rPr>
                <w:rFonts w:cs="Tahoma"/>
                <w:sz w:val="16"/>
                <w:szCs w:val="16"/>
              </w:rPr>
              <w:t> </w:t>
            </w:r>
          </w:p>
        </w:tc>
        <w:tc>
          <w:tcPr>
            <w:tcW w:w="141" w:type="pct"/>
            <w:shd w:val="clear" w:color="auto" w:fill="auto"/>
            <w:noWrap/>
            <w:vAlign w:val="center"/>
            <w:hideMark/>
          </w:tcPr>
          <w:p w14:paraId="7ED051A0" w14:textId="77777777" w:rsidR="002D1DE2" w:rsidRDefault="002D1DE2" w:rsidP="00254415">
            <w:pPr>
              <w:spacing w:after="0" w:line="276" w:lineRule="auto"/>
              <w:ind w:left="-116" w:right="-72"/>
              <w:jc w:val="center"/>
              <w:rPr>
                <w:rFonts w:cs="Tahoma"/>
                <w:sz w:val="16"/>
                <w:szCs w:val="16"/>
              </w:rPr>
            </w:pPr>
            <w:r>
              <w:rPr>
                <w:rFonts w:cs="Tahoma"/>
                <w:sz w:val="16"/>
                <w:szCs w:val="16"/>
              </w:rPr>
              <w:t> </w:t>
            </w:r>
          </w:p>
        </w:tc>
        <w:tc>
          <w:tcPr>
            <w:tcW w:w="141" w:type="pct"/>
            <w:shd w:val="clear" w:color="auto" w:fill="auto"/>
            <w:noWrap/>
            <w:vAlign w:val="center"/>
            <w:hideMark/>
          </w:tcPr>
          <w:p w14:paraId="18D8581F" w14:textId="77777777" w:rsidR="002D1DE2" w:rsidRDefault="002D1DE2" w:rsidP="00254415">
            <w:pPr>
              <w:spacing w:after="0" w:line="276" w:lineRule="auto"/>
              <w:ind w:left="-116" w:right="-72"/>
              <w:rPr>
                <w:rFonts w:cs="Tahoma"/>
                <w:sz w:val="16"/>
                <w:szCs w:val="16"/>
              </w:rPr>
            </w:pPr>
            <w:r>
              <w:rPr>
                <w:rFonts w:cs="Tahoma"/>
                <w:sz w:val="16"/>
                <w:szCs w:val="16"/>
              </w:rPr>
              <w:t> </w:t>
            </w:r>
          </w:p>
        </w:tc>
        <w:tc>
          <w:tcPr>
            <w:tcW w:w="141" w:type="pct"/>
            <w:shd w:val="clear" w:color="auto" w:fill="auto"/>
            <w:noWrap/>
            <w:vAlign w:val="center"/>
            <w:hideMark/>
          </w:tcPr>
          <w:p w14:paraId="3EB94D71" w14:textId="77777777" w:rsidR="002D1DE2" w:rsidRDefault="002D1DE2" w:rsidP="00254415">
            <w:pPr>
              <w:spacing w:after="0" w:line="276" w:lineRule="auto"/>
              <w:ind w:left="-116" w:right="-72"/>
              <w:rPr>
                <w:rFonts w:cs="Tahoma"/>
                <w:sz w:val="16"/>
                <w:szCs w:val="16"/>
              </w:rPr>
            </w:pPr>
            <w:r>
              <w:rPr>
                <w:rFonts w:cs="Tahoma"/>
                <w:sz w:val="16"/>
                <w:szCs w:val="16"/>
              </w:rPr>
              <w:t> </w:t>
            </w:r>
          </w:p>
        </w:tc>
        <w:tc>
          <w:tcPr>
            <w:tcW w:w="141" w:type="pct"/>
            <w:shd w:val="clear" w:color="auto" w:fill="auto"/>
            <w:noWrap/>
            <w:vAlign w:val="center"/>
            <w:hideMark/>
          </w:tcPr>
          <w:p w14:paraId="65DCBA05" w14:textId="77777777" w:rsidR="002D1DE2" w:rsidRDefault="002D1DE2" w:rsidP="00254415">
            <w:pPr>
              <w:spacing w:after="0" w:line="276" w:lineRule="auto"/>
              <w:ind w:left="-116" w:right="-72"/>
              <w:rPr>
                <w:rFonts w:cs="Tahoma"/>
                <w:sz w:val="16"/>
                <w:szCs w:val="16"/>
              </w:rPr>
            </w:pPr>
            <w:r>
              <w:rPr>
                <w:rFonts w:cs="Tahoma"/>
                <w:sz w:val="16"/>
                <w:szCs w:val="16"/>
              </w:rPr>
              <w:t> </w:t>
            </w:r>
          </w:p>
        </w:tc>
        <w:tc>
          <w:tcPr>
            <w:tcW w:w="141" w:type="pct"/>
            <w:shd w:val="clear" w:color="auto" w:fill="auto"/>
            <w:noWrap/>
            <w:vAlign w:val="center"/>
            <w:hideMark/>
          </w:tcPr>
          <w:p w14:paraId="5FD94714" w14:textId="77777777" w:rsidR="002D1DE2" w:rsidRDefault="002D1DE2" w:rsidP="00254415">
            <w:pPr>
              <w:spacing w:after="0" w:line="276" w:lineRule="auto"/>
              <w:ind w:left="-116" w:right="-72"/>
              <w:rPr>
                <w:rFonts w:cs="Tahoma"/>
                <w:sz w:val="16"/>
                <w:szCs w:val="16"/>
              </w:rPr>
            </w:pPr>
            <w:r>
              <w:rPr>
                <w:rFonts w:cs="Tahoma"/>
                <w:sz w:val="16"/>
                <w:szCs w:val="16"/>
              </w:rPr>
              <w:t> </w:t>
            </w:r>
          </w:p>
        </w:tc>
        <w:tc>
          <w:tcPr>
            <w:tcW w:w="141" w:type="pct"/>
            <w:shd w:val="clear" w:color="auto" w:fill="auto"/>
            <w:noWrap/>
            <w:vAlign w:val="center"/>
            <w:hideMark/>
          </w:tcPr>
          <w:p w14:paraId="2D88AE5F" w14:textId="77777777" w:rsidR="002D1DE2" w:rsidRDefault="002D1DE2" w:rsidP="00254415">
            <w:pPr>
              <w:spacing w:after="0" w:line="276" w:lineRule="auto"/>
              <w:ind w:left="-116" w:right="-72"/>
              <w:rPr>
                <w:rFonts w:cs="Tahoma"/>
                <w:sz w:val="16"/>
                <w:szCs w:val="16"/>
              </w:rPr>
            </w:pPr>
            <w:r>
              <w:rPr>
                <w:rFonts w:cs="Tahoma"/>
                <w:sz w:val="16"/>
                <w:szCs w:val="16"/>
              </w:rPr>
              <w:t> </w:t>
            </w:r>
          </w:p>
        </w:tc>
        <w:tc>
          <w:tcPr>
            <w:tcW w:w="141" w:type="pct"/>
            <w:shd w:val="clear" w:color="auto" w:fill="auto"/>
            <w:noWrap/>
            <w:vAlign w:val="center"/>
            <w:hideMark/>
          </w:tcPr>
          <w:p w14:paraId="6F963FC3" w14:textId="77777777" w:rsidR="002D1DE2" w:rsidRDefault="002D1DE2" w:rsidP="00254415">
            <w:pPr>
              <w:spacing w:after="0" w:line="276" w:lineRule="auto"/>
              <w:ind w:left="-116" w:right="-72"/>
              <w:rPr>
                <w:rFonts w:cs="Tahoma"/>
                <w:sz w:val="16"/>
                <w:szCs w:val="16"/>
              </w:rPr>
            </w:pPr>
            <w:r>
              <w:rPr>
                <w:rFonts w:cs="Tahoma"/>
                <w:sz w:val="16"/>
                <w:szCs w:val="16"/>
              </w:rPr>
              <w:t> </w:t>
            </w:r>
          </w:p>
        </w:tc>
        <w:tc>
          <w:tcPr>
            <w:tcW w:w="141" w:type="pct"/>
            <w:shd w:val="clear" w:color="auto" w:fill="auto"/>
            <w:noWrap/>
            <w:vAlign w:val="center"/>
            <w:hideMark/>
          </w:tcPr>
          <w:p w14:paraId="72190017" w14:textId="77777777" w:rsidR="002D1DE2" w:rsidRDefault="002D1DE2" w:rsidP="00254415">
            <w:pPr>
              <w:spacing w:after="0" w:line="276" w:lineRule="auto"/>
              <w:ind w:left="-116" w:right="-72"/>
              <w:rPr>
                <w:rFonts w:cs="Tahoma"/>
                <w:sz w:val="16"/>
                <w:szCs w:val="16"/>
              </w:rPr>
            </w:pPr>
            <w:r>
              <w:rPr>
                <w:rFonts w:cs="Tahoma"/>
                <w:sz w:val="16"/>
                <w:szCs w:val="16"/>
              </w:rPr>
              <w:t> </w:t>
            </w:r>
          </w:p>
        </w:tc>
        <w:tc>
          <w:tcPr>
            <w:tcW w:w="157" w:type="pct"/>
            <w:shd w:val="clear" w:color="auto" w:fill="auto"/>
            <w:noWrap/>
            <w:vAlign w:val="center"/>
            <w:hideMark/>
          </w:tcPr>
          <w:p w14:paraId="4425740E" w14:textId="77777777" w:rsidR="002D1DE2" w:rsidRDefault="002D1DE2" w:rsidP="00254415">
            <w:pPr>
              <w:spacing w:after="0" w:line="276" w:lineRule="auto"/>
              <w:ind w:left="-116" w:right="-72"/>
              <w:rPr>
                <w:rFonts w:cs="Tahoma"/>
                <w:sz w:val="16"/>
                <w:szCs w:val="16"/>
              </w:rPr>
            </w:pPr>
            <w:r>
              <w:rPr>
                <w:rFonts w:cs="Tahoma"/>
                <w:sz w:val="16"/>
                <w:szCs w:val="16"/>
              </w:rPr>
              <w:t> </w:t>
            </w:r>
          </w:p>
        </w:tc>
        <w:tc>
          <w:tcPr>
            <w:tcW w:w="157" w:type="pct"/>
            <w:shd w:val="clear" w:color="auto" w:fill="FFFFFF" w:themeFill="background1"/>
            <w:noWrap/>
            <w:vAlign w:val="center"/>
            <w:hideMark/>
          </w:tcPr>
          <w:p w14:paraId="6BE2271B" w14:textId="77777777" w:rsidR="002D1DE2" w:rsidRDefault="002D1DE2" w:rsidP="00254415">
            <w:pPr>
              <w:spacing w:after="0" w:line="276" w:lineRule="auto"/>
              <w:ind w:left="-116" w:right="-72"/>
              <w:rPr>
                <w:rFonts w:cs="Tahoma"/>
                <w:sz w:val="16"/>
                <w:szCs w:val="16"/>
              </w:rPr>
            </w:pPr>
            <w:r>
              <w:rPr>
                <w:rFonts w:cs="Tahoma"/>
                <w:sz w:val="16"/>
                <w:szCs w:val="16"/>
              </w:rPr>
              <w:t> </w:t>
            </w:r>
          </w:p>
        </w:tc>
        <w:tc>
          <w:tcPr>
            <w:tcW w:w="156" w:type="pct"/>
            <w:shd w:val="clear" w:color="auto" w:fill="FFFFFF" w:themeFill="background1"/>
            <w:noWrap/>
            <w:vAlign w:val="center"/>
            <w:hideMark/>
          </w:tcPr>
          <w:p w14:paraId="5E0337D5" w14:textId="77777777" w:rsidR="002D1DE2" w:rsidRDefault="002D1DE2" w:rsidP="00254415">
            <w:pPr>
              <w:spacing w:after="0" w:line="276" w:lineRule="auto"/>
              <w:ind w:left="-116" w:right="-72"/>
              <w:rPr>
                <w:rFonts w:cs="Tahoma"/>
                <w:sz w:val="16"/>
                <w:szCs w:val="16"/>
              </w:rPr>
            </w:pPr>
            <w:r>
              <w:rPr>
                <w:rFonts w:cs="Tahoma"/>
                <w:sz w:val="16"/>
                <w:szCs w:val="16"/>
              </w:rPr>
              <w:t> </w:t>
            </w:r>
          </w:p>
        </w:tc>
        <w:tc>
          <w:tcPr>
            <w:tcW w:w="157" w:type="pct"/>
            <w:shd w:val="clear" w:color="auto" w:fill="FFFFFF" w:themeFill="background1"/>
            <w:noWrap/>
            <w:vAlign w:val="center"/>
            <w:hideMark/>
          </w:tcPr>
          <w:p w14:paraId="3C81DE7D" w14:textId="77777777" w:rsidR="002D1DE2" w:rsidRDefault="002D1DE2" w:rsidP="00254415">
            <w:pPr>
              <w:spacing w:after="0" w:line="276" w:lineRule="auto"/>
              <w:ind w:left="-116" w:right="-72"/>
              <w:rPr>
                <w:rFonts w:cs="Tahoma"/>
                <w:sz w:val="16"/>
                <w:szCs w:val="16"/>
              </w:rPr>
            </w:pPr>
            <w:r>
              <w:rPr>
                <w:rFonts w:cs="Tahoma"/>
                <w:sz w:val="16"/>
                <w:szCs w:val="16"/>
              </w:rPr>
              <w:t> </w:t>
            </w:r>
          </w:p>
        </w:tc>
        <w:tc>
          <w:tcPr>
            <w:tcW w:w="156" w:type="pct"/>
            <w:shd w:val="clear" w:color="auto" w:fill="FFFFFF" w:themeFill="background1"/>
            <w:noWrap/>
            <w:vAlign w:val="center"/>
            <w:hideMark/>
          </w:tcPr>
          <w:p w14:paraId="5D4141C4" w14:textId="77777777" w:rsidR="002D1DE2" w:rsidRDefault="002D1DE2" w:rsidP="00254415">
            <w:pPr>
              <w:spacing w:after="0" w:line="276" w:lineRule="auto"/>
              <w:ind w:left="-116" w:right="-72"/>
              <w:rPr>
                <w:rFonts w:cs="Tahoma"/>
                <w:sz w:val="16"/>
                <w:szCs w:val="16"/>
              </w:rPr>
            </w:pPr>
            <w:r>
              <w:rPr>
                <w:rFonts w:cs="Tahoma"/>
                <w:sz w:val="16"/>
                <w:szCs w:val="16"/>
              </w:rPr>
              <w:t> </w:t>
            </w:r>
          </w:p>
        </w:tc>
        <w:tc>
          <w:tcPr>
            <w:tcW w:w="157" w:type="pct"/>
            <w:shd w:val="clear" w:color="auto" w:fill="FFFFFF" w:themeFill="background1"/>
            <w:noWrap/>
            <w:vAlign w:val="center"/>
            <w:hideMark/>
          </w:tcPr>
          <w:p w14:paraId="2B84ECAC" w14:textId="77777777" w:rsidR="002D1DE2" w:rsidRDefault="002D1DE2" w:rsidP="00254415">
            <w:pPr>
              <w:spacing w:after="0" w:line="276" w:lineRule="auto"/>
              <w:ind w:left="-116" w:right="-72"/>
              <w:rPr>
                <w:rFonts w:cs="Tahoma"/>
                <w:sz w:val="16"/>
                <w:szCs w:val="16"/>
              </w:rPr>
            </w:pPr>
            <w:r>
              <w:rPr>
                <w:rFonts w:cs="Tahoma"/>
                <w:sz w:val="16"/>
                <w:szCs w:val="16"/>
              </w:rPr>
              <w:t> </w:t>
            </w:r>
          </w:p>
        </w:tc>
        <w:tc>
          <w:tcPr>
            <w:tcW w:w="156" w:type="pct"/>
            <w:shd w:val="clear" w:color="auto" w:fill="FFFFFF" w:themeFill="background1"/>
            <w:noWrap/>
            <w:vAlign w:val="center"/>
            <w:hideMark/>
          </w:tcPr>
          <w:p w14:paraId="25784E9D" w14:textId="77777777" w:rsidR="002D1DE2" w:rsidRDefault="002D1DE2" w:rsidP="00254415">
            <w:pPr>
              <w:spacing w:after="0" w:line="276" w:lineRule="auto"/>
              <w:ind w:left="-116" w:right="-72"/>
              <w:rPr>
                <w:rFonts w:cs="Tahoma"/>
                <w:sz w:val="16"/>
                <w:szCs w:val="16"/>
              </w:rPr>
            </w:pPr>
            <w:r>
              <w:rPr>
                <w:rFonts w:cs="Tahoma"/>
                <w:sz w:val="16"/>
                <w:szCs w:val="16"/>
              </w:rPr>
              <w:t> </w:t>
            </w:r>
          </w:p>
        </w:tc>
        <w:tc>
          <w:tcPr>
            <w:tcW w:w="157" w:type="pct"/>
            <w:shd w:val="clear" w:color="auto" w:fill="FFFFFF" w:themeFill="background1"/>
            <w:noWrap/>
            <w:vAlign w:val="center"/>
            <w:hideMark/>
          </w:tcPr>
          <w:p w14:paraId="136CA57E" w14:textId="77777777" w:rsidR="002D1DE2" w:rsidRDefault="002D1DE2" w:rsidP="00254415">
            <w:pPr>
              <w:spacing w:after="0" w:line="276" w:lineRule="auto"/>
              <w:ind w:left="-116" w:right="-72"/>
              <w:rPr>
                <w:rFonts w:cs="Tahoma"/>
                <w:sz w:val="16"/>
                <w:szCs w:val="16"/>
              </w:rPr>
            </w:pPr>
            <w:r>
              <w:rPr>
                <w:rFonts w:cs="Tahoma"/>
                <w:sz w:val="16"/>
                <w:szCs w:val="16"/>
              </w:rPr>
              <w:t> </w:t>
            </w:r>
          </w:p>
        </w:tc>
        <w:tc>
          <w:tcPr>
            <w:tcW w:w="156" w:type="pct"/>
            <w:shd w:val="clear" w:color="auto" w:fill="FFFFFF" w:themeFill="background1"/>
          </w:tcPr>
          <w:p w14:paraId="4A159F0D" w14:textId="77777777" w:rsidR="002D1DE2" w:rsidRDefault="002D1DE2" w:rsidP="00254415">
            <w:pPr>
              <w:spacing w:after="0" w:line="276" w:lineRule="auto"/>
              <w:ind w:left="-116" w:right="-72"/>
              <w:rPr>
                <w:rFonts w:cs="Tahoma"/>
                <w:sz w:val="16"/>
                <w:szCs w:val="16"/>
              </w:rPr>
            </w:pPr>
          </w:p>
        </w:tc>
        <w:tc>
          <w:tcPr>
            <w:tcW w:w="157" w:type="pct"/>
            <w:shd w:val="clear" w:color="auto" w:fill="FFFF00"/>
          </w:tcPr>
          <w:p w14:paraId="3A838C1E" w14:textId="77777777" w:rsidR="002D1DE2" w:rsidRDefault="002D1DE2" w:rsidP="00254415">
            <w:pPr>
              <w:spacing w:after="0" w:line="276" w:lineRule="auto"/>
              <w:ind w:left="-116" w:right="-72"/>
              <w:rPr>
                <w:rFonts w:cs="Tahoma"/>
                <w:sz w:val="16"/>
                <w:szCs w:val="16"/>
              </w:rPr>
            </w:pPr>
          </w:p>
        </w:tc>
        <w:tc>
          <w:tcPr>
            <w:tcW w:w="156" w:type="pct"/>
            <w:shd w:val="clear" w:color="auto" w:fill="FFFF00"/>
          </w:tcPr>
          <w:p w14:paraId="63A31EEE" w14:textId="77777777" w:rsidR="002D1DE2" w:rsidRDefault="002D1DE2" w:rsidP="00254415">
            <w:pPr>
              <w:spacing w:after="0" w:line="276" w:lineRule="auto"/>
              <w:ind w:left="-116" w:right="-72"/>
              <w:rPr>
                <w:rFonts w:cs="Tahoma"/>
                <w:sz w:val="16"/>
                <w:szCs w:val="16"/>
              </w:rPr>
            </w:pPr>
          </w:p>
        </w:tc>
        <w:tc>
          <w:tcPr>
            <w:tcW w:w="157" w:type="pct"/>
            <w:shd w:val="clear" w:color="auto" w:fill="FFFF00"/>
          </w:tcPr>
          <w:p w14:paraId="03E68DF8" w14:textId="77777777" w:rsidR="002D1DE2" w:rsidRDefault="002D1DE2" w:rsidP="00254415">
            <w:pPr>
              <w:spacing w:after="0" w:line="276" w:lineRule="auto"/>
              <w:ind w:left="-116" w:right="-72"/>
              <w:rPr>
                <w:rFonts w:cs="Tahoma"/>
                <w:sz w:val="16"/>
                <w:szCs w:val="16"/>
              </w:rPr>
            </w:pPr>
          </w:p>
        </w:tc>
        <w:tc>
          <w:tcPr>
            <w:tcW w:w="151" w:type="pct"/>
            <w:shd w:val="clear" w:color="auto" w:fill="E7E6E6" w:themeFill="background2"/>
            <w:noWrap/>
            <w:vAlign w:val="center"/>
            <w:hideMark/>
          </w:tcPr>
          <w:p w14:paraId="3EE12016" w14:textId="77777777" w:rsidR="002D1DE2" w:rsidRDefault="002D1DE2" w:rsidP="00254415">
            <w:pPr>
              <w:spacing w:after="0" w:line="276" w:lineRule="auto"/>
              <w:ind w:left="-116" w:right="-72"/>
              <w:rPr>
                <w:rFonts w:cs="Tahoma"/>
                <w:sz w:val="16"/>
                <w:szCs w:val="16"/>
              </w:rPr>
            </w:pPr>
            <w:r>
              <w:rPr>
                <w:rFonts w:cs="Tahoma"/>
                <w:sz w:val="16"/>
                <w:szCs w:val="16"/>
              </w:rPr>
              <w:t> </w:t>
            </w:r>
          </w:p>
        </w:tc>
      </w:tr>
      <w:bookmarkEnd w:id="74"/>
    </w:tbl>
    <w:p w14:paraId="4815979F" w14:textId="77777777" w:rsidR="002D1DE2" w:rsidRDefault="002D1DE2" w:rsidP="002D1DE2">
      <w:pPr>
        <w:pStyle w:val="normalwithoutspacing"/>
        <w:spacing w:line="276" w:lineRule="auto"/>
        <w:rPr>
          <w:rFonts w:ascii="Tahoma" w:hAnsi="Tahoma" w:cs="Tahoma"/>
          <w:szCs w:val="22"/>
        </w:rPr>
      </w:pPr>
    </w:p>
    <w:p w14:paraId="7F668633" w14:textId="77777777" w:rsidR="002D1DE2" w:rsidRPr="00F3666D" w:rsidRDefault="002D1DE2" w:rsidP="002D1DE2">
      <w:pPr>
        <w:pStyle w:val="normalwithoutspacing"/>
        <w:spacing w:line="276" w:lineRule="auto"/>
        <w:rPr>
          <w:rFonts w:ascii="Tahoma" w:hAnsi="Tahoma" w:cs="Tahoma"/>
          <w:iCs/>
          <w:szCs w:val="22"/>
        </w:rPr>
      </w:pPr>
      <w:r w:rsidRPr="00F3666D">
        <w:rPr>
          <w:rFonts w:ascii="Tahoma" w:hAnsi="Tahoma" w:cs="Tahoma"/>
          <w:szCs w:val="22"/>
        </w:rPr>
        <w:t xml:space="preserve">Η εκτιμώμενη αξία της σύμβασης ανέρχεται στο ποσό των </w:t>
      </w:r>
      <w:r w:rsidRPr="00F3666D">
        <w:rPr>
          <w:rFonts w:ascii="Tahoma" w:hAnsi="Tahoma" w:cs="Tahoma"/>
          <w:b/>
          <w:bCs/>
          <w:szCs w:val="22"/>
        </w:rPr>
        <w:t>19.228.928,37</w:t>
      </w:r>
      <w:r w:rsidRPr="00F3666D">
        <w:rPr>
          <w:rFonts w:ascii="Tahoma" w:hAnsi="Tahoma" w:cs="Tahoma"/>
          <w:szCs w:val="22"/>
        </w:rPr>
        <w:t xml:space="preserve">. </w:t>
      </w:r>
      <w:r w:rsidRPr="00F3666D">
        <w:rPr>
          <w:rFonts w:ascii="Tahoma" w:hAnsi="Tahoma" w:cs="Tahoma"/>
          <w:b/>
          <w:szCs w:val="22"/>
        </w:rPr>
        <w:t>€</w:t>
      </w:r>
      <w:r w:rsidRPr="00F3666D">
        <w:rPr>
          <w:rFonts w:ascii="Tahoma" w:hAnsi="Tahoma" w:cs="Tahoma"/>
          <w:szCs w:val="22"/>
        </w:rPr>
        <w:t xml:space="preserve"> συμπεριλαμβανομένου ΦΠΑ 24 % (προϋπολογισμός χωρίς ΦΠΑ: </w:t>
      </w:r>
      <w:r w:rsidRPr="00F3666D">
        <w:rPr>
          <w:rFonts w:ascii="Tahoma" w:hAnsi="Tahoma" w:cs="Tahoma"/>
          <w:b/>
          <w:szCs w:val="22"/>
        </w:rPr>
        <w:t>€</w:t>
      </w:r>
      <w:r w:rsidRPr="00F3666D">
        <w:rPr>
          <w:rFonts w:ascii="Tahoma" w:hAnsi="Tahoma" w:cs="Tahoma"/>
          <w:szCs w:val="22"/>
        </w:rPr>
        <w:t xml:space="preserve"> </w:t>
      </w:r>
      <w:r w:rsidRPr="00F3666D">
        <w:rPr>
          <w:rFonts w:ascii="Tahoma" w:hAnsi="Tahoma" w:cs="Tahoma"/>
          <w:b/>
          <w:bCs/>
          <w:szCs w:val="22"/>
        </w:rPr>
        <w:t>15.507.200,30</w:t>
      </w:r>
      <w:r w:rsidRPr="00F3666D">
        <w:rPr>
          <w:rFonts w:ascii="Tahoma" w:hAnsi="Tahoma" w:cs="Tahoma"/>
          <w:szCs w:val="22"/>
        </w:rPr>
        <w:t xml:space="preserve"> ΦΠΑ : </w:t>
      </w:r>
      <w:r w:rsidRPr="00F3666D">
        <w:rPr>
          <w:rFonts w:ascii="Tahoma" w:hAnsi="Tahoma" w:cs="Tahoma"/>
          <w:b/>
          <w:bCs/>
          <w:szCs w:val="22"/>
        </w:rPr>
        <w:t>3.721.728,07 €</w:t>
      </w:r>
      <w:r w:rsidRPr="00F3666D">
        <w:rPr>
          <w:rFonts w:ascii="Tahoma" w:hAnsi="Tahoma" w:cs="Tahoma"/>
          <w:szCs w:val="22"/>
        </w:rPr>
        <w:t>), καθώς και των δικαιωμάτων προαίρεσης.</w:t>
      </w:r>
    </w:p>
    <w:p w14:paraId="0BA8A652" w14:textId="77777777" w:rsidR="002D1DE2" w:rsidRDefault="002D1DE2" w:rsidP="002D1DE2">
      <w:pPr>
        <w:rPr>
          <w:rFonts w:eastAsia="SimSun" w:cs="Tahoma"/>
          <w:szCs w:val="22"/>
        </w:rPr>
      </w:pPr>
    </w:p>
    <w:p w14:paraId="33FC72EC" w14:textId="77777777" w:rsidR="002D1DE2" w:rsidRPr="00896511" w:rsidRDefault="002D1DE2" w:rsidP="002D1DE2">
      <w:pPr>
        <w:pStyle w:val="5"/>
      </w:pPr>
      <w:bookmarkStart w:id="75" w:name="_Toc87520488"/>
      <w:r w:rsidRPr="00896511">
        <w:t>ΧΡΟΝΟΔΙΑΓΡΑΜΜΑ ΕΡΓΟΥ</w:t>
      </w:r>
      <w:bookmarkEnd w:id="75"/>
    </w:p>
    <w:p w14:paraId="76D19236" w14:textId="324FF5A9" w:rsidR="002D1DE2" w:rsidRDefault="002D1DE2" w:rsidP="002D1DE2">
      <w:pPr>
        <w:spacing w:before="120" w:line="312" w:lineRule="auto"/>
        <w:ind w:left="-10"/>
      </w:pPr>
      <w:r>
        <w:rPr>
          <w:rFonts w:cs="Tahoma"/>
          <w:szCs w:val="22"/>
        </w:rPr>
        <w:t>Το χρονοδιάγραμμα υλοποίησης του έργου ορίζεται σε δ</w:t>
      </w:r>
      <w:r w:rsidR="008B0D50">
        <w:rPr>
          <w:rFonts w:cs="Tahoma"/>
          <w:szCs w:val="22"/>
        </w:rPr>
        <w:t>εκαοκτώ</w:t>
      </w:r>
      <w:r>
        <w:rPr>
          <w:rFonts w:cs="Tahoma"/>
          <w:szCs w:val="22"/>
        </w:rPr>
        <w:t xml:space="preserve"> (1</w:t>
      </w:r>
      <w:r w:rsidR="008B0D50">
        <w:rPr>
          <w:rFonts w:cs="Tahoma"/>
          <w:szCs w:val="22"/>
        </w:rPr>
        <w:t>8</w:t>
      </w:r>
      <w:r>
        <w:rPr>
          <w:rFonts w:cs="Tahoma"/>
          <w:szCs w:val="22"/>
        </w:rPr>
        <w:t xml:space="preserve">) </w:t>
      </w:r>
      <w:r w:rsidRPr="00E664B5">
        <w:rPr>
          <w:rFonts w:cs="Tahoma"/>
          <w:szCs w:val="22"/>
        </w:rPr>
        <w:t>μ</w:t>
      </w:r>
      <w:r>
        <w:rPr>
          <w:rFonts w:cs="Tahoma"/>
          <w:szCs w:val="22"/>
        </w:rPr>
        <w:t>ήνες</w:t>
      </w:r>
      <w:r w:rsidRPr="00E664B5">
        <w:rPr>
          <w:rFonts w:cs="Tahoma"/>
          <w:szCs w:val="22"/>
        </w:rPr>
        <w:t xml:space="preserve"> από την </w:t>
      </w:r>
      <w:r>
        <w:rPr>
          <w:rFonts w:cs="Tahoma"/>
          <w:szCs w:val="22"/>
        </w:rPr>
        <w:t xml:space="preserve">υπογραφή της εκτελεστικής σύμβασης. Στον χρόνο αυτό δεν </w:t>
      </w:r>
      <w:r w:rsidRPr="00E664B5">
        <w:rPr>
          <w:rFonts w:cs="Tahoma"/>
          <w:szCs w:val="22"/>
        </w:rPr>
        <w:t xml:space="preserve">συμπεριλαμβάνονται </w:t>
      </w:r>
      <w:r>
        <w:rPr>
          <w:rFonts w:cs="Tahoma"/>
          <w:szCs w:val="22"/>
        </w:rPr>
        <w:t>οι χρόνοι παραλαβής των παραδοτέων.</w:t>
      </w:r>
    </w:p>
    <w:p w14:paraId="60E31096" w14:textId="2D7AC92B" w:rsidR="002D1DE2" w:rsidRDefault="002D1DE2" w:rsidP="002D1DE2">
      <w:pPr>
        <w:spacing w:before="120" w:line="312" w:lineRule="auto"/>
        <w:ind w:left="-10"/>
        <w:rPr>
          <w:rFonts w:cs="Tahoma"/>
          <w:szCs w:val="22"/>
        </w:rPr>
      </w:pPr>
      <w:r w:rsidRPr="00E51C86">
        <w:rPr>
          <w:rFonts w:cs="Tahoma"/>
          <w:szCs w:val="22"/>
        </w:rPr>
        <w:t xml:space="preserve">Ο μέγιστος εκτιμώμενος χρόνος της διαδικασίας </w:t>
      </w:r>
      <w:proofErr w:type="spellStart"/>
      <w:r w:rsidRPr="00E51C86">
        <w:rPr>
          <w:rFonts w:cs="Tahoma"/>
          <w:szCs w:val="22"/>
        </w:rPr>
        <w:t>επανυποβολής</w:t>
      </w:r>
      <w:proofErr w:type="spellEnd"/>
      <w:r w:rsidRPr="00E51C86">
        <w:rPr>
          <w:rFonts w:cs="Tahoma"/>
          <w:szCs w:val="22"/>
        </w:rPr>
        <w:t xml:space="preserve"> εκάστου παραδοτέου ορίζεται σε δύο </w:t>
      </w:r>
      <w:r>
        <w:rPr>
          <w:rFonts w:cs="Tahoma"/>
          <w:szCs w:val="22"/>
        </w:rPr>
        <w:t xml:space="preserve">(2) </w:t>
      </w:r>
      <w:r w:rsidRPr="00E51C86">
        <w:rPr>
          <w:rFonts w:cs="Tahoma"/>
          <w:szCs w:val="22"/>
        </w:rPr>
        <w:t>μήνες</w:t>
      </w:r>
      <w:r>
        <w:rPr>
          <w:rFonts w:cs="Tahoma"/>
          <w:szCs w:val="22"/>
        </w:rPr>
        <w:t xml:space="preserve"> από την υποβολή του, σύμφωνα με τα αναφερόμενα στην παρ. «</w:t>
      </w:r>
      <w:r>
        <w:rPr>
          <w:rFonts w:cs="Tahoma"/>
          <w:szCs w:val="22"/>
        </w:rPr>
        <w:fldChar w:fldCharType="begin"/>
      </w:r>
      <w:r>
        <w:rPr>
          <w:rFonts w:cs="Tahoma"/>
          <w:szCs w:val="22"/>
        </w:rPr>
        <w:instrText xml:space="preserve"> REF _Ref85543928 \r \h </w:instrText>
      </w:r>
      <w:r>
        <w:rPr>
          <w:rFonts w:cs="Tahoma"/>
          <w:szCs w:val="22"/>
        </w:rPr>
      </w:r>
      <w:r>
        <w:rPr>
          <w:rFonts w:cs="Tahoma"/>
          <w:szCs w:val="22"/>
        </w:rPr>
        <w:fldChar w:fldCharType="separate"/>
      </w:r>
      <w:r w:rsidR="00D7475B">
        <w:rPr>
          <w:rFonts w:cs="Tahoma"/>
          <w:szCs w:val="22"/>
        </w:rPr>
        <w:t>B.7.3</w:t>
      </w:r>
      <w:r>
        <w:rPr>
          <w:rFonts w:cs="Tahoma"/>
          <w:szCs w:val="22"/>
        </w:rPr>
        <w:fldChar w:fldCharType="end"/>
      </w:r>
      <w:r>
        <w:rPr>
          <w:rFonts w:cs="Tahoma"/>
          <w:szCs w:val="22"/>
        </w:rPr>
        <w:t xml:space="preserve"> </w:t>
      </w:r>
      <w:r>
        <w:rPr>
          <w:rFonts w:cs="Tahoma"/>
          <w:szCs w:val="22"/>
        </w:rPr>
        <w:fldChar w:fldCharType="begin"/>
      </w:r>
      <w:r>
        <w:rPr>
          <w:rFonts w:cs="Tahoma"/>
          <w:szCs w:val="22"/>
        </w:rPr>
        <w:instrText xml:space="preserve"> REF _Ref85543933 \h </w:instrText>
      </w:r>
      <w:r>
        <w:rPr>
          <w:rFonts w:cs="Tahoma"/>
          <w:szCs w:val="22"/>
        </w:rPr>
      </w:r>
      <w:r>
        <w:rPr>
          <w:rFonts w:cs="Tahoma"/>
          <w:szCs w:val="22"/>
        </w:rPr>
        <w:fldChar w:fldCharType="separate"/>
      </w:r>
      <w:r w:rsidR="00D7475B">
        <w:t>Παραλαβή του αντικειμένου της εκτελεστικής σύμβασης</w:t>
      </w:r>
      <w:r>
        <w:rPr>
          <w:rFonts w:cs="Tahoma"/>
          <w:szCs w:val="22"/>
        </w:rPr>
        <w:fldChar w:fldCharType="end"/>
      </w:r>
      <w:r>
        <w:rPr>
          <w:rFonts w:cs="Tahoma"/>
          <w:szCs w:val="22"/>
        </w:rPr>
        <w:t>» της παρούσας.</w:t>
      </w:r>
    </w:p>
    <w:p w14:paraId="020024C9" w14:textId="77777777" w:rsidR="002D1DE2" w:rsidRDefault="002D1DE2" w:rsidP="002D1DE2">
      <w:pPr>
        <w:spacing w:before="120" w:line="312" w:lineRule="auto"/>
        <w:ind w:left="-10"/>
        <w:rPr>
          <w:rFonts w:cs="Tahoma"/>
          <w:szCs w:val="22"/>
        </w:rPr>
      </w:pPr>
    </w:p>
    <w:tbl>
      <w:tblPr>
        <w:tblStyle w:val="af0"/>
        <w:tblW w:w="0" w:type="auto"/>
        <w:tblLook w:val="04A0" w:firstRow="1" w:lastRow="0" w:firstColumn="1" w:lastColumn="0" w:noHBand="0" w:noVBand="1"/>
      </w:tblPr>
      <w:tblGrid>
        <w:gridCol w:w="952"/>
        <w:gridCol w:w="5256"/>
        <w:gridCol w:w="3104"/>
      </w:tblGrid>
      <w:tr w:rsidR="002D1DE2" w:rsidRPr="00565073" w14:paraId="2967AF9B" w14:textId="77777777" w:rsidTr="00254415">
        <w:trPr>
          <w:trHeight w:val="457"/>
        </w:trPr>
        <w:tc>
          <w:tcPr>
            <w:tcW w:w="952" w:type="dxa"/>
          </w:tcPr>
          <w:p w14:paraId="5A8FE1C6" w14:textId="77777777" w:rsidR="002D1DE2" w:rsidRPr="00565073" w:rsidRDefault="002D1DE2" w:rsidP="00254415">
            <w:pPr>
              <w:spacing w:before="120" w:line="312" w:lineRule="auto"/>
              <w:rPr>
                <w:b/>
                <w:bCs/>
              </w:rPr>
            </w:pPr>
            <w:r w:rsidRPr="00565073">
              <w:rPr>
                <w:b/>
                <w:bCs/>
              </w:rPr>
              <w:t>Α/Α</w:t>
            </w:r>
          </w:p>
        </w:tc>
        <w:tc>
          <w:tcPr>
            <w:tcW w:w="5256" w:type="dxa"/>
          </w:tcPr>
          <w:p w14:paraId="5CD54FF5" w14:textId="77777777" w:rsidR="002D1DE2" w:rsidRPr="00565073" w:rsidRDefault="002D1DE2" w:rsidP="00254415">
            <w:pPr>
              <w:spacing w:before="120" w:line="312" w:lineRule="auto"/>
              <w:rPr>
                <w:b/>
                <w:bCs/>
              </w:rPr>
            </w:pPr>
            <w:r w:rsidRPr="00565073">
              <w:rPr>
                <w:b/>
                <w:bCs/>
              </w:rPr>
              <w:t>Παραδοτέο</w:t>
            </w:r>
          </w:p>
        </w:tc>
        <w:tc>
          <w:tcPr>
            <w:tcW w:w="3104" w:type="dxa"/>
          </w:tcPr>
          <w:p w14:paraId="7E69517A" w14:textId="77777777" w:rsidR="002D1DE2" w:rsidRPr="00565073" w:rsidRDefault="002D1DE2" w:rsidP="00254415">
            <w:pPr>
              <w:spacing w:before="120" w:line="312" w:lineRule="auto"/>
              <w:rPr>
                <w:b/>
                <w:bCs/>
              </w:rPr>
            </w:pPr>
            <w:r w:rsidRPr="00565073">
              <w:rPr>
                <w:b/>
                <w:bCs/>
              </w:rPr>
              <w:t>Χρόνος Υποβολής Παραδοτέου</w:t>
            </w:r>
          </w:p>
        </w:tc>
      </w:tr>
      <w:tr w:rsidR="002D1DE2" w14:paraId="2025F506" w14:textId="77777777" w:rsidTr="00254415">
        <w:trPr>
          <w:trHeight w:val="619"/>
        </w:trPr>
        <w:tc>
          <w:tcPr>
            <w:tcW w:w="952" w:type="dxa"/>
          </w:tcPr>
          <w:p w14:paraId="09C89192" w14:textId="77777777" w:rsidR="002D1DE2" w:rsidRDefault="002D1DE2" w:rsidP="00254415">
            <w:pPr>
              <w:spacing w:before="120" w:line="312" w:lineRule="auto"/>
              <w:jc w:val="center"/>
            </w:pPr>
            <w:r>
              <w:t>1</w:t>
            </w:r>
          </w:p>
        </w:tc>
        <w:tc>
          <w:tcPr>
            <w:tcW w:w="5256" w:type="dxa"/>
          </w:tcPr>
          <w:p w14:paraId="6E8553B8" w14:textId="77777777" w:rsidR="002D1DE2" w:rsidRPr="006B6221" w:rsidRDefault="002D1DE2" w:rsidP="00254415">
            <w:pPr>
              <w:spacing w:before="120" w:line="312" w:lineRule="auto"/>
            </w:pPr>
            <w:r w:rsidRPr="006B6221">
              <w:rPr>
                <w:rFonts w:cs="Tahoma"/>
              </w:rPr>
              <w:t>Π1. Τριμηνιαίες εποπτικές αναφορές προόδου</w:t>
            </w:r>
          </w:p>
        </w:tc>
        <w:tc>
          <w:tcPr>
            <w:tcW w:w="3104" w:type="dxa"/>
          </w:tcPr>
          <w:p w14:paraId="0BE9B734" w14:textId="77777777" w:rsidR="002D1DE2" w:rsidRPr="006B6221" w:rsidRDefault="002D1DE2" w:rsidP="00254415">
            <w:pPr>
              <w:spacing w:before="120" w:line="312" w:lineRule="auto"/>
              <w:rPr>
                <w:rFonts w:cs="Tahoma"/>
              </w:rPr>
            </w:pPr>
            <w:r w:rsidRPr="006B6221">
              <w:rPr>
                <w:rFonts w:cs="Tahoma"/>
              </w:rPr>
              <w:t>Κάθε τρίμηνο</w:t>
            </w:r>
          </w:p>
        </w:tc>
      </w:tr>
      <w:tr w:rsidR="002D1DE2" w14:paraId="50FBCAE9" w14:textId="77777777" w:rsidTr="00254415">
        <w:trPr>
          <w:trHeight w:val="557"/>
        </w:trPr>
        <w:tc>
          <w:tcPr>
            <w:tcW w:w="952" w:type="dxa"/>
          </w:tcPr>
          <w:p w14:paraId="6B35A452" w14:textId="77777777" w:rsidR="002D1DE2" w:rsidRDefault="002D1DE2" w:rsidP="00254415">
            <w:pPr>
              <w:spacing w:before="120" w:line="312" w:lineRule="auto"/>
              <w:jc w:val="center"/>
            </w:pPr>
            <w:r>
              <w:lastRenderedPageBreak/>
              <w:t>2</w:t>
            </w:r>
          </w:p>
        </w:tc>
        <w:tc>
          <w:tcPr>
            <w:tcW w:w="5256" w:type="dxa"/>
            <w:vAlign w:val="center"/>
          </w:tcPr>
          <w:p w14:paraId="03EDC006" w14:textId="77777777" w:rsidR="002D1DE2" w:rsidRPr="00170B88" w:rsidRDefault="002D1DE2" w:rsidP="00254415">
            <w:pPr>
              <w:spacing w:before="120" w:line="312" w:lineRule="auto"/>
            </w:pPr>
            <w:r>
              <w:t xml:space="preserve">Π2. </w:t>
            </w:r>
            <w:r>
              <w:rPr>
                <w:lang w:val="en-US"/>
              </w:rPr>
              <w:t>Ad</w:t>
            </w:r>
            <w:r w:rsidRPr="00170B88">
              <w:t xml:space="preserve"> </w:t>
            </w:r>
            <w:r>
              <w:rPr>
                <w:lang w:val="en-US"/>
              </w:rPr>
              <w:t>hoc</w:t>
            </w:r>
            <w:r w:rsidRPr="00170B88">
              <w:t xml:space="preserve"> </w:t>
            </w:r>
            <w:r>
              <w:t>αναφορές όποτε ζητηθεί</w:t>
            </w:r>
          </w:p>
        </w:tc>
        <w:tc>
          <w:tcPr>
            <w:tcW w:w="3104" w:type="dxa"/>
          </w:tcPr>
          <w:p w14:paraId="52EC5EC0" w14:textId="77777777" w:rsidR="002D1DE2" w:rsidRDefault="002D1DE2" w:rsidP="00254415">
            <w:pPr>
              <w:spacing w:before="120" w:line="312" w:lineRule="auto"/>
              <w:rPr>
                <w:rFonts w:cs="Tahoma"/>
              </w:rPr>
            </w:pPr>
            <w:r>
              <w:rPr>
                <w:rFonts w:cs="Tahoma"/>
              </w:rPr>
              <w:t>Καθ’ όλη τη διάρκεια του Έργου</w:t>
            </w:r>
          </w:p>
        </w:tc>
      </w:tr>
      <w:tr w:rsidR="002D1DE2" w14:paraId="075C1B2D" w14:textId="77777777" w:rsidTr="00254415">
        <w:trPr>
          <w:trHeight w:val="485"/>
        </w:trPr>
        <w:tc>
          <w:tcPr>
            <w:tcW w:w="952" w:type="dxa"/>
          </w:tcPr>
          <w:p w14:paraId="66A41A58" w14:textId="77777777" w:rsidR="002D1DE2" w:rsidRDefault="002D1DE2" w:rsidP="00254415">
            <w:pPr>
              <w:spacing w:before="120" w:line="312" w:lineRule="auto"/>
              <w:jc w:val="center"/>
            </w:pPr>
            <w:r>
              <w:t>3</w:t>
            </w:r>
          </w:p>
        </w:tc>
        <w:tc>
          <w:tcPr>
            <w:tcW w:w="5256" w:type="dxa"/>
          </w:tcPr>
          <w:p w14:paraId="409389AB" w14:textId="77777777" w:rsidR="002D1DE2" w:rsidRPr="00BF22D9" w:rsidRDefault="002D1DE2" w:rsidP="00254415">
            <w:pPr>
              <w:spacing w:before="120" w:line="312" w:lineRule="auto"/>
            </w:pPr>
            <w:r>
              <w:t>Π3. Εξειδικευμένα παραδοτέα σύμφωνα με τις παρεχόμενες υπηρεσίες</w:t>
            </w:r>
          </w:p>
        </w:tc>
        <w:tc>
          <w:tcPr>
            <w:tcW w:w="3104" w:type="dxa"/>
          </w:tcPr>
          <w:p w14:paraId="77154DF1" w14:textId="77777777" w:rsidR="002D1DE2" w:rsidRDefault="002D1DE2" w:rsidP="00254415">
            <w:pPr>
              <w:spacing w:before="120" w:line="312" w:lineRule="auto"/>
              <w:rPr>
                <w:rFonts w:cs="Tahoma"/>
              </w:rPr>
            </w:pPr>
            <w:r>
              <w:rPr>
                <w:rFonts w:cs="Tahoma"/>
              </w:rPr>
              <w:t>Καθ’ όλη τη διάρκεια του Έργου</w:t>
            </w:r>
          </w:p>
        </w:tc>
      </w:tr>
    </w:tbl>
    <w:p w14:paraId="738B544D" w14:textId="77777777" w:rsidR="002D1DE2" w:rsidRDefault="002D1DE2" w:rsidP="002D1DE2">
      <w:pPr>
        <w:spacing w:before="120" w:line="312" w:lineRule="auto"/>
        <w:ind w:hanging="14"/>
        <w:rPr>
          <w:b/>
          <w:bCs/>
        </w:rPr>
      </w:pPr>
    </w:p>
    <w:p w14:paraId="432E0EB3" w14:textId="77777777" w:rsidR="002D1DE2" w:rsidRPr="001D58E4" w:rsidRDefault="002D1DE2" w:rsidP="002D1DE2">
      <w:pPr>
        <w:pStyle w:val="5"/>
      </w:pPr>
      <w:bookmarkStart w:id="76" w:name="_Toc87520489"/>
      <w:r w:rsidRPr="001D58E4">
        <w:t>ΟΜΑΔΑ ΕΡΓΟΥ</w:t>
      </w:r>
      <w:bookmarkEnd w:id="76"/>
    </w:p>
    <w:p w14:paraId="58F6C543" w14:textId="77777777" w:rsidR="002D1DE2" w:rsidRDefault="002D1DE2" w:rsidP="002D1DE2">
      <w:pPr>
        <w:spacing w:before="120" w:line="312" w:lineRule="auto"/>
      </w:pPr>
      <w:r>
        <w:t>Η σύνθεση της</w:t>
      </w:r>
      <w:r w:rsidRPr="00536B4A">
        <w:t xml:space="preserve"> ομάδας έργου και οι ζητούμενοι α/μ ανά κατηγορία προφίλ</w:t>
      </w:r>
      <w:r>
        <w:t xml:space="preserve"> προβλέπονται ως εξής:</w:t>
      </w:r>
    </w:p>
    <w:p w14:paraId="0DFA8C2F" w14:textId="77777777" w:rsidR="002D1DE2" w:rsidRDefault="002D1DE2" w:rsidP="002D1DE2">
      <w:pPr>
        <w:spacing w:before="120" w:line="312" w:lineRule="auto"/>
      </w:pPr>
    </w:p>
    <w:tbl>
      <w:tblPr>
        <w:tblStyle w:val="TableGrid1"/>
        <w:tblW w:w="9170" w:type="dxa"/>
        <w:jc w:val="center"/>
        <w:tblLook w:val="04A0" w:firstRow="1" w:lastRow="0" w:firstColumn="1" w:lastColumn="0" w:noHBand="0" w:noVBand="1"/>
      </w:tblPr>
      <w:tblGrid>
        <w:gridCol w:w="645"/>
        <w:gridCol w:w="1880"/>
        <w:gridCol w:w="2395"/>
        <w:gridCol w:w="1604"/>
        <w:gridCol w:w="1171"/>
        <w:gridCol w:w="1475"/>
      </w:tblGrid>
      <w:tr w:rsidR="002D1DE2" w:rsidRPr="00565073" w14:paraId="0301FDCA" w14:textId="77777777" w:rsidTr="00254415">
        <w:trPr>
          <w:trHeight w:hRule="exact" w:val="2322"/>
          <w:jc w:val="center"/>
        </w:trPr>
        <w:tc>
          <w:tcPr>
            <w:tcW w:w="645" w:type="dxa"/>
            <w:vAlign w:val="center"/>
          </w:tcPr>
          <w:p w14:paraId="5FE0AFAE" w14:textId="77777777" w:rsidR="002D1DE2" w:rsidRPr="00565073" w:rsidRDefault="002D1DE2" w:rsidP="00254415">
            <w:pPr>
              <w:spacing w:after="0"/>
              <w:jc w:val="center"/>
              <w:rPr>
                <w:b/>
                <w:bCs/>
              </w:rPr>
            </w:pPr>
            <w:r w:rsidRPr="00565073">
              <w:rPr>
                <w:b/>
                <w:bCs/>
              </w:rPr>
              <w:t>Α/Α</w:t>
            </w:r>
          </w:p>
        </w:tc>
        <w:tc>
          <w:tcPr>
            <w:tcW w:w="1880" w:type="dxa"/>
            <w:noWrap/>
            <w:vAlign w:val="center"/>
          </w:tcPr>
          <w:p w14:paraId="49C0806D" w14:textId="77777777" w:rsidR="002D1DE2" w:rsidRPr="00565073" w:rsidRDefault="002D1DE2" w:rsidP="00254415">
            <w:pPr>
              <w:spacing w:after="0"/>
              <w:jc w:val="center"/>
              <w:rPr>
                <w:b/>
                <w:bCs/>
              </w:rPr>
            </w:pPr>
            <w:r w:rsidRPr="00565073">
              <w:rPr>
                <w:b/>
                <w:bCs/>
              </w:rPr>
              <w:t>ΚΑΤΗΓΟΡΙΑ ΣΤΕΛΕΧΟΥΣ</w:t>
            </w:r>
          </w:p>
        </w:tc>
        <w:tc>
          <w:tcPr>
            <w:tcW w:w="2395" w:type="dxa"/>
            <w:vAlign w:val="center"/>
          </w:tcPr>
          <w:p w14:paraId="790BA3BF" w14:textId="77777777" w:rsidR="002D1DE2" w:rsidRPr="00565073" w:rsidRDefault="002D1DE2" w:rsidP="00254415">
            <w:pPr>
              <w:spacing w:after="0"/>
              <w:jc w:val="center"/>
              <w:rPr>
                <w:b/>
                <w:bCs/>
              </w:rPr>
            </w:pPr>
            <w:r w:rsidRPr="00565073">
              <w:rPr>
                <w:b/>
                <w:bCs/>
              </w:rPr>
              <w:t>ΕΠΙ ΜΕΡΟΥΣ ΠΡΟΣΟΝΤΑ</w:t>
            </w:r>
          </w:p>
          <w:p w14:paraId="4E95C189" w14:textId="77777777" w:rsidR="002D1DE2" w:rsidRPr="00565073" w:rsidRDefault="002D1DE2" w:rsidP="00254415">
            <w:pPr>
              <w:spacing w:after="0"/>
              <w:jc w:val="center"/>
              <w:rPr>
                <w:b/>
                <w:bCs/>
              </w:rPr>
            </w:pPr>
            <w:r w:rsidRPr="00565073">
              <w:rPr>
                <w:b/>
                <w:bCs/>
              </w:rPr>
              <w:t>(αθροιστικά από τα μέλη της κάθε κατηγορίας προφίλ στα αναφερόμενα γνωστικά αντικείμενα)</w:t>
            </w:r>
          </w:p>
        </w:tc>
        <w:tc>
          <w:tcPr>
            <w:tcW w:w="1604" w:type="dxa"/>
            <w:noWrap/>
            <w:vAlign w:val="center"/>
          </w:tcPr>
          <w:p w14:paraId="622E7504" w14:textId="77777777" w:rsidR="002D1DE2" w:rsidRPr="00565073" w:rsidRDefault="002D1DE2" w:rsidP="00254415">
            <w:pPr>
              <w:spacing w:after="0"/>
              <w:jc w:val="center"/>
              <w:rPr>
                <w:b/>
                <w:bCs/>
              </w:rPr>
            </w:pPr>
            <w:r w:rsidRPr="00565073">
              <w:rPr>
                <w:b/>
                <w:bCs/>
              </w:rPr>
              <w:t>Απασχόληση (Α/Μ)</w:t>
            </w:r>
          </w:p>
        </w:tc>
        <w:tc>
          <w:tcPr>
            <w:tcW w:w="1171" w:type="dxa"/>
          </w:tcPr>
          <w:p w14:paraId="2B4C08E6" w14:textId="77777777" w:rsidR="002D1DE2" w:rsidRPr="00565073" w:rsidRDefault="002D1DE2" w:rsidP="00254415">
            <w:pPr>
              <w:spacing w:after="0"/>
              <w:jc w:val="center"/>
              <w:rPr>
                <w:b/>
                <w:bCs/>
              </w:rPr>
            </w:pPr>
          </w:p>
          <w:p w14:paraId="1EFE2F5B" w14:textId="77777777" w:rsidR="002D1DE2" w:rsidRPr="00565073" w:rsidRDefault="002D1DE2" w:rsidP="00254415">
            <w:pPr>
              <w:spacing w:after="0"/>
              <w:jc w:val="center"/>
              <w:rPr>
                <w:b/>
                <w:bCs/>
              </w:rPr>
            </w:pPr>
          </w:p>
          <w:p w14:paraId="186B7AB2" w14:textId="77777777" w:rsidR="002D1DE2" w:rsidRPr="00565073" w:rsidRDefault="002D1DE2" w:rsidP="00254415">
            <w:pPr>
              <w:spacing w:after="0"/>
              <w:jc w:val="center"/>
              <w:rPr>
                <w:b/>
                <w:bCs/>
              </w:rPr>
            </w:pPr>
            <w:r w:rsidRPr="00565073">
              <w:rPr>
                <w:b/>
                <w:bCs/>
              </w:rPr>
              <w:t>Κόστος ΑΜ χωρίς ΦΠΑ</w:t>
            </w:r>
          </w:p>
        </w:tc>
        <w:tc>
          <w:tcPr>
            <w:tcW w:w="1475" w:type="dxa"/>
          </w:tcPr>
          <w:p w14:paraId="6E4EC0D3" w14:textId="77777777" w:rsidR="002D1DE2" w:rsidRPr="00565073" w:rsidRDefault="002D1DE2" w:rsidP="00254415">
            <w:pPr>
              <w:spacing w:after="0"/>
              <w:jc w:val="center"/>
              <w:rPr>
                <w:b/>
                <w:bCs/>
              </w:rPr>
            </w:pPr>
          </w:p>
          <w:p w14:paraId="5E484767" w14:textId="77777777" w:rsidR="002D1DE2" w:rsidRPr="00565073" w:rsidRDefault="002D1DE2" w:rsidP="00254415">
            <w:pPr>
              <w:spacing w:after="0"/>
              <w:jc w:val="center"/>
              <w:rPr>
                <w:b/>
                <w:bCs/>
              </w:rPr>
            </w:pPr>
          </w:p>
          <w:p w14:paraId="15E811DD" w14:textId="77777777" w:rsidR="002D1DE2" w:rsidRPr="00565073" w:rsidRDefault="002D1DE2" w:rsidP="00254415">
            <w:pPr>
              <w:spacing w:after="0"/>
              <w:jc w:val="center"/>
              <w:rPr>
                <w:b/>
                <w:bCs/>
              </w:rPr>
            </w:pPr>
            <w:r w:rsidRPr="00565073">
              <w:rPr>
                <w:b/>
                <w:bCs/>
              </w:rPr>
              <w:t>Συνολικό Κόστος χωρίς ΦΠΑ</w:t>
            </w:r>
          </w:p>
        </w:tc>
      </w:tr>
      <w:tr w:rsidR="002D1DE2" w:rsidRPr="00F902D2" w14:paraId="50309231" w14:textId="77777777" w:rsidTr="00254415">
        <w:trPr>
          <w:trHeight w:hRule="exact" w:val="1222"/>
          <w:jc w:val="center"/>
        </w:trPr>
        <w:tc>
          <w:tcPr>
            <w:tcW w:w="645" w:type="dxa"/>
            <w:vAlign w:val="center"/>
          </w:tcPr>
          <w:p w14:paraId="7E71F230" w14:textId="77777777" w:rsidR="002D1DE2" w:rsidRPr="00F902D2" w:rsidRDefault="002D1DE2" w:rsidP="00254415">
            <w:pPr>
              <w:spacing w:after="0"/>
              <w:jc w:val="center"/>
            </w:pPr>
            <w:r w:rsidRPr="00F902D2">
              <w:t>1</w:t>
            </w:r>
          </w:p>
        </w:tc>
        <w:tc>
          <w:tcPr>
            <w:tcW w:w="1880" w:type="dxa"/>
            <w:noWrap/>
            <w:vAlign w:val="center"/>
            <w:hideMark/>
          </w:tcPr>
          <w:p w14:paraId="74652A66" w14:textId="77777777" w:rsidR="002D1DE2" w:rsidRPr="00F902D2" w:rsidRDefault="002D1DE2" w:rsidP="00254415">
            <w:pPr>
              <w:spacing w:after="0"/>
              <w:jc w:val="left"/>
            </w:pPr>
            <w:r w:rsidRPr="00F902D2">
              <w:t>Υπεύθυνος Έργου</w:t>
            </w:r>
          </w:p>
        </w:tc>
        <w:tc>
          <w:tcPr>
            <w:tcW w:w="2395" w:type="dxa"/>
            <w:vAlign w:val="center"/>
          </w:tcPr>
          <w:p w14:paraId="681891D9" w14:textId="77777777" w:rsidR="002D1DE2" w:rsidRPr="00E94A7E" w:rsidRDefault="002D1DE2" w:rsidP="00254415">
            <w:pPr>
              <w:numPr>
                <w:ilvl w:val="0"/>
                <w:numId w:val="15"/>
              </w:numPr>
              <w:spacing w:after="0"/>
              <w:ind w:left="321"/>
              <w:jc w:val="left"/>
              <w:rPr>
                <w:bCs/>
              </w:rPr>
            </w:pPr>
            <w:r>
              <w:t>Επίβλεψη, Εποπτεία, Παρακολούθηση, Διαχείριση Έργου</w:t>
            </w:r>
          </w:p>
        </w:tc>
        <w:tc>
          <w:tcPr>
            <w:tcW w:w="1604" w:type="dxa"/>
            <w:noWrap/>
            <w:vAlign w:val="center"/>
            <w:hideMark/>
          </w:tcPr>
          <w:p w14:paraId="11A02959" w14:textId="328B9A2B" w:rsidR="002D1DE2" w:rsidRPr="00B87125" w:rsidRDefault="00ED08CD" w:rsidP="00254415">
            <w:pPr>
              <w:spacing w:after="0"/>
              <w:jc w:val="center"/>
              <w:rPr>
                <w:rFonts w:cs="Tahoma"/>
              </w:rPr>
            </w:pPr>
            <w:r>
              <w:rPr>
                <w:rFonts w:cs="Tahoma"/>
                <w:color w:val="000000"/>
              </w:rPr>
              <w:t>10</w:t>
            </w:r>
          </w:p>
        </w:tc>
        <w:tc>
          <w:tcPr>
            <w:tcW w:w="1171" w:type="dxa"/>
            <w:vAlign w:val="center"/>
          </w:tcPr>
          <w:p w14:paraId="485EE3F1" w14:textId="77777777" w:rsidR="002D1DE2" w:rsidRDefault="002D1DE2" w:rsidP="00254415">
            <w:pPr>
              <w:spacing w:after="0"/>
              <w:jc w:val="center"/>
              <w:rPr>
                <w:lang w:val="en-US"/>
              </w:rPr>
            </w:pPr>
          </w:p>
          <w:p w14:paraId="7B5B7F9F" w14:textId="77777777" w:rsidR="002D1DE2" w:rsidRDefault="002D1DE2" w:rsidP="00254415">
            <w:pPr>
              <w:spacing w:after="0"/>
              <w:jc w:val="center"/>
              <w:rPr>
                <w:lang w:val="en-US"/>
              </w:rPr>
            </w:pPr>
            <w:r>
              <w:t>6.500,00 €</w:t>
            </w:r>
          </w:p>
        </w:tc>
        <w:tc>
          <w:tcPr>
            <w:tcW w:w="1475" w:type="dxa"/>
            <w:vAlign w:val="center"/>
          </w:tcPr>
          <w:p w14:paraId="003BE642" w14:textId="77777777" w:rsidR="002D1DE2" w:rsidRDefault="002D1DE2" w:rsidP="00254415">
            <w:pPr>
              <w:spacing w:after="0"/>
              <w:jc w:val="center"/>
              <w:rPr>
                <w:lang w:val="en-US"/>
              </w:rPr>
            </w:pPr>
          </w:p>
          <w:p w14:paraId="14FD303F" w14:textId="0FB8120B" w:rsidR="002D1DE2" w:rsidRPr="00103539" w:rsidRDefault="00ED08CD" w:rsidP="00254415">
            <w:pPr>
              <w:spacing w:after="0"/>
              <w:jc w:val="center"/>
            </w:pPr>
            <w:r>
              <w:rPr>
                <w:lang w:val="en-US"/>
              </w:rPr>
              <w:t>65</w:t>
            </w:r>
            <w:r w:rsidR="002D1DE2">
              <w:t>.</w:t>
            </w:r>
            <w:r w:rsidR="002D1DE2">
              <w:rPr>
                <w:lang w:val="en-US"/>
              </w:rPr>
              <w:t>0</w:t>
            </w:r>
            <w:r w:rsidR="002D1DE2">
              <w:t>00,00 €</w:t>
            </w:r>
          </w:p>
        </w:tc>
      </w:tr>
      <w:tr w:rsidR="002D1DE2" w:rsidRPr="00F902D2" w14:paraId="288E6F30" w14:textId="77777777" w:rsidTr="00254415">
        <w:trPr>
          <w:trHeight w:hRule="exact" w:val="2789"/>
          <w:jc w:val="center"/>
        </w:trPr>
        <w:tc>
          <w:tcPr>
            <w:tcW w:w="645" w:type="dxa"/>
            <w:vAlign w:val="center"/>
          </w:tcPr>
          <w:p w14:paraId="72653792" w14:textId="77777777" w:rsidR="002D1DE2" w:rsidRPr="00F902D2" w:rsidRDefault="002D1DE2" w:rsidP="00254415">
            <w:pPr>
              <w:spacing w:after="0"/>
              <w:jc w:val="center"/>
            </w:pPr>
            <w:r w:rsidRPr="00F902D2">
              <w:t>2</w:t>
            </w:r>
          </w:p>
        </w:tc>
        <w:tc>
          <w:tcPr>
            <w:tcW w:w="1880" w:type="dxa"/>
            <w:noWrap/>
            <w:vAlign w:val="center"/>
          </w:tcPr>
          <w:p w14:paraId="3011E349" w14:textId="77777777" w:rsidR="002D1DE2" w:rsidRPr="00F902D2" w:rsidRDefault="002D1DE2" w:rsidP="00254415">
            <w:pPr>
              <w:spacing w:after="0"/>
              <w:jc w:val="left"/>
            </w:pPr>
            <w:r w:rsidRPr="00F902D2">
              <w:t>Έμπειρος Σύμβουλος Πληροφορικής</w:t>
            </w:r>
          </w:p>
        </w:tc>
        <w:tc>
          <w:tcPr>
            <w:tcW w:w="2395" w:type="dxa"/>
            <w:vAlign w:val="center"/>
          </w:tcPr>
          <w:p w14:paraId="39493C1D" w14:textId="77777777" w:rsidR="002D1DE2" w:rsidRPr="00F902D2" w:rsidRDefault="002D1DE2" w:rsidP="00254415">
            <w:pPr>
              <w:numPr>
                <w:ilvl w:val="0"/>
                <w:numId w:val="15"/>
              </w:numPr>
              <w:spacing w:after="0"/>
              <w:ind w:left="321"/>
              <w:jc w:val="left"/>
              <w:rPr>
                <w:bCs/>
              </w:rPr>
            </w:pPr>
            <w:r w:rsidRPr="00F902D2">
              <w:rPr>
                <w:bCs/>
              </w:rPr>
              <w:t>Ανάλυση απαιτήσεων/ σχεδίαση πληροφοριακών συστημάτων</w:t>
            </w:r>
          </w:p>
          <w:p w14:paraId="49940125" w14:textId="77777777" w:rsidR="002D1DE2" w:rsidRPr="00F902D2" w:rsidRDefault="002D1DE2" w:rsidP="00254415">
            <w:pPr>
              <w:numPr>
                <w:ilvl w:val="0"/>
                <w:numId w:val="15"/>
              </w:numPr>
              <w:spacing w:after="0"/>
              <w:ind w:left="321"/>
              <w:jc w:val="left"/>
              <w:rPr>
                <w:bCs/>
              </w:rPr>
            </w:pPr>
            <w:r w:rsidRPr="00F902D2">
              <w:rPr>
                <w:bCs/>
              </w:rPr>
              <w:t xml:space="preserve">Ασφάλεια Πληροφοριών (IT </w:t>
            </w:r>
            <w:proofErr w:type="spellStart"/>
            <w:r w:rsidRPr="00F902D2">
              <w:rPr>
                <w:bCs/>
              </w:rPr>
              <w:t>security</w:t>
            </w:r>
            <w:proofErr w:type="spellEnd"/>
            <w:r w:rsidRPr="00F902D2">
              <w:rPr>
                <w:bCs/>
              </w:rPr>
              <w:t>)</w:t>
            </w:r>
          </w:p>
          <w:p w14:paraId="4DFCD5C3" w14:textId="77777777" w:rsidR="002D1DE2" w:rsidRPr="00161A58" w:rsidRDefault="002D1DE2" w:rsidP="00254415">
            <w:pPr>
              <w:numPr>
                <w:ilvl w:val="0"/>
                <w:numId w:val="15"/>
              </w:numPr>
              <w:spacing w:after="0"/>
              <w:ind w:left="321"/>
              <w:jc w:val="left"/>
              <w:rPr>
                <w:bCs/>
              </w:rPr>
            </w:pPr>
            <w:r w:rsidRPr="00161A58">
              <w:rPr>
                <w:bCs/>
              </w:rPr>
              <w:t>Δίκτυα – Τηλεπικοινωνίες</w:t>
            </w:r>
          </w:p>
          <w:p w14:paraId="77A17433" w14:textId="77777777" w:rsidR="002D1DE2" w:rsidRPr="00F902D2" w:rsidRDefault="002D1DE2" w:rsidP="00254415">
            <w:pPr>
              <w:spacing w:after="0"/>
              <w:ind w:left="-39"/>
              <w:jc w:val="left"/>
              <w:rPr>
                <w:bCs/>
              </w:rPr>
            </w:pPr>
          </w:p>
          <w:p w14:paraId="07F3CAFB" w14:textId="77777777" w:rsidR="002D1DE2" w:rsidRPr="00F902D2" w:rsidRDefault="002D1DE2" w:rsidP="00254415">
            <w:pPr>
              <w:spacing w:after="0"/>
              <w:jc w:val="left"/>
            </w:pPr>
          </w:p>
        </w:tc>
        <w:tc>
          <w:tcPr>
            <w:tcW w:w="1604" w:type="dxa"/>
            <w:noWrap/>
            <w:vAlign w:val="center"/>
          </w:tcPr>
          <w:p w14:paraId="2EBEBBCD" w14:textId="77777777" w:rsidR="002D1DE2" w:rsidRPr="00B87125" w:rsidRDefault="002D1DE2" w:rsidP="00254415">
            <w:pPr>
              <w:spacing w:after="0"/>
              <w:jc w:val="center"/>
              <w:rPr>
                <w:rFonts w:cs="Tahoma"/>
              </w:rPr>
            </w:pPr>
            <w:r>
              <w:rPr>
                <w:rFonts w:cs="Tahoma"/>
                <w:color w:val="000000"/>
              </w:rPr>
              <w:t>8</w:t>
            </w:r>
          </w:p>
        </w:tc>
        <w:tc>
          <w:tcPr>
            <w:tcW w:w="1171" w:type="dxa"/>
            <w:vAlign w:val="center"/>
          </w:tcPr>
          <w:p w14:paraId="66377F49" w14:textId="77777777" w:rsidR="002D1DE2" w:rsidRDefault="002D1DE2" w:rsidP="00254415">
            <w:pPr>
              <w:spacing w:after="0"/>
              <w:jc w:val="center"/>
            </w:pPr>
          </w:p>
          <w:p w14:paraId="7A1B0F39" w14:textId="77777777" w:rsidR="002D1DE2" w:rsidRDefault="002D1DE2" w:rsidP="00254415">
            <w:pPr>
              <w:spacing w:after="0"/>
              <w:jc w:val="center"/>
            </w:pPr>
          </w:p>
          <w:p w14:paraId="7B23F9A3" w14:textId="77777777" w:rsidR="002D1DE2" w:rsidRDefault="002D1DE2" w:rsidP="00254415">
            <w:pPr>
              <w:spacing w:after="0"/>
              <w:jc w:val="center"/>
            </w:pPr>
            <w:r>
              <w:t>6.110,00 €</w:t>
            </w:r>
          </w:p>
        </w:tc>
        <w:tc>
          <w:tcPr>
            <w:tcW w:w="1475" w:type="dxa"/>
            <w:vAlign w:val="center"/>
          </w:tcPr>
          <w:p w14:paraId="2E2CCCD7" w14:textId="77777777" w:rsidR="002D1DE2" w:rsidRDefault="002D1DE2" w:rsidP="00254415">
            <w:pPr>
              <w:spacing w:after="0"/>
              <w:jc w:val="center"/>
            </w:pPr>
          </w:p>
          <w:p w14:paraId="07BB19DE" w14:textId="77777777" w:rsidR="002D1DE2" w:rsidRDefault="002D1DE2" w:rsidP="00254415">
            <w:pPr>
              <w:spacing w:after="0"/>
              <w:jc w:val="center"/>
            </w:pPr>
          </w:p>
          <w:p w14:paraId="2FDC113F" w14:textId="77777777" w:rsidR="002D1DE2" w:rsidRDefault="002D1DE2" w:rsidP="00254415">
            <w:pPr>
              <w:spacing w:after="0"/>
              <w:jc w:val="center"/>
            </w:pPr>
            <w:r>
              <w:rPr>
                <w:lang w:val="en-US"/>
              </w:rPr>
              <w:t>48</w:t>
            </w:r>
            <w:r>
              <w:t>.</w:t>
            </w:r>
            <w:r>
              <w:rPr>
                <w:lang w:val="en-US"/>
              </w:rPr>
              <w:t>88</w:t>
            </w:r>
            <w:r>
              <w:t>0,00 €</w:t>
            </w:r>
          </w:p>
        </w:tc>
      </w:tr>
      <w:tr w:rsidR="002D1DE2" w:rsidRPr="00F902D2" w14:paraId="540B7CE9" w14:textId="77777777" w:rsidTr="00254415">
        <w:trPr>
          <w:trHeight w:hRule="exact" w:val="2829"/>
          <w:jc w:val="center"/>
        </w:trPr>
        <w:tc>
          <w:tcPr>
            <w:tcW w:w="645" w:type="dxa"/>
            <w:tcBorders>
              <w:bottom w:val="single" w:sz="4" w:space="0" w:color="auto"/>
            </w:tcBorders>
            <w:vAlign w:val="center"/>
          </w:tcPr>
          <w:p w14:paraId="7B4C3AFB" w14:textId="77777777" w:rsidR="002D1DE2" w:rsidRPr="00F902D2" w:rsidRDefault="002D1DE2" w:rsidP="00254415">
            <w:pPr>
              <w:spacing w:after="0"/>
              <w:jc w:val="center"/>
            </w:pPr>
            <w:r>
              <w:t>3</w:t>
            </w:r>
          </w:p>
        </w:tc>
        <w:tc>
          <w:tcPr>
            <w:tcW w:w="1880" w:type="dxa"/>
            <w:tcBorders>
              <w:bottom w:val="single" w:sz="4" w:space="0" w:color="auto"/>
            </w:tcBorders>
            <w:noWrap/>
            <w:vAlign w:val="center"/>
          </w:tcPr>
          <w:p w14:paraId="367FB861" w14:textId="77777777" w:rsidR="002D1DE2" w:rsidRPr="00F902D2" w:rsidRDefault="002D1DE2" w:rsidP="00254415">
            <w:pPr>
              <w:spacing w:after="0"/>
              <w:jc w:val="left"/>
            </w:pPr>
            <w:r w:rsidRPr="00F902D2">
              <w:t>Σύμβουλος Πληροφορικής</w:t>
            </w:r>
          </w:p>
        </w:tc>
        <w:tc>
          <w:tcPr>
            <w:tcW w:w="2395" w:type="dxa"/>
            <w:tcBorders>
              <w:bottom w:val="single" w:sz="4" w:space="0" w:color="auto"/>
            </w:tcBorders>
            <w:vAlign w:val="center"/>
          </w:tcPr>
          <w:p w14:paraId="5CD12B31" w14:textId="77777777" w:rsidR="002D1DE2" w:rsidRPr="00F902D2" w:rsidRDefault="002D1DE2" w:rsidP="00254415">
            <w:pPr>
              <w:numPr>
                <w:ilvl w:val="0"/>
                <w:numId w:val="15"/>
              </w:numPr>
              <w:spacing w:after="0"/>
              <w:ind w:left="321"/>
              <w:jc w:val="left"/>
              <w:rPr>
                <w:bCs/>
              </w:rPr>
            </w:pPr>
            <w:r w:rsidRPr="00F902D2">
              <w:rPr>
                <w:bCs/>
              </w:rPr>
              <w:t>Ανάλυση απαιτήσεων/ σχεδίαση πληροφοριακών συστημάτων</w:t>
            </w:r>
          </w:p>
          <w:p w14:paraId="5F72DB5A" w14:textId="77777777" w:rsidR="002D1DE2" w:rsidRPr="00F902D2" w:rsidRDefault="002D1DE2" w:rsidP="00254415">
            <w:pPr>
              <w:numPr>
                <w:ilvl w:val="0"/>
                <w:numId w:val="15"/>
              </w:numPr>
              <w:spacing w:after="0"/>
              <w:ind w:left="321"/>
              <w:jc w:val="left"/>
              <w:rPr>
                <w:bCs/>
              </w:rPr>
            </w:pPr>
            <w:r w:rsidRPr="00F902D2">
              <w:rPr>
                <w:bCs/>
              </w:rPr>
              <w:t xml:space="preserve">Ασφάλεια Πληροφοριών (IT </w:t>
            </w:r>
            <w:proofErr w:type="spellStart"/>
            <w:r w:rsidRPr="00F902D2">
              <w:rPr>
                <w:bCs/>
              </w:rPr>
              <w:t>security</w:t>
            </w:r>
            <w:proofErr w:type="spellEnd"/>
            <w:r w:rsidRPr="00F902D2">
              <w:rPr>
                <w:bCs/>
              </w:rPr>
              <w:t>)</w:t>
            </w:r>
          </w:p>
          <w:p w14:paraId="545602C1" w14:textId="77777777" w:rsidR="002D1DE2" w:rsidRPr="00431582" w:rsidRDefault="002D1DE2" w:rsidP="00254415">
            <w:pPr>
              <w:numPr>
                <w:ilvl w:val="0"/>
                <w:numId w:val="15"/>
              </w:numPr>
              <w:spacing w:after="0"/>
              <w:ind w:left="321"/>
              <w:jc w:val="left"/>
              <w:rPr>
                <w:bCs/>
              </w:rPr>
            </w:pPr>
            <w:r w:rsidRPr="00161A58">
              <w:rPr>
                <w:bCs/>
              </w:rPr>
              <w:t>Δίκτυα – Τηλεπικοινωνίες</w:t>
            </w:r>
          </w:p>
        </w:tc>
        <w:tc>
          <w:tcPr>
            <w:tcW w:w="1604" w:type="dxa"/>
            <w:tcBorders>
              <w:bottom w:val="single" w:sz="4" w:space="0" w:color="auto"/>
            </w:tcBorders>
            <w:noWrap/>
            <w:vAlign w:val="center"/>
          </w:tcPr>
          <w:p w14:paraId="02B49802" w14:textId="759EDD61" w:rsidR="002D1DE2" w:rsidRPr="00B87125" w:rsidRDefault="00ED08CD" w:rsidP="00254415">
            <w:pPr>
              <w:spacing w:after="0"/>
              <w:jc w:val="center"/>
              <w:rPr>
                <w:rFonts w:cs="Tahoma"/>
              </w:rPr>
            </w:pPr>
            <w:r>
              <w:rPr>
                <w:rFonts w:cs="Tahoma"/>
                <w:color w:val="000000"/>
              </w:rPr>
              <w:t>16</w:t>
            </w:r>
          </w:p>
        </w:tc>
        <w:tc>
          <w:tcPr>
            <w:tcW w:w="1171" w:type="dxa"/>
            <w:tcBorders>
              <w:bottom w:val="single" w:sz="4" w:space="0" w:color="auto"/>
            </w:tcBorders>
            <w:vAlign w:val="center"/>
          </w:tcPr>
          <w:p w14:paraId="65383BCC" w14:textId="77777777" w:rsidR="002D1DE2" w:rsidRDefault="002D1DE2" w:rsidP="00254415">
            <w:pPr>
              <w:spacing w:after="0"/>
              <w:jc w:val="center"/>
            </w:pPr>
          </w:p>
          <w:p w14:paraId="395AEE5C" w14:textId="77777777" w:rsidR="002D1DE2" w:rsidRDefault="002D1DE2" w:rsidP="00254415">
            <w:pPr>
              <w:spacing w:after="0"/>
              <w:jc w:val="center"/>
            </w:pPr>
          </w:p>
          <w:p w14:paraId="70770374" w14:textId="77777777" w:rsidR="002D1DE2" w:rsidRDefault="002D1DE2" w:rsidP="00254415">
            <w:pPr>
              <w:spacing w:after="0"/>
              <w:jc w:val="center"/>
            </w:pPr>
            <w:r>
              <w:t>4.300,00 €</w:t>
            </w:r>
          </w:p>
        </w:tc>
        <w:tc>
          <w:tcPr>
            <w:tcW w:w="1475" w:type="dxa"/>
            <w:tcBorders>
              <w:bottom w:val="single" w:sz="4" w:space="0" w:color="auto"/>
            </w:tcBorders>
            <w:vAlign w:val="center"/>
          </w:tcPr>
          <w:p w14:paraId="20CC76A6" w14:textId="77777777" w:rsidR="002D1DE2" w:rsidRDefault="002D1DE2" w:rsidP="00254415">
            <w:pPr>
              <w:spacing w:after="0"/>
              <w:jc w:val="center"/>
            </w:pPr>
          </w:p>
          <w:p w14:paraId="5EF07B5F" w14:textId="77777777" w:rsidR="002D1DE2" w:rsidRDefault="002D1DE2" w:rsidP="00254415">
            <w:pPr>
              <w:spacing w:after="0"/>
              <w:jc w:val="center"/>
            </w:pPr>
          </w:p>
          <w:p w14:paraId="4AB9C6C6" w14:textId="2CFB9F8A" w:rsidR="002D1DE2" w:rsidRDefault="00ED08CD" w:rsidP="00254415">
            <w:pPr>
              <w:spacing w:after="0"/>
              <w:jc w:val="center"/>
            </w:pPr>
            <w:r>
              <w:rPr>
                <w:lang w:val="en-US"/>
              </w:rPr>
              <w:t>68</w:t>
            </w:r>
            <w:r w:rsidR="002D1DE2">
              <w:t>.</w:t>
            </w:r>
            <w:r>
              <w:rPr>
                <w:lang w:val="en-US"/>
              </w:rPr>
              <w:t>8</w:t>
            </w:r>
            <w:r w:rsidR="002D1DE2">
              <w:t>00,00 €</w:t>
            </w:r>
          </w:p>
        </w:tc>
      </w:tr>
      <w:tr w:rsidR="002D1DE2" w:rsidRPr="00F902D2" w14:paraId="7AEE28D3" w14:textId="77777777" w:rsidTr="00254415">
        <w:trPr>
          <w:trHeight w:hRule="exact" w:val="1362"/>
          <w:jc w:val="center"/>
        </w:trPr>
        <w:tc>
          <w:tcPr>
            <w:tcW w:w="645" w:type="dxa"/>
            <w:tcBorders>
              <w:bottom w:val="single" w:sz="4" w:space="0" w:color="auto"/>
            </w:tcBorders>
            <w:vAlign w:val="center"/>
          </w:tcPr>
          <w:p w14:paraId="57C3CE76" w14:textId="77777777" w:rsidR="002D1DE2" w:rsidRDefault="002D1DE2" w:rsidP="00254415">
            <w:pPr>
              <w:spacing w:after="0"/>
              <w:jc w:val="center"/>
            </w:pPr>
            <w:r>
              <w:lastRenderedPageBreak/>
              <w:t>4</w:t>
            </w:r>
          </w:p>
        </w:tc>
        <w:tc>
          <w:tcPr>
            <w:tcW w:w="1880" w:type="dxa"/>
            <w:tcBorders>
              <w:bottom w:val="single" w:sz="4" w:space="0" w:color="auto"/>
            </w:tcBorders>
            <w:noWrap/>
            <w:vAlign w:val="center"/>
          </w:tcPr>
          <w:p w14:paraId="0DD45A37" w14:textId="77777777" w:rsidR="002D1DE2" w:rsidRPr="00F902D2" w:rsidRDefault="002D1DE2" w:rsidP="00254415">
            <w:pPr>
              <w:spacing w:after="0"/>
              <w:jc w:val="left"/>
            </w:pPr>
            <w:r w:rsidRPr="00CB481F">
              <w:rPr>
                <w:rFonts w:cs="Tahoma"/>
              </w:rPr>
              <w:t>Έμπειρος Νομικός Σύμβουλος</w:t>
            </w:r>
          </w:p>
        </w:tc>
        <w:tc>
          <w:tcPr>
            <w:tcW w:w="2395" w:type="dxa"/>
            <w:tcBorders>
              <w:bottom w:val="single" w:sz="4" w:space="0" w:color="auto"/>
            </w:tcBorders>
            <w:vAlign w:val="center"/>
          </w:tcPr>
          <w:p w14:paraId="26959F30" w14:textId="77777777" w:rsidR="002D1DE2" w:rsidRPr="00F902D2" w:rsidRDefault="002D1DE2" w:rsidP="00254415">
            <w:pPr>
              <w:numPr>
                <w:ilvl w:val="0"/>
                <w:numId w:val="15"/>
              </w:numPr>
              <w:spacing w:after="0"/>
              <w:ind w:left="321"/>
              <w:jc w:val="left"/>
              <w:rPr>
                <w:bCs/>
              </w:rPr>
            </w:pPr>
            <w:r w:rsidRPr="00CB481F">
              <w:rPr>
                <w:rFonts w:cs="Tahoma"/>
                <w:bCs/>
              </w:rPr>
              <w:t>Θέματα δημόσιων συμβάσεων έργων, προμηθειών και</w:t>
            </w:r>
            <w:r>
              <w:rPr>
                <w:rFonts w:cs="Tahoma"/>
                <w:bCs/>
              </w:rPr>
              <w:t xml:space="preserve"> υπηρεσιών</w:t>
            </w:r>
          </w:p>
        </w:tc>
        <w:tc>
          <w:tcPr>
            <w:tcW w:w="1604" w:type="dxa"/>
            <w:tcBorders>
              <w:bottom w:val="single" w:sz="4" w:space="0" w:color="auto"/>
            </w:tcBorders>
            <w:noWrap/>
            <w:vAlign w:val="center"/>
          </w:tcPr>
          <w:p w14:paraId="5508B88C" w14:textId="77777777" w:rsidR="002D1DE2" w:rsidRPr="00B87125" w:rsidRDefault="002D1DE2" w:rsidP="00254415">
            <w:pPr>
              <w:spacing w:after="0"/>
              <w:jc w:val="center"/>
              <w:rPr>
                <w:rFonts w:cs="Tahoma"/>
              </w:rPr>
            </w:pPr>
            <w:r>
              <w:rPr>
                <w:rFonts w:cs="Tahoma"/>
                <w:color w:val="000000"/>
              </w:rPr>
              <w:t>4</w:t>
            </w:r>
          </w:p>
        </w:tc>
        <w:tc>
          <w:tcPr>
            <w:tcW w:w="1171" w:type="dxa"/>
            <w:tcBorders>
              <w:bottom w:val="single" w:sz="4" w:space="0" w:color="auto"/>
            </w:tcBorders>
            <w:vAlign w:val="center"/>
          </w:tcPr>
          <w:p w14:paraId="4A9CB0F8" w14:textId="77777777" w:rsidR="002D1DE2" w:rsidRDefault="002D1DE2" w:rsidP="00254415">
            <w:pPr>
              <w:spacing w:after="0"/>
              <w:jc w:val="center"/>
            </w:pPr>
          </w:p>
          <w:p w14:paraId="783DF953" w14:textId="77777777" w:rsidR="002D1DE2" w:rsidRDefault="002D1DE2" w:rsidP="00254415">
            <w:pPr>
              <w:spacing w:after="0"/>
              <w:jc w:val="center"/>
            </w:pPr>
          </w:p>
          <w:p w14:paraId="7C92E02E" w14:textId="77777777" w:rsidR="002D1DE2" w:rsidRDefault="002D1DE2" w:rsidP="00254415">
            <w:pPr>
              <w:spacing w:after="0"/>
              <w:jc w:val="center"/>
            </w:pPr>
            <w:r>
              <w:t>5.800,00 €</w:t>
            </w:r>
          </w:p>
        </w:tc>
        <w:tc>
          <w:tcPr>
            <w:tcW w:w="1475" w:type="dxa"/>
            <w:tcBorders>
              <w:bottom w:val="single" w:sz="4" w:space="0" w:color="auto"/>
            </w:tcBorders>
            <w:vAlign w:val="center"/>
          </w:tcPr>
          <w:p w14:paraId="29AF4ECE" w14:textId="77777777" w:rsidR="002D1DE2" w:rsidRDefault="002D1DE2" w:rsidP="00254415">
            <w:pPr>
              <w:spacing w:after="0"/>
              <w:jc w:val="center"/>
            </w:pPr>
          </w:p>
          <w:p w14:paraId="456F05AF" w14:textId="77777777" w:rsidR="002D1DE2" w:rsidRDefault="002D1DE2" w:rsidP="00254415">
            <w:pPr>
              <w:spacing w:after="0"/>
              <w:jc w:val="center"/>
            </w:pPr>
          </w:p>
          <w:p w14:paraId="4F39E40A" w14:textId="77777777" w:rsidR="002D1DE2" w:rsidRDefault="002D1DE2" w:rsidP="00254415">
            <w:pPr>
              <w:spacing w:after="0"/>
              <w:jc w:val="center"/>
            </w:pPr>
            <w:r>
              <w:rPr>
                <w:lang w:val="en-US"/>
              </w:rPr>
              <w:t>23</w:t>
            </w:r>
            <w:r>
              <w:t>.</w:t>
            </w:r>
            <w:r>
              <w:rPr>
                <w:lang w:val="en-US"/>
              </w:rPr>
              <w:t>2</w:t>
            </w:r>
            <w:r>
              <w:t>00,00 €</w:t>
            </w:r>
          </w:p>
        </w:tc>
      </w:tr>
      <w:tr w:rsidR="002D1DE2" w:rsidRPr="00F902D2" w14:paraId="43C4CE35" w14:textId="77777777" w:rsidTr="00254415">
        <w:trPr>
          <w:trHeight w:hRule="exact" w:val="1764"/>
          <w:jc w:val="center"/>
        </w:trPr>
        <w:tc>
          <w:tcPr>
            <w:tcW w:w="645" w:type="dxa"/>
            <w:tcBorders>
              <w:bottom w:val="single" w:sz="4" w:space="0" w:color="auto"/>
            </w:tcBorders>
            <w:vAlign w:val="center"/>
          </w:tcPr>
          <w:p w14:paraId="1DA114A6" w14:textId="77777777" w:rsidR="002D1DE2" w:rsidRDefault="002D1DE2" w:rsidP="00254415">
            <w:pPr>
              <w:spacing w:after="0"/>
              <w:jc w:val="center"/>
            </w:pPr>
            <w:r>
              <w:t>5</w:t>
            </w:r>
          </w:p>
          <w:p w14:paraId="47A1F0A8" w14:textId="77777777" w:rsidR="002D1DE2" w:rsidRPr="002D1DE2" w:rsidRDefault="002D1DE2" w:rsidP="00254415"/>
        </w:tc>
        <w:tc>
          <w:tcPr>
            <w:tcW w:w="1880" w:type="dxa"/>
            <w:tcBorders>
              <w:bottom w:val="single" w:sz="4" w:space="0" w:color="auto"/>
            </w:tcBorders>
            <w:noWrap/>
            <w:vAlign w:val="center"/>
          </w:tcPr>
          <w:p w14:paraId="2A9A3A65" w14:textId="77777777" w:rsidR="002D1DE2" w:rsidRPr="00CB481F" w:rsidRDefault="002D1DE2" w:rsidP="00254415">
            <w:pPr>
              <w:spacing w:after="0"/>
              <w:jc w:val="left"/>
              <w:rPr>
                <w:rFonts w:cs="Tahoma"/>
              </w:rPr>
            </w:pPr>
            <w:r w:rsidRPr="00BF22D9">
              <w:rPr>
                <w:rFonts w:cs="Tahoma"/>
              </w:rPr>
              <w:t xml:space="preserve">Έμπειρος Σύμβουλος Απλούστευσης Διαδικασιών (BPR </w:t>
            </w:r>
            <w:proofErr w:type="spellStart"/>
            <w:r w:rsidRPr="00BF22D9">
              <w:rPr>
                <w:rFonts w:cs="Tahoma"/>
              </w:rPr>
              <w:t>Senior</w:t>
            </w:r>
            <w:proofErr w:type="spellEnd"/>
            <w:r w:rsidRPr="00BF22D9">
              <w:rPr>
                <w:rFonts w:cs="Tahoma"/>
              </w:rPr>
              <w:t xml:space="preserve"> </w:t>
            </w:r>
            <w:proofErr w:type="spellStart"/>
            <w:r w:rsidRPr="00BF22D9">
              <w:rPr>
                <w:rFonts w:cs="Tahoma"/>
              </w:rPr>
              <w:t>Expert</w:t>
            </w:r>
            <w:proofErr w:type="spellEnd"/>
            <w:r w:rsidRPr="00BF22D9">
              <w:rPr>
                <w:rFonts w:cs="Tahoma"/>
              </w:rPr>
              <w:t>)</w:t>
            </w:r>
          </w:p>
        </w:tc>
        <w:tc>
          <w:tcPr>
            <w:tcW w:w="2395" w:type="dxa"/>
            <w:tcBorders>
              <w:bottom w:val="single" w:sz="4" w:space="0" w:color="auto"/>
            </w:tcBorders>
            <w:vAlign w:val="center"/>
          </w:tcPr>
          <w:p w14:paraId="79BEF49A" w14:textId="77777777" w:rsidR="002D1DE2" w:rsidRPr="00CB481F" w:rsidRDefault="002D1DE2" w:rsidP="00254415">
            <w:pPr>
              <w:numPr>
                <w:ilvl w:val="0"/>
                <w:numId w:val="15"/>
              </w:numPr>
              <w:spacing w:after="0"/>
              <w:ind w:left="321"/>
              <w:jc w:val="left"/>
              <w:rPr>
                <w:rFonts w:cs="Tahoma"/>
                <w:bCs/>
              </w:rPr>
            </w:pPr>
            <w:r w:rsidRPr="00CB481F">
              <w:rPr>
                <w:rFonts w:cs="Tahoma"/>
                <w:bCs/>
              </w:rPr>
              <w:t>Αποτύπωση ή/και ανάλυση ή/και βελτιστοποίηση επιχειρησιακών διαδικασιών</w:t>
            </w:r>
          </w:p>
        </w:tc>
        <w:tc>
          <w:tcPr>
            <w:tcW w:w="1604" w:type="dxa"/>
            <w:tcBorders>
              <w:bottom w:val="single" w:sz="4" w:space="0" w:color="auto"/>
            </w:tcBorders>
            <w:noWrap/>
            <w:vAlign w:val="center"/>
          </w:tcPr>
          <w:p w14:paraId="2DBAB5D4" w14:textId="77777777" w:rsidR="002D1DE2" w:rsidRPr="00B87125" w:rsidRDefault="002D1DE2" w:rsidP="00254415">
            <w:pPr>
              <w:spacing w:after="0"/>
              <w:jc w:val="center"/>
              <w:rPr>
                <w:rFonts w:cs="Tahoma"/>
              </w:rPr>
            </w:pPr>
            <w:r>
              <w:rPr>
                <w:rFonts w:cs="Tahoma"/>
                <w:color w:val="000000"/>
              </w:rPr>
              <w:t>5</w:t>
            </w:r>
          </w:p>
        </w:tc>
        <w:tc>
          <w:tcPr>
            <w:tcW w:w="1171" w:type="dxa"/>
            <w:tcBorders>
              <w:bottom w:val="single" w:sz="4" w:space="0" w:color="auto"/>
            </w:tcBorders>
            <w:vAlign w:val="center"/>
          </w:tcPr>
          <w:p w14:paraId="6EDE3F7C" w14:textId="77777777" w:rsidR="002D1DE2" w:rsidRDefault="002D1DE2" w:rsidP="00254415">
            <w:pPr>
              <w:spacing w:after="0"/>
              <w:jc w:val="center"/>
            </w:pPr>
            <w:r>
              <w:t>6.000,00 €</w:t>
            </w:r>
          </w:p>
        </w:tc>
        <w:tc>
          <w:tcPr>
            <w:tcW w:w="1475" w:type="dxa"/>
            <w:tcBorders>
              <w:bottom w:val="single" w:sz="4" w:space="0" w:color="auto"/>
            </w:tcBorders>
            <w:vAlign w:val="center"/>
          </w:tcPr>
          <w:p w14:paraId="5F365E19" w14:textId="77777777" w:rsidR="002D1DE2" w:rsidRDefault="002D1DE2" w:rsidP="00254415">
            <w:pPr>
              <w:spacing w:after="0"/>
              <w:jc w:val="center"/>
            </w:pPr>
            <w:r>
              <w:rPr>
                <w:lang w:val="en-US"/>
              </w:rPr>
              <w:t>30</w:t>
            </w:r>
            <w:r>
              <w:t>.000,00 €</w:t>
            </w:r>
          </w:p>
        </w:tc>
      </w:tr>
      <w:tr w:rsidR="002D1DE2" w:rsidRPr="00F902D2" w14:paraId="7D78322E" w14:textId="77777777" w:rsidTr="00254415">
        <w:trPr>
          <w:trHeight w:hRule="exact" w:val="1362"/>
          <w:jc w:val="center"/>
        </w:trPr>
        <w:tc>
          <w:tcPr>
            <w:tcW w:w="645" w:type="dxa"/>
            <w:tcBorders>
              <w:bottom w:val="single" w:sz="4" w:space="0" w:color="auto"/>
            </w:tcBorders>
            <w:vAlign w:val="center"/>
          </w:tcPr>
          <w:p w14:paraId="70279B05" w14:textId="77777777" w:rsidR="002D1DE2" w:rsidRDefault="002D1DE2" w:rsidP="00254415">
            <w:pPr>
              <w:spacing w:after="0"/>
              <w:jc w:val="center"/>
            </w:pPr>
            <w:r>
              <w:t>6</w:t>
            </w:r>
          </w:p>
        </w:tc>
        <w:tc>
          <w:tcPr>
            <w:tcW w:w="1880" w:type="dxa"/>
            <w:tcBorders>
              <w:bottom w:val="single" w:sz="4" w:space="0" w:color="auto"/>
            </w:tcBorders>
            <w:noWrap/>
            <w:vAlign w:val="center"/>
          </w:tcPr>
          <w:p w14:paraId="3A7311DE" w14:textId="77777777" w:rsidR="002D1DE2" w:rsidRPr="00CB481F" w:rsidRDefault="002D1DE2" w:rsidP="00254415">
            <w:pPr>
              <w:spacing w:after="0"/>
              <w:jc w:val="left"/>
              <w:rPr>
                <w:rFonts w:cs="Tahoma"/>
              </w:rPr>
            </w:pPr>
            <w:r w:rsidRPr="00BF22D9">
              <w:rPr>
                <w:rFonts w:cs="Tahoma"/>
              </w:rPr>
              <w:t xml:space="preserve">Σύμβουλος Απλούστευσης Διαδικασιών (BPR </w:t>
            </w:r>
            <w:proofErr w:type="spellStart"/>
            <w:r w:rsidRPr="00BF22D9">
              <w:rPr>
                <w:rFonts w:cs="Tahoma"/>
              </w:rPr>
              <w:t>Expert</w:t>
            </w:r>
            <w:proofErr w:type="spellEnd"/>
            <w:r w:rsidRPr="00BF22D9">
              <w:rPr>
                <w:rFonts w:cs="Tahoma"/>
              </w:rPr>
              <w:t>)</w:t>
            </w:r>
          </w:p>
        </w:tc>
        <w:tc>
          <w:tcPr>
            <w:tcW w:w="2395" w:type="dxa"/>
            <w:tcBorders>
              <w:bottom w:val="single" w:sz="4" w:space="0" w:color="auto"/>
            </w:tcBorders>
            <w:vAlign w:val="center"/>
          </w:tcPr>
          <w:p w14:paraId="6B813FA5" w14:textId="77777777" w:rsidR="002D1DE2" w:rsidRPr="00CB481F" w:rsidRDefault="002D1DE2" w:rsidP="00254415">
            <w:pPr>
              <w:numPr>
                <w:ilvl w:val="0"/>
                <w:numId w:val="15"/>
              </w:numPr>
              <w:spacing w:after="0"/>
              <w:ind w:left="321"/>
              <w:jc w:val="left"/>
              <w:rPr>
                <w:rFonts w:cs="Tahoma"/>
                <w:bCs/>
              </w:rPr>
            </w:pPr>
            <w:r w:rsidRPr="00CB481F">
              <w:rPr>
                <w:rFonts w:cs="Tahoma"/>
                <w:bCs/>
              </w:rPr>
              <w:t>Αποτύπωση ή/και ανάλυση ή/και βελτιστοποίηση επιχειρησιακών διαδικασιών</w:t>
            </w:r>
          </w:p>
        </w:tc>
        <w:tc>
          <w:tcPr>
            <w:tcW w:w="1604" w:type="dxa"/>
            <w:tcBorders>
              <w:bottom w:val="single" w:sz="4" w:space="0" w:color="auto"/>
            </w:tcBorders>
            <w:noWrap/>
            <w:vAlign w:val="center"/>
          </w:tcPr>
          <w:p w14:paraId="5873A084" w14:textId="77777777" w:rsidR="002D1DE2" w:rsidRPr="00B87125" w:rsidRDefault="002D1DE2" w:rsidP="00254415">
            <w:pPr>
              <w:spacing w:after="0"/>
              <w:jc w:val="center"/>
              <w:rPr>
                <w:rFonts w:cs="Tahoma"/>
              </w:rPr>
            </w:pPr>
            <w:r>
              <w:rPr>
                <w:rFonts w:cs="Tahoma"/>
                <w:color w:val="000000"/>
              </w:rPr>
              <w:t>10</w:t>
            </w:r>
          </w:p>
        </w:tc>
        <w:tc>
          <w:tcPr>
            <w:tcW w:w="1171" w:type="dxa"/>
            <w:tcBorders>
              <w:bottom w:val="single" w:sz="4" w:space="0" w:color="auto"/>
            </w:tcBorders>
            <w:vAlign w:val="center"/>
          </w:tcPr>
          <w:p w14:paraId="66E1C04B" w14:textId="77777777" w:rsidR="002D1DE2" w:rsidRDefault="002D1DE2" w:rsidP="00254415">
            <w:pPr>
              <w:spacing w:after="0"/>
              <w:jc w:val="center"/>
            </w:pPr>
          </w:p>
          <w:p w14:paraId="7D9ADD00" w14:textId="77777777" w:rsidR="002D1DE2" w:rsidRDefault="002D1DE2" w:rsidP="00254415">
            <w:pPr>
              <w:spacing w:after="0"/>
              <w:jc w:val="center"/>
            </w:pPr>
          </w:p>
          <w:p w14:paraId="391D4E73" w14:textId="77777777" w:rsidR="002D1DE2" w:rsidRDefault="002D1DE2" w:rsidP="00254415">
            <w:pPr>
              <w:spacing w:after="0"/>
              <w:jc w:val="center"/>
            </w:pPr>
            <w:r>
              <w:t>4.300,00 €</w:t>
            </w:r>
          </w:p>
        </w:tc>
        <w:tc>
          <w:tcPr>
            <w:tcW w:w="1475" w:type="dxa"/>
            <w:tcBorders>
              <w:bottom w:val="single" w:sz="4" w:space="0" w:color="auto"/>
            </w:tcBorders>
            <w:vAlign w:val="center"/>
          </w:tcPr>
          <w:p w14:paraId="34575896" w14:textId="77777777" w:rsidR="002D1DE2" w:rsidRDefault="002D1DE2" w:rsidP="00254415">
            <w:pPr>
              <w:spacing w:after="0"/>
              <w:jc w:val="center"/>
            </w:pPr>
          </w:p>
          <w:p w14:paraId="15EE3EEC" w14:textId="77777777" w:rsidR="002D1DE2" w:rsidRDefault="002D1DE2" w:rsidP="00254415">
            <w:pPr>
              <w:spacing w:after="0"/>
              <w:jc w:val="center"/>
            </w:pPr>
          </w:p>
          <w:p w14:paraId="6FF0A1B3" w14:textId="77777777" w:rsidR="002D1DE2" w:rsidRDefault="002D1DE2" w:rsidP="00254415">
            <w:pPr>
              <w:spacing w:after="0"/>
              <w:jc w:val="center"/>
            </w:pPr>
            <w:r>
              <w:rPr>
                <w:lang w:val="en-US"/>
              </w:rPr>
              <w:t>43</w:t>
            </w:r>
            <w:r>
              <w:t>.000,00 €</w:t>
            </w:r>
          </w:p>
        </w:tc>
      </w:tr>
      <w:tr w:rsidR="002D1DE2" w:rsidRPr="00F902D2" w14:paraId="07AB7CB5" w14:textId="77777777" w:rsidTr="00254415">
        <w:trPr>
          <w:trHeight w:hRule="exact" w:val="534"/>
          <w:jc w:val="center"/>
        </w:trPr>
        <w:tc>
          <w:tcPr>
            <w:tcW w:w="645" w:type="dxa"/>
            <w:tcBorders>
              <w:top w:val="single" w:sz="4" w:space="0" w:color="auto"/>
              <w:left w:val="single" w:sz="4" w:space="0" w:color="auto"/>
              <w:bottom w:val="single" w:sz="4" w:space="0" w:color="auto"/>
              <w:right w:val="single" w:sz="4" w:space="0" w:color="auto"/>
            </w:tcBorders>
            <w:vAlign w:val="center"/>
          </w:tcPr>
          <w:p w14:paraId="072A0D1E" w14:textId="77777777" w:rsidR="002D1DE2" w:rsidRPr="00F902D2" w:rsidRDefault="002D1DE2" w:rsidP="00254415">
            <w:pPr>
              <w:spacing w:after="0"/>
              <w:jc w:val="center"/>
            </w:pPr>
          </w:p>
        </w:tc>
        <w:tc>
          <w:tcPr>
            <w:tcW w:w="1880" w:type="dxa"/>
            <w:tcBorders>
              <w:top w:val="single" w:sz="4" w:space="0" w:color="auto"/>
              <w:left w:val="single" w:sz="4" w:space="0" w:color="auto"/>
              <w:bottom w:val="single" w:sz="4" w:space="0" w:color="auto"/>
              <w:right w:val="single" w:sz="4" w:space="0" w:color="auto"/>
            </w:tcBorders>
            <w:noWrap/>
            <w:vAlign w:val="center"/>
          </w:tcPr>
          <w:p w14:paraId="7345FBDB" w14:textId="77777777" w:rsidR="002D1DE2" w:rsidRPr="00F902D2" w:rsidRDefault="002D1DE2" w:rsidP="00254415">
            <w:pPr>
              <w:spacing w:after="0"/>
              <w:jc w:val="left"/>
              <w:rPr>
                <w:b/>
                <w:bCs/>
              </w:rPr>
            </w:pPr>
            <w:r w:rsidRPr="00F902D2">
              <w:rPr>
                <w:b/>
                <w:bCs/>
              </w:rPr>
              <w:t>ΣΥΝΟΛΟ</w:t>
            </w:r>
          </w:p>
        </w:tc>
        <w:tc>
          <w:tcPr>
            <w:tcW w:w="2395" w:type="dxa"/>
            <w:tcBorders>
              <w:top w:val="single" w:sz="4" w:space="0" w:color="auto"/>
              <w:left w:val="single" w:sz="4" w:space="0" w:color="auto"/>
              <w:bottom w:val="single" w:sz="4" w:space="0" w:color="auto"/>
              <w:right w:val="single" w:sz="4" w:space="0" w:color="auto"/>
            </w:tcBorders>
            <w:vAlign w:val="center"/>
          </w:tcPr>
          <w:p w14:paraId="5EDBF718" w14:textId="77777777" w:rsidR="002D1DE2" w:rsidRPr="00F902D2" w:rsidRDefault="002D1DE2" w:rsidP="00254415">
            <w:pPr>
              <w:spacing w:after="0"/>
              <w:jc w:val="right"/>
              <w:rPr>
                <w:b/>
                <w:bCs/>
              </w:rPr>
            </w:pPr>
          </w:p>
        </w:tc>
        <w:tc>
          <w:tcPr>
            <w:tcW w:w="1604" w:type="dxa"/>
            <w:tcBorders>
              <w:top w:val="single" w:sz="4" w:space="0" w:color="auto"/>
              <w:left w:val="single" w:sz="4" w:space="0" w:color="auto"/>
              <w:bottom w:val="single" w:sz="4" w:space="0" w:color="auto"/>
              <w:right w:val="single" w:sz="4" w:space="0" w:color="auto"/>
            </w:tcBorders>
            <w:noWrap/>
            <w:vAlign w:val="center"/>
          </w:tcPr>
          <w:p w14:paraId="37A33B58" w14:textId="2523DDBD" w:rsidR="002D1DE2" w:rsidRPr="00EE3AB9" w:rsidRDefault="00ED08CD" w:rsidP="00254415">
            <w:pPr>
              <w:spacing w:after="0"/>
              <w:jc w:val="center"/>
              <w:rPr>
                <w:b/>
                <w:bCs/>
              </w:rPr>
            </w:pPr>
            <w:r>
              <w:rPr>
                <w:b/>
                <w:bCs/>
              </w:rPr>
              <w:t>53</w:t>
            </w:r>
          </w:p>
        </w:tc>
        <w:tc>
          <w:tcPr>
            <w:tcW w:w="1171" w:type="dxa"/>
            <w:tcBorders>
              <w:top w:val="single" w:sz="4" w:space="0" w:color="auto"/>
              <w:left w:val="single" w:sz="4" w:space="0" w:color="auto"/>
              <w:bottom w:val="single" w:sz="4" w:space="0" w:color="auto"/>
              <w:right w:val="single" w:sz="4" w:space="0" w:color="auto"/>
            </w:tcBorders>
          </w:tcPr>
          <w:p w14:paraId="0C2880D4" w14:textId="77777777" w:rsidR="002D1DE2" w:rsidRDefault="002D1DE2" w:rsidP="00254415">
            <w:pPr>
              <w:spacing w:after="0"/>
              <w:jc w:val="center"/>
              <w:rPr>
                <w:b/>
                <w:bCs/>
              </w:rPr>
            </w:pPr>
          </w:p>
        </w:tc>
        <w:tc>
          <w:tcPr>
            <w:tcW w:w="1475" w:type="dxa"/>
            <w:tcBorders>
              <w:top w:val="single" w:sz="4" w:space="0" w:color="auto"/>
              <w:left w:val="single" w:sz="4" w:space="0" w:color="auto"/>
              <w:bottom w:val="single" w:sz="4" w:space="0" w:color="auto"/>
              <w:right w:val="single" w:sz="4" w:space="0" w:color="auto"/>
            </w:tcBorders>
            <w:vAlign w:val="bottom"/>
          </w:tcPr>
          <w:p w14:paraId="08E30109" w14:textId="313039CB" w:rsidR="002D1DE2" w:rsidRPr="00032A47" w:rsidRDefault="00ED08CD" w:rsidP="00254415">
            <w:pPr>
              <w:spacing w:after="0"/>
              <w:jc w:val="center"/>
              <w:rPr>
                <w:b/>
                <w:bCs/>
              </w:rPr>
            </w:pPr>
            <w:r>
              <w:rPr>
                <w:b/>
                <w:bCs/>
                <w:lang w:val="en-US"/>
              </w:rPr>
              <w:t>278</w:t>
            </w:r>
            <w:r w:rsidR="002D1DE2" w:rsidRPr="00032A47">
              <w:rPr>
                <w:b/>
                <w:bCs/>
              </w:rPr>
              <w:t>.</w:t>
            </w:r>
            <w:r>
              <w:rPr>
                <w:b/>
                <w:bCs/>
                <w:lang w:val="en-US"/>
              </w:rPr>
              <w:t>8</w:t>
            </w:r>
            <w:r w:rsidR="002D1DE2">
              <w:rPr>
                <w:b/>
                <w:bCs/>
                <w:lang w:val="en-US"/>
              </w:rPr>
              <w:t>8</w:t>
            </w:r>
            <w:r w:rsidR="002D1DE2" w:rsidRPr="00032A47">
              <w:rPr>
                <w:b/>
                <w:bCs/>
              </w:rPr>
              <w:t>0,00</w:t>
            </w:r>
            <w:r w:rsidR="002D1DE2">
              <w:rPr>
                <w:b/>
                <w:bCs/>
              </w:rPr>
              <w:t xml:space="preserve"> €</w:t>
            </w:r>
          </w:p>
        </w:tc>
      </w:tr>
    </w:tbl>
    <w:p w14:paraId="58DBD557" w14:textId="77777777" w:rsidR="002D1DE2" w:rsidRDefault="002D1DE2" w:rsidP="002D1DE2">
      <w:pPr>
        <w:spacing w:before="120" w:line="312" w:lineRule="auto"/>
        <w:ind w:hanging="14"/>
        <w:rPr>
          <w:b/>
          <w:bCs/>
        </w:rPr>
      </w:pPr>
    </w:p>
    <w:p w14:paraId="04943D2E" w14:textId="77777777" w:rsidR="002D1DE2" w:rsidRPr="001D58E4" w:rsidRDefault="002D1DE2" w:rsidP="002D1DE2">
      <w:pPr>
        <w:pStyle w:val="5"/>
      </w:pPr>
      <w:bookmarkStart w:id="77" w:name="_Toc87520490"/>
      <w:r w:rsidRPr="001D58E4">
        <w:t>ΠΡΟΫΠΟΛΟΓΙΣΜΟΣ ΕΡΓΟΥ</w:t>
      </w:r>
      <w:bookmarkEnd w:id="77"/>
    </w:p>
    <w:p w14:paraId="45FBC7A1" w14:textId="2832C859" w:rsidR="002D1DE2" w:rsidRPr="00565073" w:rsidRDefault="002D1DE2" w:rsidP="002D1DE2">
      <w:pPr>
        <w:spacing w:before="120" w:line="312" w:lineRule="auto"/>
        <w:rPr>
          <w:rFonts w:cs="Tahoma"/>
          <w:szCs w:val="22"/>
        </w:rPr>
      </w:pPr>
      <w:r>
        <w:t>Ο ανώτερος διαθέσιμος προϋπολογισμός με βάση τους ανωτέρω ανθρωπομήνες ανά κατηγορία προφίλ συμβούλων της Συμφωνίας Πλαίσιο,</w:t>
      </w:r>
      <w:r w:rsidRPr="00565073">
        <w:rPr>
          <w:rFonts w:cs="Tahoma"/>
          <w:szCs w:val="22"/>
        </w:rPr>
        <w:t xml:space="preserve"> ανέρχεται σε </w:t>
      </w:r>
      <w:r w:rsidR="00ED08CD">
        <w:rPr>
          <w:b/>
          <w:bCs/>
        </w:rPr>
        <w:t>278</w:t>
      </w:r>
      <w:r w:rsidRPr="00032A47">
        <w:rPr>
          <w:b/>
          <w:bCs/>
        </w:rPr>
        <w:t>.</w:t>
      </w:r>
      <w:r w:rsidR="00ED08CD">
        <w:rPr>
          <w:b/>
          <w:bCs/>
        </w:rPr>
        <w:t>8</w:t>
      </w:r>
      <w:r>
        <w:rPr>
          <w:b/>
          <w:bCs/>
        </w:rPr>
        <w:t>8</w:t>
      </w:r>
      <w:r w:rsidRPr="00032A47">
        <w:rPr>
          <w:b/>
          <w:bCs/>
        </w:rPr>
        <w:t xml:space="preserve">0,00 </w:t>
      </w:r>
      <w:r w:rsidRPr="00565073">
        <w:rPr>
          <w:rFonts w:cs="Tahoma"/>
          <w:b/>
          <w:bCs/>
          <w:szCs w:val="22"/>
        </w:rPr>
        <w:t>Ευρώ</w:t>
      </w:r>
      <w:r w:rsidRPr="00565073">
        <w:rPr>
          <w:rFonts w:cs="Tahoma"/>
          <w:szCs w:val="22"/>
        </w:rPr>
        <w:t xml:space="preserve"> πλέον ΦΠΑ 24%.</w:t>
      </w:r>
    </w:p>
    <w:p w14:paraId="5E99C6DB" w14:textId="77777777" w:rsidR="002D1DE2" w:rsidRDefault="002D1DE2" w:rsidP="00244CCD">
      <w:pPr>
        <w:spacing w:before="120" w:line="312" w:lineRule="auto"/>
        <w:rPr>
          <w:rFonts w:cs="Tahoma"/>
          <w:szCs w:val="22"/>
        </w:rPr>
      </w:pPr>
    </w:p>
    <w:p w14:paraId="4C6EB532" w14:textId="77777777" w:rsidR="002D1DE2" w:rsidRPr="00227AB3" w:rsidRDefault="002D1DE2" w:rsidP="00244CCD">
      <w:pPr>
        <w:spacing w:before="120" w:line="312" w:lineRule="auto"/>
        <w:rPr>
          <w:rFonts w:cs="Tahoma"/>
          <w:szCs w:val="22"/>
        </w:rPr>
      </w:pPr>
    </w:p>
    <w:p w14:paraId="1A491A7F" w14:textId="77777777" w:rsidR="0044144C" w:rsidRPr="0044144C" w:rsidRDefault="0044144C" w:rsidP="0044144C">
      <w:pPr>
        <w:pStyle w:val="2"/>
        <w:spacing w:before="0"/>
        <w:rPr>
          <w:rFonts w:cs="Tahoma"/>
        </w:rPr>
      </w:pPr>
      <w:bookmarkStart w:id="78" w:name="_Ref398733934"/>
      <w:bookmarkStart w:id="79" w:name="_Ref398733958"/>
      <w:bookmarkStart w:id="80" w:name="_Toc87520491"/>
      <w:r w:rsidRPr="0044144C">
        <w:rPr>
          <w:rFonts w:cs="Tahoma"/>
        </w:rPr>
        <w:t xml:space="preserve">Χρονοδιάγραμμα </w:t>
      </w:r>
      <w:proofErr w:type="spellStart"/>
      <w:r w:rsidR="00C95296">
        <w:rPr>
          <w:rFonts w:cs="Tahoma"/>
        </w:rPr>
        <w:t>Υποέργου</w:t>
      </w:r>
      <w:bookmarkEnd w:id="78"/>
      <w:bookmarkEnd w:id="79"/>
      <w:bookmarkEnd w:id="80"/>
      <w:proofErr w:type="spellEnd"/>
      <w:r w:rsidR="00C95296">
        <w:rPr>
          <w:rFonts w:cs="Tahoma"/>
        </w:rPr>
        <w:t xml:space="preserve">  </w:t>
      </w:r>
    </w:p>
    <w:p w14:paraId="018A2F57" w14:textId="7D519E16" w:rsidR="004C266D" w:rsidRPr="004C266D" w:rsidRDefault="004C266D" w:rsidP="004C0DB3">
      <w:pPr>
        <w:spacing w:before="120" w:line="312" w:lineRule="auto"/>
        <w:rPr>
          <w:rFonts w:cs="Tahoma"/>
          <w:color w:val="000000"/>
          <w:szCs w:val="22"/>
        </w:rPr>
      </w:pPr>
      <w:bookmarkStart w:id="81" w:name="_Toc104088496"/>
      <w:bookmarkStart w:id="82" w:name="_Toc104092898"/>
      <w:bookmarkStart w:id="83" w:name="_Toc104093063"/>
      <w:bookmarkStart w:id="84" w:name="_Toc104093228"/>
      <w:bookmarkStart w:id="85" w:name="_Toc104096229"/>
      <w:bookmarkStart w:id="86" w:name="_Toc104096395"/>
      <w:bookmarkStart w:id="87" w:name="_Toc104096561"/>
      <w:bookmarkStart w:id="88" w:name="_Toc104100286"/>
      <w:bookmarkStart w:id="89" w:name="_Toc104100459"/>
      <w:bookmarkStart w:id="90" w:name="_Toc104100632"/>
      <w:bookmarkStart w:id="91" w:name="_Toc104100805"/>
      <w:bookmarkStart w:id="92" w:name="_Toc104100978"/>
      <w:bookmarkStart w:id="93" w:name="_Toc104101152"/>
      <w:bookmarkStart w:id="94" w:name="_Toc104101326"/>
      <w:bookmarkStart w:id="95" w:name="_Toc104101500"/>
      <w:bookmarkStart w:id="96" w:name="_Toc104101675"/>
      <w:bookmarkStart w:id="97" w:name="_Toc104101850"/>
      <w:bookmarkStart w:id="98" w:name="_Toc104102025"/>
      <w:bookmarkStart w:id="99" w:name="_Γενικός_προσδιορισμός_του_αντικειμέ"/>
      <w:bookmarkStart w:id="100" w:name="_Toc58220803"/>
      <w:bookmarkStart w:id="101" w:name="_Toc59595471"/>
      <w:bookmarkStart w:id="102" w:name="_Toc59595670"/>
      <w:bookmarkStart w:id="103" w:name="_Toc59595870"/>
      <w:bookmarkStart w:id="104" w:name="_Toc59596082"/>
      <w:bookmarkStart w:id="105" w:name="_Toc59596292"/>
      <w:bookmarkStart w:id="106" w:name="_Toc59596507"/>
      <w:bookmarkStart w:id="107" w:name="_Toc59596691"/>
      <w:bookmarkStart w:id="108" w:name="_Toc59624249"/>
      <w:bookmarkStart w:id="109" w:name="_Toc59625029"/>
      <w:bookmarkStart w:id="110" w:name="_Toc59625211"/>
      <w:bookmarkStart w:id="111" w:name="_Toc59877158"/>
      <w:bookmarkStart w:id="112" w:name="_Toc59938847"/>
      <w:bookmarkStart w:id="113" w:name="_Toc59947948"/>
      <w:bookmarkStart w:id="114" w:name="_Toc59948877"/>
      <w:bookmarkStart w:id="115" w:name="_Toc59952093"/>
      <w:bookmarkStart w:id="116" w:name="_Toc59962470"/>
      <w:bookmarkStart w:id="117" w:name="_Toc59963132"/>
      <w:bookmarkStart w:id="118" w:name="_Toc58220806"/>
      <w:bookmarkStart w:id="119" w:name="_Toc59595474"/>
      <w:bookmarkStart w:id="120" w:name="_Toc59595673"/>
      <w:bookmarkStart w:id="121" w:name="_Toc59595873"/>
      <w:bookmarkStart w:id="122" w:name="_Toc59596085"/>
      <w:bookmarkStart w:id="123" w:name="_Toc59596295"/>
      <w:bookmarkStart w:id="124" w:name="_Toc59596510"/>
      <w:bookmarkStart w:id="125" w:name="_Toc59596694"/>
      <w:bookmarkStart w:id="126" w:name="_Toc59624252"/>
      <w:bookmarkStart w:id="127" w:name="_Toc59625032"/>
      <w:bookmarkStart w:id="128" w:name="_Toc59625214"/>
      <w:bookmarkStart w:id="129" w:name="_Toc59877161"/>
      <w:bookmarkStart w:id="130" w:name="_Toc59938850"/>
      <w:bookmarkStart w:id="131" w:name="_Toc59947951"/>
      <w:bookmarkStart w:id="132" w:name="_Toc59948880"/>
      <w:bookmarkStart w:id="133" w:name="_Toc59952096"/>
      <w:bookmarkStart w:id="134" w:name="_Toc59962473"/>
      <w:bookmarkStart w:id="135" w:name="_Toc59963135"/>
      <w:bookmarkStart w:id="136" w:name="_Toc58220807"/>
      <w:bookmarkStart w:id="137" w:name="_Toc59595475"/>
      <w:bookmarkStart w:id="138" w:name="_Toc59595674"/>
      <w:bookmarkStart w:id="139" w:name="_Toc59595874"/>
      <w:bookmarkStart w:id="140" w:name="_Toc59596086"/>
      <w:bookmarkStart w:id="141" w:name="_Toc59596296"/>
      <w:bookmarkStart w:id="142" w:name="_Toc59596511"/>
      <w:bookmarkStart w:id="143" w:name="_Toc59596695"/>
      <w:bookmarkStart w:id="144" w:name="_Toc59624253"/>
      <w:bookmarkStart w:id="145" w:name="_Toc59625033"/>
      <w:bookmarkStart w:id="146" w:name="_Toc59625215"/>
      <w:bookmarkStart w:id="147" w:name="_Toc59877162"/>
      <w:bookmarkStart w:id="148" w:name="_Toc59938851"/>
      <w:bookmarkStart w:id="149" w:name="_Toc59947952"/>
      <w:bookmarkStart w:id="150" w:name="_Toc59948881"/>
      <w:bookmarkStart w:id="151" w:name="_Toc59952097"/>
      <w:bookmarkStart w:id="152" w:name="_Toc59962474"/>
      <w:bookmarkStart w:id="153" w:name="_Toc59963136"/>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r w:rsidRPr="004C266D">
        <w:rPr>
          <w:rFonts w:cs="Tahoma"/>
          <w:color w:val="000000"/>
          <w:szCs w:val="22"/>
        </w:rPr>
        <w:t>Ο συνολικός χρόνος υλοποίησης</w:t>
      </w:r>
      <w:r>
        <w:rPr>
          <w:rFonts w:cs="Tahoma"/>
          <w:color w:val="000000"/>
          <w:szCs w:val="22"/>
        </w:rPr>
        <w:t xml:space="preserve"> του</w:t>
      </w:r>
      <w:r w:rsidRPr="004C266D">
        <w:rPr>
          <w:rFonts w:cs="Tahoma"/>
          <w:color w:val="000000"/>
          <w:szCs w:val="22"/>
        </w:rPr>
        <w:t xml:space="preserve"> </w:t>
      </w:r>
      <w:proofErr w:type="spellStart"/>
      <w:r w:rsidRPr="004C266D">
        <w:rPr>
          <w:rFonts w:cs="Tahoma"/>
          <w:color w:val="000000"/>
          <w:szCs w:val="22"/>
        </w:rPr>
        <w:t>υποέργου</w:t>
      </w:r>
      <w:proofErr w:type="spellEnd"/>
      <w:r w:rsidRPr="004C266D">
        <w:rPr>
          <w:rFonts w:cs="Tahoma"/>
          <w:color w:val="000000"/>
          <w:szCs w:val="22"/>
        </w:rPr>
        <w:t xml:space="preserve"> ορίζεται σε </w:t>
      </w:r>
      <w:r w:rsidR="00BA3D15">
        <w:rPr>
          <w:rFonts w:cs="Tahoma"/>
          <w:b/>
          <w:color w:val="000000"/>
          <w:szCs w:val="22"/>
        </w:rPr>
        <w:t>δεκαοκτώ</w:t>
      </w:r>
      <w:r w:rsidRPr="004C266D">
        <w:rPr>
          <w:rFonts w:cs="Tahoma"/>
          <w:b/>
          <w:color w:val="000000"/>
          <w:szCs w:val="22"/>
        </w:rPr>
        <w:t xml:space="preserve"> (</w:t>
      </w:r>
      <w:r w:rsidR="00BA3D15">
        <w:rPr>
          <w:rFonts w:cs="Tahoma"/>
          <w:b/>
          <w:color w:val="000000"/>
          <w:szCs w:val="22"/>
        </w:rPr>
        <w:t>18</w:t>
      </w:r>
      <w:r w:rsidRPr="004C266D">
        <w:rPr>
          <w:rFonts w:cs="Tahoma"/>
          <w:b/>
          <w:color w:val="000000"/>
          <w:szCs w:val="22"/>
        </w:rPr>
        <w:t>) μήνες.</w:t>
      </w:r>
      <w:r w:rsidRPr="004C266D">
        <w:rPr>
          <w:rFonts w:cs="Tahoma"/>
          <w:color w:val="000000"/>
          <w:szCs w:val="22"/>
        </w:rPr>
        <w:t xml:space="preserve"> Στο</w:t>
      </w:r>
      <w:r w:rsidR="0082735A">
        <w:rPr>
          <w:rFonts w:cs="Tahoma"/>
          <w:color w:val="000000"/>
          <w:szCs w:val="22"/>
        </w:rPr>
        <w:t>ν</w:t>
      </w:r>
      <w:r w:rsidRPr="004C266D">
        <w:rPr>
          <w:rFonts w:cs="Tahoma"/>
          <w:color w:val="000000"/>
          <w:szCs w:val="22"/>
        </w:rPr>
        <w:t xml:space="preserve"> χρόνο υλοποίησης δεν περιλαμβάνεται η διαδικασία </w:t>
      </w:r>
      <w:proofErr w:type="spellStart"/>
      <w:r w:rsidRPr="004C266D">
        <w:rPr>
          <w:rFonts w:cs="Tahoma"/>
          <w:color w:val="000000"/>
          <w:szCs w:val="22"/>
        </w:rPr>
        <w:t>επανυποβολής</w:t>
      </w:r>
      <w:proofErr w:type="spellEnd"/>
      <w:r w:rsidRPr="004C266D">
        <w:rPr>
          <w:rFonts w:cs="Tahoma"/>
          <w:color w:val="000000"/>
          <w:szCs w:val="22"/>
        </w:rPr>
        <w:t xml:space="preserve"> παραδοτέων που ορίζεται </w:t>
      </w:r>
      <w:r w:rsidR="00B33EDB">
        <w:rPr>
          <w:rFonts w:cs="Tahoma"/>
          <w:color w:val="000000"/>
          <w:szCs w:val="22"/>
        </w:rPr>
        <w:t>στ</w:t>
      </w:r>
      <w:r w:rsidR="00A155E3">
        <w:rPr>
          <w:rFonts w:cs="Tahoma"/>
          <w:color w:val="000000"/>
          <w:szCs w:val="22"/>
        </w:rPr>
        <w:t>ο Άρθρο 5 της Συμφωνίας Πλαίσιο</w:t>
      </w:r>
      <w:r w:rsidR="007849BB">
        <w:rPr>
          <w:rFonts w:cs="Tahoma"/>
          <w:color w:val="000000"/>
          <w:szCs w:val="22"/>
        </w:rPr>
        <w:t xml:space="preserve">. Ο μέγιστος εκτιμώμενος χρόνος της διαδικασίας </w:t>
      </w:r>
      <w:proofErr w:type="spellStart"/>
      <w:r w:rsidR="007849BB">
        <w:rPr>
          <w:rFonts w:cs="Tahoma"/>
          <w:color w:val="000000"/>
          <w:szCs w:val="22"/>
        </w:rPr>
        <w:t>επανυποβολής</w:t>
      </w:r>
      <w:proofErr w:type="spellEnd"/>
      <w:r w:rsidR="007849BB">
        <w:rPr>
          <w:rFonts w:cs="Tahoma"/>
          <w:color w:val="000000"/>
          <w:szCs w:val="22"/>
        </w:rPr>
        <w:t xml:space="preserve"> </w:t>
      </w:r>
      <w:r w:rsidR="00401308">
        <w:rPr>
          <w:rFonts w:cs="Tahoma"/>
          <w:color w:val="000000"/>
          <w:szCs w:val="22"/>
        </w:rPr>
        <w:t xml:space="preserve">εκάστου παραδοτέου </w:t>
      </w:r>
      <w:r w:rsidR="007849BB">
        <w:rPr>
          <w:rFonts w:cs="Tahoma"/>
          <w:color w:val="000000"/>
          <w:szCs w:val="22"/>
        </w:rPr>
        <w:t>ορίζεται σε δύο</w:t>
      </w:r>
      <w:r w:rsidR="004C0DB3">
        <w:rPr>
          <w:rFonts w:cs="Tahoma"/>
          <w:color w:val="000000"/>
          <w:szCs w:val="22"/>
        </w:rPr>
        <w:t xml:space="preserve"> (2)</w:t>
      </w:r>
      <w:r w:rsidR="007849BB">
        <w:rPr>
          <w:rFonts w:cs="Tahoma"/>
          <w:color w:val="000000"/>
          <w:szCs w:val="22"/>
        </w:rPr>
        <w:t xml:space="preserve"> μήνες. </w:t>
      </w:r>
    </w:p>
    <w:p w14:paraId="45882DA2" w14:textId="1AA6540A" w:rsidR="00302C81" w:rsidRDefault="004C266D" w:rsidP="004C0DB3">
      <w:pPr>
        <w:spacing w:before="120" w:line="312" w:lineRule="auto"/>
        <w:rPr>
          <w:rFonts w:cs="Tahoma"/>
          <w:color w:val="000000"/>
          <w:szCs w:val="22"/>
        </w:rPr>
      </w:pPr>
      <w:r w:rsidRPr="004C266D">
        <w:rPr>
          <w:rFonts w:cs="Tahoma"/>
          <w:color w:val="000000"/>
          <w:szCs w:val="22"/>
        </w:rPr>
        <w:t xml:space="preserve">Η </w:t>
      </w:r>
      <w:r w:rsidR="0061103E">
        <w:rPr>
          <w:rFonts w:cs="Tahoma"/>
          <w:color w:val="000000"/>
          <w:szCs w:val="22"/>
        </w:rPr>
        <w:t xml:space="preserve">συνολική </w:t>
      </w:r>
      <w:r w:rsidRPr="004C266D">
        <w:rPr>
          <w:rFonts w:cs="Tahoma"/>
          <w:color w:val="000000"/>
          <w:szCs w:val="22"/>
        </w:rPr>
        <w:t xml:space="preserve">διάρκεια της </w:t>
      </w:r>
      <w:r w:rsidR="00A155E3">
        <w:rPr>
          <w:rFonts w:cs="Tahoma"/>
          <w:color w:val="000000"/>
          <w:szCs w:val="22"/>
        </w:rPr>
        <w:t xml:space="preserve">εκτελεστικής </w:t>
      </w:r>
      <w:r w:rsidRPr="004C266D">
        <w:rPr>
          <w:rFonts w:cs="Tahoma"/>
          <w:color w:val="000000"/>
          <w:szCs w:val="22"/>
        </w:rPr>
        <w:t>σύμβασης</w:t>
      </w:r>
      <w:r w:rsidR="004C0DB3">
        <w:rPr>
          <w:rFonts w:cs="Tahoma"/>
          <w:color w:val="000000"/>
          <w:szCs w:val="22"/>
        </w:rPr>
        <w:t>,</w:t>
      </w:r>
      <w:r w:rsidRPr="004C266D">
        <w:rPr>
          <w:rFonts w:cs="Tahoma"/>
          <w:color w:val="000000"/>
          <w:szCs w:val="22"/>
        </w:rPr>
        <w:t xml:space="preserve"> υπολογίζεται ως το άθροισμα του χρόνου υλοποίησης και του χρόνου που θα απαιτηθεί για την παραλαβή των ενδιάμεσων φάσεων και της οριστικής παραλαβής</w:t>
      </w:r>
      <w:r w:rsidR="00C90D87">
        <w:rPr>
          <w:rFonts w:cs="Tahoma"/>
          <w:color w:val="000000"/>
          <w:szCs w:val="22"/>
        </w:rPr>
        <w:t>,</w:t>
      </w:r>
      <w:r w:rsidRPr="004C266D">
        <w:rPr>
          <w:rFonts w:cs="Tahoma"/>
          <w:color w:val="000000"/>
          <w:szCs w:val="22"/>
        </w:rPr>
        <w:t xml:space="preserve"> με βάση τη διαδικασία </w:t>
      </w:r>
      <w:proofErr w:type="spellStart"/>
      <w:r w:rsidRPr="004C266D">
        <w:rPr>
          <w:rFonts w:cs="Tahoma"/>
          <w:color w:val="000000"/>
          <w:szCs w:val="22"/>
        </w:rPr>
        <w:t>επανυποβολής</w:t>
      </w:r>
      <w:proofErr w:type="spellEnd"/>
      <w:r w:rsidRPr="004C266D">
        <w:rPr>
          <w:rFonts w:cs="Tahoma"/>
          <w:color w:val="000000"/>
          <w:szCs w:val="22"/>
        </w:rPr>
        <w:t xml:space="preserve"> παραδοτέων που ορίζεται </w:t>
      </w:r>
      <w:r w:rsidR="00B33EDB">
        <w:rPr>
          <w:rFonts w:cs="Tahoma"/>
          <w:color w:val="000000"/>
          <w:szCs w:val="22"/>
        </w:rPr>
        <w:t xml:space="preserve">στο Άρθρο 5 </w:t>
      </w:r>
      <w:r w:rsidR="00A155E3">
        <w:rPr>
          <w:rFonts w:cs="Tahoma"/>
          <w:color w:val="000000"/>
          <w:szCs w:val="22"/>
        </w:rPr>
        <w:t>της Συμφωνίας Πλαίσιο</w:t>
      </w:r>
      <w:r w:rsidRPr="004C266D">
        <w:rPr>
          <w:rFonts w:cs="Tahoma"/>
          <w:color w:val="000000"/>
          <w:szCs w:val="22"/>
        </w:rPr>
        <w:t>.</w:t>
      </w:r>
      <w:r w:rsidR="00401308">
        <w:rPr>
          <w:rFonts w:cs="Tahoma"/>
          <w:color w:val="000000"/>
          <w:szCs w:val="22"/>
        </w:rPr>
        <w:t xml:space="preserve"> </w:t>
      </w:r>
      <w:r w:rsidR="00302C81">
        <w:rPr>
          <w:rFonts w:cs="Tahoma"/>
          <w:color w:val="000000"/>
          <w:szCs w:val="22"/>
        </w:rPr>
        <w:t xml:space="preserve">Η μέγιστη συνολική διάρκεια της σύμβασης ανέρχεται σε </w:t>
      </w:r>
      <w:r w:rsidR="000E13FF">
        <w:rPr>
          <w:rFonts w:cs="Tahoma"/>
          <w:color w:val="000000"/>
          <w:szCs w:val="22"/>
        </w:rPr>
        <w:t>είκοσι</w:t>
      </w:r>
      <w:r w:rsidR="00151D2F">
        <w:rPr>
          <w:rFonts w:cs="Tahoma"/>
          <w:color w:val="000000"/>
          <w:szCs w:val="22"/>
        </w:rPr>
        <w:t xml:space="preserve"> (</w:t>
      </w:r>
      <w:r w:rsidR="000E13FF">
        <w:rPr>
          <w:rFonts w:cs="Tahoma"/>
          <w:color w:val="000000"/>
          <w:szCs w:val="22"/>
        </w:rPr>
        <w:t>20</w:t>
      </w:r>
      <w:r w:rsidR="00151D2F">
        <w:rPr>
          <w:rFonts w:cs="Tahoma"/>
          <w:color w:val="000000"/>
          <w:szCs w:val="22"/>
        </w:rPr>
        <w:t xml:space="preserve">) </w:t>
      </w:r>
      <w:r w:rsidR="00302C81">
        <w:rPr>
          <w:rFonts w:cs="Tahoma"/>
          <w:color w:val="000000"/>
          <w:szCs w:val="22"/>
        </w:rPr>
        <w:t>μήνες</w:t>
      </w:r>
      <w:r w:rsidR="00C90D87">
        <w:rPr>
          <w:rFonts w:cs="Tahoma"/>
          <w:color w:val="000000"/>
          <w:szCs w:val="22"/>
        </w:rPr>
        <w:t>,</w:t>
      </w:r>
      <w:r w:rsidR="00302C81">
        <w:rPr>
          <w:rFonts w:cs="Tahoma"/>
          <w:color w:val="000000"/>
          <w:szCs w:val="22"/>
        </w:rPr>
        <w:t xml:space="preserve"> όπως αποτυπώνεται στο κατωτέρω χρονοδιάγραμμα που περιλαμβάνει τόσο το χρόνο υλοποίησης όσο και το μέγιστο χρόνο παραλαβής εκάστου παραδοτέου. </w:t>
      </w:r>
    </w:p>
    <w:p w14:paraId="5184DFCA" w14:textId="58F18BAC" w:rsidR="00302C81" w:rsidRDefault="00302C81">
      <w:pPr>
        <w:rPr>
          <w:rFonts w:cs="Tahoma"/>
          <w:color w:val="000000"/>
          <w:szCs w:val="22"/>
        </w:rPr>
      </w:pPr>
      <w:r>
        <w:rPr>
          <w:rFonts w:cs="Tahoma"/>
          <w:color w:val="000000"/>
          <w:szCs w:val="22"/>
        </w:rPr>
        <w:t xml:space="preserve">  </w:t>
      </w:r>
    </w:p>
    <w:p w14:paraId="200F9EC1" w14:textId="4D4CB6B3" w:rsidR="0061103E" w:rsidRDefault="00DA4D23" w:rsidP="004C266D">
      <w:pPr>
        <w:rPr>
          <w:rFonts w:cs="Tahoma"/>
          <w:color w:val="000000"/>
          <w:szCs w:val="22"/>
        </w:rPr>
      </w:pPr>
      <w:r w:rsidRPr="00DA4D23">
        <w:rPr>
          <w:noProof/>
          <w:lang w:eastAsia="el-GR"/>
        </w:rPr>
        <w:lastRenderedPageBreak/>
        <w:drawing>
          <wp:inline distT="0" distB="0" distL="0" distR="0" wp14:anchorId="1309CE9E" wp14:editId="58513C20">
            <wp:extent cx="6120765" cy="2951480"/>
            <wp:effectExtent l="0" t="0" r="0" b="1270"/>
            <wp:docPr id="2"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6120765" cy="2951480"/>
                    </a:xfrm>
                    <a:prstGeom prst="rect">
                      <a:avLst/>
                    </a:prstGeom>
                  </pic:spPr>
                </pic:pic>
              </a:graphicData>
            </a:graphic>
          </wp:inline>
        </w:drawing>
      </w:r>
    </w:p>
    <w:p w14:paraId="1F874CD0" w14:textId="77777777" w:rsidR="00060477" w:rsidRDefault="00060477" w:rsidP="00060477">
      <w:pPr>
        <w:spacing w:before="60" w:after="60" w:line="360" w:lineRule="auto"/>
        <w:jc w:val="left"/>
        <w:rPr>
          <w:rFonts w:cs="Tahoma"/>
        </w:rPr>
      </w:pPr>
    </w:p>
    <w:p w14:paraId="7FB83A85" w14:textId="77777777" w:rsidR="00BA3D15" w:rsidRPr="003D5E96" w:rsidRDefault="00BA3D15" w:rsidP="00060477">
      <w:pPr>
        <w:spacing w:before="60" w:after="60" w:line="360" w:lineRule="auto"/>
        <w:jc w:val="left"/>
        <w:rPr>
          <w:rFonts w:cs="Tahoma"/>
        </w:rPr>
      </w:pPr>
    </w:p>
    <w:p w14:paraId="7362E486" w14:textId="77777777" w:rsidR="00A864F3" w:rsidRDefault="00A864F3" w:rsidP="00B13ABB">
      <w:pPr>
        <w:pStyle w:val="2"/>
        <w:spacing w:before="0"/>
        <w:rPr>
          <w:rFonts w:cs="Tahoma"/>
        </w:rPr>
      </w:pPr>
      <w:bookmarkStart w:id="154" w:name="_Χρονοδιάγραμμα_υλοποίησης"/>
      <w:bookmarkStart w:id="155" w:name="_Περίοδος_καλής_λειτουργίας"/>
      <w:bookmarkStart w:id="156" w:name="_Ref404092306"/>
      <w:bookmarkStart w:id="157" w:name="_Toc87520492"/>
      <w:bookmarkStart w:id="158" w:name="_Toc43634591"/>
      <w:bookmarkStart w:id="159" w:name="_Ref43719368"/>
      <w:bookmarkStart w:id="160" w:name="_Toc44821094"/>
      <w:bookmarkStart w:id="161" w:name="_Ref48104576"/>
      <w:bookmarkStart w:id="162" w:name="_Toc54099344"/>
      <w:bookmarkStart w:id="163" w:name="_Toc62559038"/>
      <w:bookmarkStart w:id="164" w:name="_Ref292465077"/>
      <w:bookmarkStart w:id="165" w:name="_Ref292465079"/>
      <w:bookmarkEnd w:id="154"/>
      <w:bookmarkEnd w:id="155"/>
      <w:r>
        <w:rPr>
          <w:rFonts w:cs="Tahoma"/>
        </w:rPr>
        <w:t xml:space="preserve">Μεθοδολογία Υλοποίησης </w:t>
      </w:r>
      <w:proofErr w:type="spellStart"/>
      <w:r>
        <w:rPr>
          <w:rFonts w:cs="Tahoma"/>
        </w:rPr>
        <w:t>Υποέργου</w:t>
      </w:r>
      <w:bookmarkEnd w:id="156"/>
      <w:bookmarkEnd w:id="157"/>
      <w:proofErr w:type="spellEnd"/>
      <w:r>
        <w:rPr>
          <w:rFonts w:cs="Tahoma"/>
        </w:rPr>
        <w:t xml:space="preserve"> </w:t>
      </w:r>
    </w:p>
    <w:p w14:paraId="33E5D806" w14:textId="77777777" w:rsidR="00B730DA" w:rsidRPr="00B13ABB" w:rsidRDefault="00B730DA" w:rsidP="00A864F3">
      <w:pPr>
        <w:pStyle w:val="3"/>
        <w:tabs>
          <w:tab w:val="clear" w:pos="3065"/>
        </w:tabs>
      </w:pPr>
      <w:bookmarkStart w:id="166" w:name="_Toc87520493"/>
      <w:r w:rsidRPr="00B13ABB">
        <w:t>Τόπος Υλοποίησης - Πα</w:t>
      </w:r>
      <w:r w:rsidR="00C83E53" w:rsidRPr="00B13ABB">
        <w:t xml:space="preserve">ράδοσης </w:t>
      </w:r>
      <w:bookmarkEnd w:id="158"/>
      <w:bookmarkEnd w:id="159"/>
      <w:bookmarkEnd w:id="160"/>
      <w:bookmarkEnd w:id="161"/>
      <w:bookmarkEnd w:id="162"/>
      <w:bookmarkEnd w:id="163"/>
      <w:bookmarkEnd w:id="164"/>
      <w:bookmarkEnd w:id="165"/>
      <w:proofErr w:type="spellStart"/>
      <w:r w:rsidR="00E5741B" w:rsidRPr="00B13ABB">
        <w:t>Υποέργου</w:t>
      </w:r>
      <w:bookmarkEnd w:id="166"/>
      <w:proofErr w:type="spellEnd"/>
      <w:r w:rsidR="00E5741B" w:rsidRPr="00B13ABB">
        <w:t xml:space="preserve"> </w:t>
      </w:r>
    </w:p>
    <w:p w14:paraId="7CCAA729" w14:textId="519E4DB0" w:rsidR="0083768E" w:rsidRPr="00BF4414" w:rsidRDefault="00B730DA" w:rsidP="004C0DB3">
      <w:pPr>
        <w:spacing w:before="120" w:line="312" w:lineRule="auto"/>
        <w:rPr>
          <w:rFonts w:eastAsia="SimSun" w:cs="Tahoma"/>
        </w:rPr>
      </w:pPr>
      <w:bookmarkStart w:id="167" w:name="_Hlk30067247"/>
      <w:r w:rsidRPr="00ED47EF">
        <w:t xml:space="preserve">Ο </w:t>
      </w:r>
      <w:r w:rsidR="00962E32" w:rsidRPr="00ED47EF">
        <w:t>Αντισυμβαλλόμενος</w:t>
      </w:r>
      <w:r w:rsidR="00532917">
        <w:t>,</w:t>
      </w:r>
      <w:r w:rsidR="00962E32" w:rsidRPr="00ED47EF">
        <w:t xml:space="preserve"> </w:t>
      </w:r>
      <w:r w:rsidR="003A09B3" w:rsidRPr="00ED47EF">
        <w:t xml:space="preserve">στο πλαίσιο </w:t>
      </w:r>
      <w:r w:rsidR="002867BA" w:rsidRPr="00ED47EF">
        <w:t xml:space="preserve">της </w:t>
      </w:r>
      <w:r w:rsidR="002B2A46" w:rsidRPr="00ED47EF">
        <w:t>Εκτελε</w:t>
      </w:r>
      <w:r w:rsidR="00FD5DE8" w:rsidRPr="00ED47EF">
        <w:t>στικής Σ</w:t>
      </w:r>
      <w:r w:rsidR="002867BA" w:rsidRPr="00ED47EF">
        <w:t xml:space="preserve">ύμβασης </w:t>
      </w:r>
      <w:r w:rsidRPr="00ED47EF">
        <w:t xml:space="preserve">θα </w:t>
      </w:r>
      <w:r w:rsidR="00962E32" w:rsidRPr="00ED47EF">
        <w:t xml:space="preserve">προσφέρει τις υπηρεσίες του </w:t>
      </w:r>
      <w:r w:rsidR="00532917">
        <w:rPr>
          <w:rFonts w:eastAsia="SimSun" w:cs="Tahoma"/>
        </w:rPr>
        <w:t>στην</w:t>
      </w:r>
      <w:r w:rsidR="0083768E" w:rsidRPr="00BF4414">
        <w:rPr>
          <w:rFonts w:eastAsia="SimSun" w:cs="Tahoma"/>
        </w:rPr>
        <w:t xml:space="preserve"> έδρα του</w:t>
      </w:r>
      <w:r w:rsidR="00532917">
        <w:rPr>
          <w:rFonts w:eastAsia="SimSun" w:cs="Tahoma"/>
        </w:rPr>
        <w:t>, στην</w:t>
      </w:r>
      <w:r w:rsidR="0083768E" w:rsidRPr="00BF4414">
        <w:rPr>
          <w:rFonts w:eastAsia="SimSun" w:cs="Tahoma"/>
        </w:rPr>
        <w:t xml:space="preserve"> έδρα της </w:t>
      </w:r>
      <w:proofErr w:type="spellStart"/>
      <w:r w:rsidR="0083768E" w:rsidRPr="00BF4414">
        <w:rPr>
          <w:rFonts w:eastAsia="SimSun" w:cs="Tahoma"/>
        </w:rPr>
        <w:t>ΚτΠ</w:t>
      </w:r>
      <w:proofErr w:type="spellEnd"/>
      <w:r w:rsidR="0083768E" w:rsidRPr="00BF4414">
        <w:rPr>
          <w:rFonts w:eastAsia="SimSun" w:cs="Tahoma"/>
        </w:rPr>
        <w:t xml:space="preserve"> </w:t>
      </w:r>
      <w:r w:rsidR="00702047">
        <w:rPr>
          <w:rFonts w:eastAsia="SimSun" w:cs="Tahoma"/>
        </w:rPr>
        <w:t>Μ</w:t>
      </w:r>
      <w:r w:rsidR="0083768E" w:rsidRPr="00BF4414">
        <w:rPr>
          <w:rFonts w:eastAsia="SimSun" w:cs="Tahoma"/>
        </w:rPr>
        <w:t xml:space="preserve">ΑΕ ή του Υπουργείου Ψηφιακής Διακυβέρνησης και όπου αλλού απαιτείται από τις ειδικές </w:t>
      </w:r>
      <w:r w:rsidR="0083768E">
        <w:rPr>
          <w:rFonts w:eastAsia="SimSun" w:cs="Tahoma"/>
        </w:rPr>
        <w:t xml:space="preserve">ανάγκες της </w:t>
      </w:r>
      <w:r w:rsidR="0083768E" w:rsidRPr="00BF4414">
        <w:rPr>
          <w:rFonts w:eastAsia="SimSun" w:cs="Tahoma"/>
        </w:rPr>
        <w:t>Εκτελεστικής Σύμβασης</w:t>
      </w:r>
      <w:r w:rsidR="0083768E">
        <w:rPr>
          <w:rFonts w:eastAsia="SimSun" w:cs="Tahoma"/>
        </w:rPr>
        <w:t xml:space="preserve"> εντός Αττικής</w:t>
      </w:r>
      <w:r w:rsidR="0083768E" w:rsidRPr="00BF4414">
        <w:rPr>
          <w:rFonts w:eastAsia="SimSun" w:cs="Tahoma"/>
        </w:rPr>
        <w:t>.</w:t>
      </w:r>
    </w:p>
    <w:p w14:paraId="1107EEAA" w14:textId="77777777" w:rsidR="000D1821" w:rsidRDefault="000D1821" w:rsidP="00962E32">
      <w:pPr>
        <w:spacing w:before="120"/>
        <w:rPr>
          <w:rFonts w:cs="Tahoma"/>
        </w:rPr>
      </w:pPr>
      <w:bookmarkStart w:id="168" w:name="_Toc63238776"/>
      <w:bookmarkStart w:id="169" w:name="_Toc61331396"/>
      <w:bookmarkStart w:id="170" w:name="_Toc59594875"/>
      <w:bookmarkStart w:id="171" w:name="_Ref222030291"/>
      <w:bookmarkEnd w:id="167"/>
    </w:p>
    <w:p w14:paraId="785BAE2C" w14:textId="77777777" w:rsidR="000D1821" w:rsidRPr="000D1821" w:rsidRDefault="000D1821" w:rsidP="000D1821">
      <w:pPr>
        <w:pStyle w:val="3"/>
        <w:tabs>
          <w:tab w:val="clear" w:pos="3065"/>
        </w:tabs>
      </w:pPr>
      <w:bookmarkStart w:id="172" w:name="_Toc486505865"/>
      <w:bookmarkStart w:id="173" w:name="_Toc87520494"/>
      <w:r w:rsidRPr="000D1821">
        <w:t>Διαδικασία Παραλαβής της Εκτελεστικής Σύμβασης</w:t>
      </w:r>
      <w:bookmarkEnd w:id="172"/>
      <w:bookmarkEnd w:id="173"/>
    </w:p>
    <w:p w14:paraId="7035B396" w14:textId="508ED832" w:rsidR="000D1821" w:rsidRDefault="00F37951" w:rsidP="00C90D87">
      <w:pPr>
        <w:spacing w:before="120" w:line="312" w:lineRule="auto"/>
      </w:pPr>
      <w:r>
        <w:t>Για τη διαδικασία παράδοσης και Παραλαβής των παραδοτέων και τη Σύσταση της Επιτροπής Παρακολούθησης και Παραλαβής της Εκτελεστικής Σύμβασης, ισχύουν τα αναφερόμενα στο Άρθρο 5 της Συμφωνίας Πλαίσιο.</w:t>
      </w:r>
    </w:p>
    <w:p w14:paraId="003CB3CD" w14:textId="77777777" w:rsidR="00311375" w:rsidRDefault="00311375" w:rsidP="00311375">
      <w:pPr>
        <w:pStyle w:val="aff6"/>
      </w:pPr>
    </w:p>
    <w:p w14:paraId="4DA64C5D" w14:textId="77777777" w:rsidR="00311375" w:rsidRDefault="00311375" w:rsidP="00311375">
      <w:pPr>
        <w:pStyle w:val="aff6"/>
      </w:pPr>
    </w:p>
    <w:p w14:paraId="03780974" w14:textId="77777777" w:rsidR="00962E32" w:rsidRDefault="006225EB" w:rsidP="00962E32">
      <w:pPr>
        <w:spacing w:after="0" w:line="276" w:lineRule="auto"/>
        <w:rPr>
          <w:rFonts w:cs="Tahoma"/>
        </w:rPr>
      </w:pPr>
      <w:r>
        <w:rPr>
          <w:rFonts w:cs="Tahoma"/>
        </w:rPr>
        <w:br w:type="page"/>
      </w:r>
    </w:p>
    <w:p w14:paraId="2F0F6A6D" w14:textId="77777777" w:rsidR="00962E32" w:rsidRPr="00274C3F" w:rsidRDefault="00962E32" w:rsidP="00962E32">
      <w:pPr>
        <w:spacing w:after="0" w:line="276" w:lineRule="auto"/>
        <w:rPr>
          <w:rFonts w:cs="Tahoma"/>
        </w:rPr>
      </w:pPr>
    </w:p>
    <w:p w14:paraId="7D72B5C7" w14:textId="77777777" w:rsidR="00C44068" w:rsidRPr="00DB1376" w:rsidRDefault="00C44068" w:rsidP="004768C9">
      <w:pPr>
        <w:pStyle w:val="1"/>
        <w:spacing w:before="0" w:line="240" w:lineRule="auto"/>
        <w:ind w:hanging="2212"/>
        <w:rPr>
          <w:rFonts w:cs="Tahoma"/>
        </w:rPr>
      </w:pPr>
      <w:bookmarkStart w:id="174" w:name="_Toc62559039"/>
      <w:bookmarkStart w:id="175" w:name="_Toc36225003"/>
      <w:bookmarkStart w:id="176" w:name="_Toc87520495"/>
      <w:bookmarkStart w:id="177" w:name="_Toc9048136"/>
      <w:bookmarkStart w:id="178" w:name="_Toc9048800"/>
      <w:bookmarkStart w:id="179" w:name="_Toc9048927"/>
      <w:bookmarkStart w:id="180" w:name="_Toc9049494"/>
      <w:bookmarkStart w:id="181" w:name="_Toc9050766"/>
      <w:bookmarkStart w:id="182" w:name="_Toc16061683"/>
      <w:bookmarkStart w:id="183" w:name="_Toc25743290"/>
      <w:bookmarkStart w:id="184" w:name="_Toc43634762"/>
      <w:bookmarkStart w:id="185" w:name="_Toc44821142"/>
      <w:bookmarkStart w:id="186" w:name="_Toc48552934"/>
      <w:bookmarkStart w:id="187" w:name="_Toc49074380"/>
      <w:bookmarkEnd w:id="5"/>
      <w:bookmarkEnd w:id="6"/>
      <w:bookmarkEnd w:id="7"/>
      <w:bookmarkEnd w:id="8"/>
      <w:bookmarkEnd w:id="9"/>
      <w:bookmarkEnd w:id="10"/>
      <w:bookmarkEnd w:id="11"/>
      <w:bookmarkEnd w:id="12"/>
      <w:bookmarkEnd w:id="13"/>
      <w:bookmarkEnd w:id="14"/>
      <w:bookmarkEnd w:id="168"/>
      <w:bookmarkEnd w:id="169"/>
      <w:bookmarkEnd w:id="170"/>
      <w:bookmarkEnd w:id="171"/>
      <w:r w:rsidRPr="00DB1376">
        <w:rPr>
          <w:rFonts w:cs="Tahoma"/>
        </w:rPr>
        <w:t xml:space="preserve">ΜΕΡΟΣ </w:t>
      </w:r>
      <w:r w:rsidR="00D34521" w:rsidRPr="00DB1376">
        <w:rPr>
          <w:rFonts w:cs="Tahoma"/>
        </w:rPr>
        <w:t>:</w:t>
      </w:r>
      <w:r w:rsidR="00332234" w:rsidRPr="00DB1376">
        <w:rPr>
          <w:rFonts w:cs="Tahoma"/>
        </w:rPr>
        <w:t xml:space="preserve"> ΓΕΝΙΚΟΙ ΚΑΙ ΕΙΔΙΚΟΙ ΟΡΟΙ </w:t>
      </w:r>
      <w:bookmarkEnd w:id="174"/>
      <w:r w:rsidR="00C95296">
        <w:rPr>
          <w:rFonts w:cs="Tahoma"/>
        </w:rPr>
        <w:t>ΠΡΟΣΚΛΗΣΗΣ</w:t>
      </w:r>
      <w:bookmarkEnd w:id="175"/>
      <w:bookmarkEnd w:id="176"/>
      <w:r w:rsidR="00C95296">
        <w:rPr>
          <w:rFonts w:cs="Tahoma"/>
        </w:rPr>
        <w:t xml:space="preserve"> </w:t>
      </w:r>
    </w:p>
    <w:p w14:paraId="34B49FDC" w14:textId="77777777" w:rsidR="00DD4E4D" w:rsidRPr="00DB1376" w:rsidRDefault="00DD4E4D" w:rsidP="006C4572">
      <w:pPr>
        <w:pStyle w:val="2"/>
        <w:spacing w:before="0"/>
        <w:rPr>
          <w:rFonts w:cs="Tahoma"/>
        </w:rPr>
      </w:pPr>
      <w:bookmarkStart w:id="188" w:name="_Toc62559040"/>
      <w:bookmarkStart w:id="189" w:name="_Toc87520496"/>
      <w:r w:rsidRPr="00DB1376">
        <w:rPr>
          <w:rFonts w:cs="Tahoma"/>
        </w:rPr>
        <w:t>ΓΕΝΙΚΕΣ ΠΛΗΡΟΦΟΡΙΕΣ</w:t>
      </w:r>
      <w:bookmarkEnd w:id="177"/>
      <w:bookmarkEnd w:id="178"/>
      <w:bookmarkEnd w:id="179"/>
      <w:bookmarkEnd w:id="180"/>
      <w:bookmarkEnd w:id="181"/>
      <w:bookmarkEnd w:id="182"/>
      <w:bookmarkEnd w:id="183"/>
      <w:bookmarkEnd w:id="184"/>
      <w:bookmarkEnd w:id="185"/>
      <w:bookmarkEnd w:id="186"/>
      <w:bookmarkEnd w:id="187"/>
      <w:bookmarkEnd w:id="188"/>
      <w:bookmarkEnd w:id="189"/>
    </w:p>
    <w:p w14:paraId="10658B79" w14:textId="77777777" w:rsidR="00484FA0" w:rsidRPr="005248AA" w:rsidRDefault="00484FA0" w:rsidP="00484FA0">
      <w:pPr>
        <w:pStyle w:val="3"/>
      </w:pPr>
      <w:bookmarkStart w:id="190" w:name="_Toc7935596"/>
      <w:bookmarkStart w:id="191" w:name="_Toc8643974"/>
      <w:bookmarkStart w:id="192" w:name="_Toc9048141"/>
      <w:bookmarkStart w:id="193" w:name="_Toc9048805"/>
      <w:bookmarkStart w:id="194" w:name="_Toc9048932"/>
      <w:bookmarkStart w:id="195" w:name="_Toc9049499"/>
      <w:bookmarkStart w:id="196" w:name="_Toc9050771"/>
      <w:bookmarkStart w:id="197" w:name="_Toc16061688"/>
      <w:bookmarkStart w:id="198" w:name="_Toc25743295"/>
      <w:bookmarkStart w:id="199" w:name="_Toc43634766"/>
      <w:bookmarkStart w:id="200" w:name="_Toc44821146"/>
      <w:bookmarkStart w:id="201" w:name="_Toc48552938"/>
      <w:bookmarkStart w:id="202" w:name="_Toc49074384"/>
      <w:bookmarkStart w:id="203" w:name="_Toc62559044"/>
      <w:bookmarkStart w:id="204" w:name="_Toc306030380"/>
      <w:bookmarkStart w:id="205" w:name="_Toc87520497"/>
      <w:bookmarkStart w:id="206" w:name="_Toc511031123"/>
      <w:bookmarkStart w:id="207" w:name="_Toc513615836"/>
      <w:bookmarkStart w:id="208" w:name="_Toc5445945"/>
      <w:bookmarkStart w:id="209" w:name="_Toc7935592"/>
      <w:bookmarkStart w:id="210" w:name="_Toc8643970"/>
      <w:bookmarkStart w:id="211" w:name="_Toc9048137"/>
      <w:bookmarkStart w:id="212" w:name="_Toc9048801"/>
      <w:bookmarkStart w:id="213" w:name="_Toc9048928"/>
      <w:bookmarkStart w:id="214" w:name="_Toc9049495"/>
      <w:bookmarkStart w:id="215" w:name="_Toc9050767"/>
      <w:bookmarkStart w:id="216" w:name="_Toc16061684"/>
      <w:bookmarkStart w:id="217" w:name="_Toc25743291"/>
      <w:bookmarkStart w:id="218" w:name="_Toc43634763"/>
      <w:bookmarkStart w:id="219" w:name="_Toc44821143"/>
      <w:bookmarkStart w:id="220" w:name="_Toc48552935"/>
      <w:bookmarkStart w:id="221" w:name="_Toc49074381"/>
      <w:bookmarkStart w:id="222" w:name="_Toc62559041"/>
      <w:r w:rsidRPr="005248AA">
        <w:t xml:space="preserve">Νομικό και Θεσμικό πλαίσιο </w:t>
      </w:r>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r w:rsidR="00AA6E4F" w:rsidRPr="00AA6E4F">
        <w:t>Πρόσκλησης και Αξιολόγησης Προσφορών</w:t>
      </w:r>
      <w:bookmarkEnd w:id="205"/>
    </w:p>
    <w:p w14:paraId="22A45E8D" w14:textId="26CB591A" w:rsidR="00AA6E4F" w:rsidRDefault="00AA6E4F" w:rsidP="00AA6E4F">
      <w:pPr>
        <w:rPr>
          <w:rFonts w:cs="Tahoma"/>
        </w:rPr>
      </w:pPr>
      <w:r w:rsidRPr="009C2DB5">
        <w:rPr>
          <w:rFonts w:cs="Tahoma"/>
        </w:rPr>
        <w:t xml:space="preserve">Η διαδικασία Πρόσκλησης και Αξιολόγησης Προσφορών </w:t>
      </w:r>
      <w:proofErr w:type="spellStart"/>
      <w:r w:rsidRPr="009C2DB5">
        <w:rPr>
          <w:rFonts w:cs="Tahoma"/>
        </w:rPr>
        <w:t>διέπεται</w:t>
      </w:r>
      <w:proofErr w:type="spellEnd"/>
      <w:r w:rsidRPr="009C2DB5">
        <w:rPr>
          <w:rFonts w:cs="Tahoma"/>
        </w:rPr>
        <w:t xml:space="preserve"> από τις διατάξεις που αναφέρονται στο προοίμιο </w:t>
      </w:r>
      <w:r w:rsidR="005E51AF" w:rsidRPr="009C2DB5">
        <w:rPr>
          <w:rFonts w:cs="Tahoma"/>
        </w:rPr>
        <w:t xml:space="preserve">της </w:t>
      </w:r>
      <w:r w:rsidR="00CD6E12" w:rsidRPr="00CD6E12">
        <w:rPr>
          <w:rFonts w:cs="Tahoma"/>
        </w:rPr>
        <w:t>3</w:t>
      </w:r>
      <w:r w:rsidR="005E51AF" w:rsidRPr="009C2DB5">
        <w:rPr>
          <w:rFonts w:cs="Tahoma"/>
          <w:vertAlign w:val="superscript"/>
        </w:rPr>
        <w:t>ης</w:t>
      </w:r>
      <w:r w:rsidR="005E51AF" w:rsidRPr="009C2DB5">
        <w:rPr>
          <w:rFonts w:cs="Tahoma"/>
        </w:rPr>
        <w:t xml:space="preserve"> </w:t>
      </w:r>
      <w:r w:rsidRPr="009C2DB5">
        <w:rPr>
          <w:rFonts w:cs="Tahoma"/>
        </w:rPr>
        <w:t>Πρόσκλησης για υποβολή προσφορών με σκοπό τη σύναψη εκτελεστικής σύμβασης</w:t>
      </w:r>
      <w:r w:rsidR="005E51AF" w:rsidRPr="009C2DB5">
        <w:rPr>
          <w:rFonts w:cs="Tahoma"/>
        </w:rPr>
        <w:t xml:space="preserve"> για το </w:t>
      </w:r>
      <w:proofErr w:type="spellStart"/>
      <w:r w:rsidR="005E51AF" w:rsidRPr="009C2DB5">
        <w:rPr>
          <w:rFonts w:cs="Tahoma"/>
        </w:rPr>
        <w:t>Υποέργο</w:t>
      </w:r>
      <w:proofErr w:type="spellEnd"/>
      <w:r w:rsidR="005E51AF" w:rsidRPr="009C2DB5">
        <w:rPr>
          <w:rFonts w:cs="Tahoma"/>
        </w:rPr>
        <w:t xml:space="preserve"> </w:t>
      </w:r>
      <w:r w:rsidR="005E51AF" w:rsidRPr="009C2DB5">
        <w:rPr>
          <w:b/>
          <w:bCs/>
        </w:rPr>
        <w:t>«</w:t>
      </w:r>
      <w:r w:rsidR="009F46B8" w:rsidRPr="009F46B8">
        <w:rPr>
          <w:b/>
          <w:bCs/>
        </w:rPr>
        <w:t xml:space="preserve">Υπηρεσίες Εξειδικευμένης Τεχνικής και </w:t>
      </w:r>
      <w:r w:rsidR="00CD6E12">
        <w:rPr>
          <w:b/>
          <w:bCs/>
        </w:rPr>
        <w:t>Επιχειρησιακής Υποστήριξης για</w:t>
      </w:r>
      <w:r w:rsidR="009F46B8" w:rsidRPr="009F46B8">
        <w:rPr>
          <w:b/>
          <w:bCs/>
        </w:rPr>
        <w:t xml:space="preserve"> τη Θεματική Περιοχή 2 (Υποστήριξη στον αναλυτικό σχεδιασμό και ωρίμανση παρεμβάσεων ή έργων, στην κατάρτιση προκηρύξεων, στη διενέργεια διαγωνισμών και στη σύναψη συμβάσεων) και τη Θεματική Περιοχή 3 (Υποστήριξη στην παρακολούθηση υλοποίησης παρεμβάσεων ή έργων)</w:t>
      </w:r>
      <w:r w:rsidR="005E51AF" w:rsidRPr="009C2DB5">
        <w:rPr>
          <w:b/>
          <w:bCs/>
        </w:rPr>
        <w:t>»</w:t>
      </w:r>
      <w:r w:rsidR="00126C2A" w:rsidRPr="009C2DB5">
        <w:rPr>
          <w:rFonts w:cs="Tahoma"/>
        </w:rPr>
        <w:t>.</w:t>
      </w:r>
    </w:p>
    <w:p w14:paraId="16CC068A" w14:textId="77777777" w:rsidR="00DD4E4D" w:rsidRPr="00411853" w:rsidRDefault="00DD4E4D" w:rsidP="005B3C86">
      <w:pPr>
        <w:pStyle w:val="3"/>
      </w:pPr>
      <w:bookmarkStart w:id="223" w:name="_Toc87518713"/>
      <w:bookmarkStart w:id="224" w:name="_Toc87518714"/>
      <w:bookmarkStart w:id="225" w:name="_Toc87518715"/>
      <w:bookmarkStart w:id="226" w:name="_Toc87518716"/>
      <w:bookmarkStart w:id="227" w:name="_Toc87518717"/>
      <w:bookmarkStart w:id="228" w:name="_Toc87518718"/>
      <w:bookmarkStart w:id="229" w:name="_Toc87518719"/>
      <w:bookmarkStart w:id="230" w:name="_Toc87518720"/>
      <w:bookmarkStart w:id="231" w:name="_Toc87520498"/>
      <w:bookmarkEnd w:id="223"/>
      <w:bookmarkEnd w:id="224"/>
      <w:bookmarkEnd w:id="225"/>
      <w:bookmarkEnd w:id="226"/>
      <w:bookmarkEnd w:id="227"/>
      <w:bookmarkEnd w:id="228"/>
      <w:bookmarkEnd w:id="229"/>
      <w:bookmarkEnd w:id="230"/>
      <w:r w:rsidRPr="00411853">
        <w:t xml:space="preserve">Αντικείμενο </w:t>
      </w:r>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r w:rsidR="00C95296" w:rsidRPr="00411853">
        <w:t>Πρόσκλησης</w:t>
      </w:r>
      <w:bookmarkEnd w:id="231"/>
      <w:r w:rsidR="00C95296" w:rsidRPr="00411853">
        <w:t xml:space="preserve"> </w:t>
      </w:r>
    </w:p>
    <w:p w14:paraId="2C23A244" w14:textId="70E530F2" w:rsidR="00C95296" w:rsidRPr="00C55B77" w:rsidRDefault="00DD4E4D" w:rsidP="00EE136A">
      <w:pPr>
        <w:rPr>
          <w:rFonts w:cs="Tahoma"/>
        </w:rPr>
      </w:pPr>
      <w:r w:rsidRPr="00411853">
        <w:rPr>
          <w:rFonts w:cs="Tahoma"/>
        </w:rPr>
        <w:t xml:space="preserve">Αντικείμενο </w:t>
      </w:r>
      <w:r w:rsidR="00C95296" w:rsidRPr="00411853">
        <w:rPr>
          <w:rFonts w:cs="Tahoma"/>
        </w:rPr>
        <w:t xml:space="preserve">της παρούσας Πρόσκλησης </w:t>
      </w:r>
      <w:r w:rsidRPr="00411853">
        <w:rPr>
          <w:rFonts w:cs="Tahoma"/>
        </w:rPr>
        <w:t xml:space="preserve">είναι </w:t>
      </w:r>
      <w:r w:rsidR="00F012F0" w:rsidRPr="00411853">
        <w:rPr>
          <w:rFonts w:cs="Tahoma"/>
        </w:rPr>
        <w:t xml:space="preserve">η </w:t>
      </w:r>
      <w:r w:rsidR="00C95296" w:rsidRPr="00411853">
        <w:rPr>
          <w:rFonts w:cs="Tahoma"/>
        </w:rPr>
        <w:t xml:space="preserve">επιλογή Αναδόχου μεταξύ των αντισυμβαλλόμενων </w:t>
      </w:r>
      <w:r w:rsidR="005B3EBB" w:rsidRPr="00411853">
        <w:rPr>
          <w:rFonts w:cs="Tahoma"/>
        </w:rPr>
        <w:t xml:space="preserve">της </w:t>
      </w:r>
      <w:r w:rsidR="00EE136A">
        <w:rPr>
          <w:rFonts w:cs="Tahoma"/>
        </w:rPr>
        <w:t xml:space="preserve">υπ’ </w:t>
      </w:r>
      <w:proofErr w:type="spellStart"/>
      <w:r w:rsidR="00EE136A">
        <w:rPr>
          <w:rFonts w:cs="Tahoma"/>
        </w:rPr>
        <w:t>αρ</w:t>
      </w:r>
      <w:proofErr w:type="spellEnd"/>
      <w:r w:rsidR="00EE136A">
        <w:rPr>
          <w:rFonts w:cs="Tahoma"/>
        </w:rPr>
        <w:t xml:space="preserve">. 1647 </w:t>
      </w:r>
      <w:r w:rsidR="00C95296" w:rsidRPr="00411853">
        <w:rPr>
          <w:rFonts w:cs="Tahoma"/>
        </w:rPr>
        <w:t>Συμφων</w:t>
      </w:r>
      <w:r w:rsidR="005B3EBB" w:rsidRPr="00411853">
        <w:rPr>
          <w:rFonts w:cs="Tahoma"/>
        </w:rPr>
        <w:t>ίας</w:t>
      </w:r>
      <w:r w:rsidR="00C95296" w:rsidRPr="00411853">
        <w:rPr>
          <w:rFonts w:cs="Tahoma"/>
        </w:rPr>
        <w:t xml:space="preserve"> Πλα</w:t>
      </w:r>
      <w:r w:rsidR="005B3EBB" w:rsidRPr="00411853">
        <w:rPr>
          <w:rFonts w:cs="Tahoma"/>
        </w:rPr>
        <w:t>ίσιο</w:t>
      </w:r>
      <w:r w:rsidR="00FD7220" w:rsidRPr="00411853">
        <w:rPr>
          <w:rFonts w:cs="Tahoma"/>
        </w:rPr>
        <w:t>,</w:t>
      </w:r>
      <w:r w:rsidR="00C95296" w:rsidRPr="00411853">
        <w:rPr>
          <w:rFonts w:cs="Tahoma"/>
        </w:rPr>
        <w:t xml:space="preserve"> </w:t>
      </w:r>
      <w:r w:rsidR="00C55B77" w:rsidRPr="009F3599">
        <w:rPr>
          <w:szCs w:val="18"/>
        </w:rPr>
        <w:t>«</w:t>
      </w:r>
      <w:r w:rsidR="00C55B77" w:rsidRPr="006B6C5F">
        <w:rPr>
          <w:szCs w:val="18"/>
        </w:rPr>
        <w:t xml:space="preserve">Υπηρεσίες Εξειδικευμένης Τεχνικής και Επιχειρησιακής </w:t>
      </w:r>
      <w:r w:rsidR="00C55B77" w:rsidRPr="00ED47EF">
        <w:rPr>
          <w:rFonts w:cs="Tahoma"/>
        </w:rPr>
        <w:t>Υποστήριξης».</w:t>
      </w:r>
    </w:p>
    <w:p w14:paraId="69F53B80" w14:textId="6E11FF8C" w:rsidR="00C55B77" w:rsidRDefault="00702047" w:rsidP="00C55B77">
      <w:r>
        <w:rPr>
          <w:rFonts w:cs="Tahoma"/>
        </w:rPr>
        <w:t>Οι αντισυμβαλλόμενοι</w:t>
      </w:r>
      <w:r w:rsidR="00FD7220">
        <w:rPr>
          <w:rFonts w:cs="Tahoma"/>
        </w:rPr>
        <w:t xml:space="preserve"> οφείλουν να ανταποκριθούν στην παρούσα πρόσκληση με την υποβολή εξατομικευμένων προσφορών/προτάσεων υλοποίησης </w:t>
      </w:r>
      <w:r w:rsidR="00C55B77">
        <w:rPr>
          <w:rFonts w:cs="Tahoma"/>
        </w:rPr>
        <w:t>της παρούσας εκτελεστικής σύμβασης, για</w:t>
      </w:r>
      <w:r w:rsidR="00C55B77" w:rsidRPr="002E6504">
        <w:t xml:space="preserve"> </w:t>
      </w:r>
      <w:r w:rsidR="00C55B77">
        <w:rPr>
          <w:rFonts w:cs="Tahoma"/>
          <w:szCs w:val="22"/>
          <w:lang w:eastAsia="el-GR"/>
        </w:rPr>
        <w:t xml:space="preserve">την </w:t>
      </w:r>
      <w:r w:rsidR="00C55B77" w:rsidRPr="006B6C5F">
        <w:t>παροχή Υπηρεσιών Εξειδικευμένης Τεχνικής και Επιχειρησιακής Υποστήριξης</w:t>
      </w:r>
      <w:r w:rsidR="00525663">
        <w:t xml:space="preserve"> για τη Θεματική </w:t>
      </w:r>
      <w:r w:rsidR="00B357E6" w:rsidRPr="00B357E6">
        <w:t>Περιοχή 2 (</w:t>
      </w:r>
      <w:r w:rsidR="00B357E6">
        <w:t>«</w:t>
      </w:r>
      <w:r w:rsidR="00B357E6" w:rsidRPr="00B357E6">
        <w:t>Υποστήριξη στον αναλυτικό σχεδιασμό και ωρίμανση παρεμβάσεων ή έργων, στην κατάρτιση προκηρύξεων, στη διενέργεια διαγωνισμών και στη σύναψη συμβάσεων</w:t>
      </w:r>
      <w:r w:rsidR="00B357E6">
        <w:t>»</w:t>
      </w:r>
      <w:r w:rsidR="00B357E6" w:rsidRPr="00B357E6">
        <w:t>) και τη Θεματική Περιοχή 3 (</w:t>
      </w:r>
      <w:r w:rsidR="00B357E6">
        <w:t>«</w:t>
      </w:r>
      <w:r w:rsidR="00B357E6" w:rsidRPr="00B357E6">
        <w:t>Υποστήριξη στην παρακολούθηση υλοποίησης παρεμβάσεων ή έργων</w:t>
      </w:r>
      <w:r w:rsidR="00B357E6">
        <w:t>»</w:t>
      </w:r>
      <w:r w:rsidR="00B357E6" w:rsidRPr="00B357E6">
        <w:t>)</w:t>
      </w:r>
      <w:r w:rsidR="00C55B77">
        <w:t>.</w:t>
      </w:r>
    </w:p>
    <w:p w14:paraId="3BDB5FC1" w14:textId="77777777" w:rsidR="00C55B77" w:rsidRPr="00DB1376" w:rsidRDefault="00C55B77" w:rsidP="006C4572">
      <w:pPr>
        <w:rPr>
          <w:rFonts w:cs="Tahoma"/>
        </w:rPr>
      </w:pPr>
    </w:p>
    <w:p w14:paraId="32A77922" w14:textId="2393AE33" w:rsidR="00DD4E4D" w:rsidRPr="00DB1376" w:rsidRDefault="00DD4E4D" w:rsidP="005B3C86">
      <w:pPr>
        <w:pStyle w:val="3"/>
        <w:rPr>
          <w:lang w:eastAsia="el-GR"/>
        </w:rPr>
      </w:pPr>
      <w:bookmarkStart w:id="232" w:name="_Toc5445946"/>
      <w:bookmarkStart w:id="233" w:name="_Toc7935593"/>
      <w:bookmarkStart w:id="234" w:name="_Toc8643971"/>
      <w:bookmarkStart w:id="235" w:name="_Toc9048138"/>
      <w:bookmarkStart w:id="236" w:name="_Toc9048802"/>
      <w:bookmarkStart w:id="237" w:name="_Toc9048929"/>
      <w:bookmarkStart w:id="238" w:name="_Toc9049496"/>
      <w:bookmarkStart w:id="239" w:name="_Toc9050768"/>
      <w:bookmarkStart w:id="240" w:name="_Toc16061685"/>
      <w:bookmarkStart w:id="241" w:name="_Toc25743292"/>
      <w:bookmarkStart w:id="242" w:name="_Toc43634764"/>
      <w:bookmarkStart w:id="243" w:name="_Toc44821144"/>
      <w:bookmarkStart w:id="244" w:name="_Toc48552936"/>
      <w:bookmarkStart w:id="245" w:name="_Toc49074382"/>
      <w:bookmarkStart w:id="246" w:name="_Toc87520499"/>
      <w:bookmarkStart w:id="247" w:name="_Toc62559042"/>
      <w:bookmarkStart w:id="248" w:name="_Ref62884597"/>
      <w:bookmarkStart w:id="249" w:name="_Ref62884600"/>
      <w:r w:rsidRPr="00DB1376">
        <w:rPr>
          <w:lang w:eastAsia="el-GR"/>
        </w:rPr>
        <w:t>Προϋπολογισμός</w:t>
      </w:r>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r w:rsidR="00E20FC7" w:rsidRPr="00DB1376">
        <w:rPr>
          <w:lang w:eastAsia="el-GR"/>
        </w:rPr>
        <w:t xml:space="preserve"> </w:t>
      </w:r>
      <w:proofErr w:type="spellStart"/>
      <w:r w:rsidR="00C95296">
        <w:rPr>
          <w:lang w:eastAsia="el-GR"/>
        </w:rPr>
        <w:t>Υποέργου</w:t>
      </w:r>
      <w:bookmarkEnd w:id="246"/>
      <w:proofErr w:type="spellEnd"/>
      <w:r w:rsidR="00C95296">
        <w:rPr>
          <w:lang w:eastAsia="el-GR"/>
        </w:rPr>
        <w:t xml:space="preserve"> </w:t>
      </w:r>
      <w:bookmarkEnd w:id="247"/>
      <w:bookmarkEnd w:id="248"/>
      <w:bookmarkEnd w:id="249"/>
    </w:p>
    <w:p w14:paraId="5DDEEC49" w14:textId="67E5968C" w:rsidR="00C95296" w:rsidRDefault="00B550E3" w:rsidP="00C95296">
      <w:pPr>
        <w:rPr>
          <w:rFonts w:cs="Tahoma"/>
        </w:rPr>
      </w:pPr>
      <w:bookmarkStart w:id="250" w:name="_Toc513615837"/>
      <w:bookmarkStart w:id="251" w:name="_Toc5445947"/>
      <w:bookmarkStart w:id="252" w:name="_Toc7935594"/>
      <w:bookmarkStart w:id="253" w:name="_Toc8643972"/>
      <w:bookmarkStart w:id="254" w:name="_Toc9048139"/>
      <w:bookmarkStart w:id="255" w:name="_Toc9048803"/>
      <w:bookmarkStart w:id="256" w:name="_Toc9048930"/>
      <w:bookmarkStart w:id="257" w:name="_Toc9049497"/>
      <w:bookmarkStart w:id="258" w:name="_Toc9050769"/>
      <w:r w:rsidRPr="00411853">
        <w:rPr>
          <w:rFonts w:cs="Tahoma"/>
        </w:rPr>
        <w:t xml:space="preserve">Ο προϋπολογισμός του </w:t>
      </w:r>
      <w:proofErr w:type="spellStart"/>
      <w:r w:rsidRPr="00411853">
        <w:rPr>
          <w:rFonts w:cs="Tahoma"/>
        </w:rPr>
        <w:t>Υποέργου</w:t>
      </w:r>
      <w:proofErr w:type="spellEnd"/>
      <w:r w:rsidRPr="00411853">
        <w:rPr>
          <w:rFonts w:cs="Tahoma"/>
        </w:rPr>
        <w:t xml:space="preserve"> ανέρχεται στο ποσό τ</w:t>
      </w:r>
      <w:r w:rsidR="00C97FB7">
        <w:rPr>
          <w:rFonts w:cs="Tahoma"/>
        </w:rPr>
        <w:t>ου ενός ε</w:t>
      </w:r>
      <w:r w:rsidR="00B748C7">
        <w:rPr>
          <w:rFonts w:cs="Tahoma"/>
        </w:rPr>
        <w:t>κατομμυρίου είκοσι εννέα</w:t>
      </w:r>
      <w:r w:rsidR="006B78F9">
        <w:rPr>
          <w:rFonts w:cs="Tahoma"/>
        </w:rPr>
        <w:t xml:space="preserve"> χιλιάδων, </w:t>
      </w:r>
      <w:r w:rsidR="00B748C7">
        <w:rPr>
          <w:rFonts w:cs="Tahoma"/>
        </w:rPr>
        <w:t>οκτακοσίων</w:t>
      </w:r>
      <w:r w:rsidR="006B78F9">
        <w:rPr>
          <w:rFonts w:cs="Tahoma"/>
        </w:rPr>
        <w:t xml:space="preserve"> σαράντα τεσσάρων</w:t>
      </w:r>
      <w:r w:rsidR="00C97FB7">
        <w:rPr>
          <w:rFonts w:cs="Tahoma"/>
        </w:rPr>
        <w:t xml:space="preserve"> </w:t>
      </w:r>
      <w:r w:rsidR="00AD771E" w:rsidRPr="00411853">
        <w:rPr>
          <w:rFonts w:cs="Tahoma"/>
          <w:szCs w:val="22"/>
        </w:rPr>
        <w:t xml:space="preserve">Ευρώ και </w:t>
      </w:r>
      <w:r w:rsidR="00B748C7">
        <w:rPr>
          <w:rFonts w:cs="Tahoma"/>
          <w:szCs w:val="22"/>
        </w:rPr>
        <w:t>ογδόντα</w:t>
      </w:r>
      <w:r w:rsidR="006B78F9">
        <w:rPr>
          <w:rFonts w:cs="Tahoma"/>
          <w:szCs w:val="22"/>
        </w:rPr>
        <w:t xml:space="preserve"> λεπτών</w:t>
      </w:r>
      <w:r w:rsidR="00AD771E" w:rsidRPr="00411853">
        <w:rPr>
          <w:rFonts w:cs="Tahoma"/>
          <w:szCs w:val="22"/>
        </w:rPr>
        <w:t xml:space="preserve">, </w:t>
      </w:r>
      <w:r w:rsidR="00B748C7" w:rsidRPr="00B748C7">
        <w:rPr>
          <w:rFonts w:cs="Tahoma"/>
          <w:b/>
          <w:szCs w:val="22"/>
        </w:rPr>
        <w:t>€</w:t>
      </w:r>
      <w:r w:rsidR="00254415" w:rsidRPr="00254415">
        <w:rPr>
          <w:rFonts w:cs="Tahoma"/>
          <w:b/>
          <w:szCs w:val="22"/>
        </w:rPr>
        <w:t>1.009.967,6</w:t>
      </w:r>
      <w:r w:rsidR="00B748C7" w:rsidRPr="00B748C7">
        <w:rPr>
          <w:rFonts w:cs="Tahoma"/>
          <w:b/>
          <w:szCs w:val="22"/>
        </w:rPr>
        <w:t>0</w:t>
      </w:r>
      <w:r w:rsidR="00AD771E" w:rsidRPr="00411853">
        <w:rPr>
          <w:rFonts w:cs="Tahoma"/>
          <w:b/>
          <w:color w:val="000000"/>
        </w:rPr>
        <w:t xml:space="preserve"> </w:t>
      </w:r>
      <w:r w:rsidR="00AD771E" w:rsidRPr="00411853">
        <w:rPr>
          <w:rFonts w:cs="Tahoma"/>
          <w:b/>
          <w:iCs/>
          <w:szCs w:val="22"/>
        </w:rPr>
        <w:t xml:space="preserve"> </w:t>
      </w:r>
      <w:r w:rsidR="00AD771E" w:rsidRPr="00411853">
        <w:rPr>
          <w:rFonts w:cs="Tahoma"/>
        </w:rPr>
        <w:t xml:space="preserve"> συμπεριλαμβανομένου ΦΠΑ 24%. (προϋπολογισμός χωρίς ΦΠΑ: </w:t>
      </w:r>
      <w:r w:rsidR="00B748C7">
        <w:rPr>
          <w:rFonts w:cs="Tahoma"/>
          <w:b/>
          <w:color w:val="000000"/>
        </w:rPr>
        <w:t>€</w:t>
      </w:r>
      <w:r w:rsidR="00254415" w:rsidRPr="00254415">
        <w:rPr>
          <w:rFonts w:cs="Tahoma"/>
          <w:b/>
          <w:color w:val="000000"/>
        </w:rPr>
        <w:t>814</w:t>
      </w:r>
      <w:r w:rsidR="00254415">
        <w:rPr>
          <w:rFonts w:cs="Tahoma"/>
          <w:b/>
          <w:color w:val="000000"/>
          <w:lang w:val="en-US"/>
        </w:rPr>
        <w:t>.</w:t>
      </w:r>
      <w:r w:rsidR="00254415" w:rsidRPr="00254415">
        <w:rPr>
          <w:rFonts w:cs="Tahoma"/>
          <w:b/>
          <w:color w:val="000000"/>
        </w:rPr>
        <w:t>490</w:t>
      </w:r>
      <w:r w:rsidR="00B748C7">
        <w:rPr>
          <w:rFonts w:cs="Tahoma"/>
          <w:b/>
          <w:color w:val="000000"/>
        </w:rPr>
        <w:t>,00</w:t>
      </w:r>
      <w:r w:rsidR="00AD771E" w:rsidRPr="00B748C7">
        <w:rPr>
          <w:rFonts w:cs="Tahoma"/>
          <w:iCs/>
          <w:szCs w:val="22"/>
        </w:rPr>
        <w:t>,</w:t>
      </w:r>
      <w:r w:rsidR="00AD771E" w:rsidRPr="00411853">
        <w:rPr>
          <w:rFonts w:cs="Tahoma"/>
          <w:b/>
          <w:iCs/>
          <w:szCs w:val="22"/>
        </w:rPr>
        <w:t xml:space="preserve"> </w:t>
      </w:r>
      <w:r w:rsidR="00AD771E" w:rsidRPr="00411853">
        <w:rPr>
          <w:rFonts w:cs="Tahoma"/>
        </w:rPr>
        <w:t xml:space="preserve">ΦΠΑ: </w:t>
      </w:r>
      <w:r w:rsidR="00B748C7" w:rsidRPr="00B748C7">
        <w:rPr>
          <w:rFonts w:cs="Tahoma"/>
          <w:b/>
        </w:rPr>
        <w:t>€</w:t>
      </w:r>
      <w:r w:rsidR="00254415" w:rsidRPr="00254415">
        <w:rPr>
          <w:rFonts w:cs="Tahoma"/>
          <w:b/>
        </w:rPr>
        <w:t>195</w:t>
      </w:r>
      <w:r w:rsidR="00254415">
        <w:rPr>
          <w:rFonts w:cs="Tahoma"/>
          <w:b/>
          <w:lang w:val="en-US"/>
        </w:rPr>
        <w:t>.</w:t>
      </w:r>
      <w:r w:rsidR="00254415" w:rsidRPr="00254415">
        <w:rPr>
          <w:rFonts w:cs="Tahoma"/>
          <w:b/>
        </w:rPr>
        <w:t>477,6</w:t>
      </w:r>
      <w:r w:rsidR="00B748C7" w:rsidRPr="00B748C7">
        <w:rPr>
          <w:rFonts w:cs="Tahoma"/>
          <w:b/>
        </w:rPr>
        <w:t>0</w:t>
      </w:r>
      <w:r w:rsidR="00AD771E" w:rsidRPr="00411853">
        <w:rPr>
          <w:rFonts w:cs="Tahoma"/>
        </w:rPr>
        <w:t>).</w:t>
      </w:r>
    </w:p>
    <w:p w14:paraId="7B02F347" w14:textId="77777777" w:rsidR="00D21A7A" w:rsidRPr="00411853" w:rsidRDefault="00D21A7A" w:rsidP="00C95296">
      <w:pPr>
        <w:rPr>
          <w:rFonts w:cs="Tahoma"/>
        </w:rPr>
      </w:pPr>
    </w:p>
    <w:p w14:paraId="4BACF9CB" w14:textId="77777777" w:rsidR="00DD4E4D" w:rsidRPr="00DB1376" w:rsidRDefault="00DD4E4D" w:rsidP="005B3C86">
      <w:pPr>
        <w:pStyle w:val="3"/>
      </w:pPr>
      <w:bookmarkStart w:id="259" w:name="_Toc36552047"/>
      <w:bookmarkStart w:id="260" w:name="_Toc36552285"/>
      <w:bookmarkStart w:id="261" w:name="_Toc36552455"/>
      <w:bookmarkStart w:id="262" w:name="_Toc36552680"/>
      <w:bookmarkStart w:id="263" w:name="_Toc5445950"/>
      <w:bookmarkStart w:id="264" w:name="_Toc7935598"/>
      <w:bookmarkStart w:id="265" w:name="_Toc8643976"/>
      <w:bookmarkStart w:id="266" w:name="_Toc9048143"/>
      <w:bookmarkStart w:id="267" w:name="_Toc9048807"/>
      <w:bookmarkStart w:id="268" w:name="_Toc9048934"/>
      <w:bookmarkStart w:id="269" w:name="_Toc9049501"/>
      <w:bookmarkStart w:id="270" w:name="_Toc9050773"/>
      <w:bookmarkStart w:id="271" w:name="_Toc16061690"/>
      <w:bookmarkStart w:id="272" w:name="_Toc25743297"/>
      <w:bookmarkStart w:id="273" w:name="_Toc43634768"/>
      <w:bookmarkStart w:id="274" w:name="_Toc44821148"/>
      <w:bookmarkStart w:id="275" w:name="_Toc48552940"/>
      <w:bookmarkStart w:id="276" w:name="_Toc49074386"/>
      <w:bookmarkStart w:id="277" w:name="_Toc62559046"/>
      <w:bookmarkStart w:id="278" w:name="_Toc87520500"/>
      <w:bookmarkEnd w:id="250"/>
      <w:bookmarkEnd w:id="251"/>
      <w:bookmarkEnd w:id="252"/>
      <w:bookmarkEnd w:id="253"/>
      <w:bookmarkEnd w:id="254"/>
      <w:bookmarkEnd w:id="255"/>
      <w:bookmarkEnd w:id="256"/>
      <w:bookmarkEnd w:id="257"/>
      <w:bookmarkEnd w:id="258"/>
      <w:bookmarkEnd w:id="259"/>
      <w:bookmarkEnd w:id="260"/>
      <w:bookmarkEnd w:id="261"/>
      <w:bookmarkEnd w:id="262"/>
      <w:r w:rsidRPr="00DB1376">
        <w:t xml:space="preserve">Τόπος και χρόνος υποβολής </w:t>
      </w:r>
      <w:r w:rsidR="00FD7220">
        <w:t xml:space="preserve">εξατομικευμένων </w:t>
      </w:r>
      <w:r w:rsidRPr="00DB1376">
        <w:t>προσφορών</w:t>
      </w:r>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p>
    <w:p w14:paraId="738B7CE8" w14:textId="715FCB64" w:rsidR="007E0650" w:rsidRPr="00777F6C" w:rsidRDefault="007B62D2" w:rsidP="007E0650">
      <w:pPr>
        <w:spacing w:after="0"/>
        <w:rPr>
          <w:color w:val="000000"/>
        </w:rPr>
      </w:pPr>
      <w:r>
        <w:rPr>
          <w:rFonts w:cs="Tahoma"/>
          <w:b/>
          <w:bCs/>
        </w:rPr>
        <w:t>1.</w:t>
      </w:r>
      <w:r w:rsidR="00701215" w:rsidRPr="000E0AD1">
        <w:rPr>
          <w:rFonts w:cs="Tahoma"/>
        </w:rPr>
        <w:t xml:space="preserve"> Οι προσφορές υποβάλλονται από τους προσκληθέντες ηλεκτρονικά, μέσω της διαδικτυακής πύλης www.promitheus.gov.gr του ΕΣΗΔΗΣ, μέχρι την </w:t>
      </w:r>
      <w:r w:rsidR="005F23D3" w:rsidRPr="005F23D3">
        <w:rPr>
          <w:rFonts w:cs="Tahoma"/>
          <w:b/>
        </w:rPr>
        <w:t>10-12-2021</w:t>
      </w:r>
      <w:r w:rsidR="00144ADF" w:rsidRPr="005F23D3">
        <w:rPr>
          <w:rFonts w:cs="Tahoma"/>
          <w:b/>
        </w:rPr>
        <w:t xml:space="preserve"> </w:t>
      </w:r>
      <w:r w:rsidR="00701215" w:rsidRPr="005F23D3">
        <w:rPr>
          <w:rFonts w:cs="Tahoma"/>
          <w:b/>
        </w:rPr>
        <w:t xml:space="preserve">και ώρα </w:t>
      </w:r>
      <w:r w:rsidR="00144ADF" w:rsidRPr="005F23D3">
        <w:rPr>
          <w:rFonts w:cs="Tahoma"/>
          <w:b/>
        </w:rPr>
        <w:t>1</w:t>
      </w:r>
      <w:r w:rsidR="005F23D3" w:rsidRPr="005F23D3">
        <w:rPr>
          <w:rFonts w:cs="Tahoma"/>
          <w:b/>
        </w:rPr>
        <w:t>2</w:t>
      </w:r>
      <w:r w:rsidR="00144ADF" w:rsidRPr="005F23D3">
        <w:rPr>
          <w:rFonts w:cs="Tahoma"/>
          <w:b/>
        </w:rPr>
        <w:t>:00</w:t>
      </w:r>
      <w:r w:rsidR="00701215" w:rsidRPr="000E0AD1">
        <w:rPr>
          <w:rFonts w:cs="Tahoma"/>
        </w:rPr>
        <w:t xml:space="preserve"> </w:t>
      </w:r>
      <w:r w:rsidR="007E0650" w:rsidRPr="00777F6C">
        <w:rPr>
          <w:color w:val="000000"/>
        </w:rPr>
        <w:t xml:space="preserve">στην Ελληνική Γλώσσα, σε ηλεκτρονικό φάκελο, σύμφωνα με τα αναφερόμενα στο ν.4412/2016 , ιδίως άρθρα 36 και 37 και την Υπουργική Απόφαση </w:t>
      </w:r>
      <w:proofErr w:type="spellStart"/>
      <w:r w:rsidR="007E0650" w:rsidRPr="00777F6C">
        <w:rPr>
          <w:color w:val="000000"/>
        </w:rPr>
        <w:t>αριθμ</w:t>
      </w:r>
      <w:proofErr w:type="spellEnd"/>
      <w:r w:rsidR="007E0650" w:rsidRPr="00777F6C">
        <w:rPr>
          <w:color w:val="000000"/>
        </w:rPr>
        <w:t>. 56902/215 «Τεχνικές λεπτομέρειες και διαδικασίες λειτουργίας του Εθνικού Συστήματος Ηλεκτρονικών Δημοσίων Συμβάσεων (Ε.Σ.Η.ΔΗ.Σ)».</w:t>
      </w:r>
    </w:p>
    <w:p w14:paraId="4943B98E" w14:textId="6D78B2FB" w:rsidR="007E0650" w:rsidRDefault="007E0650" w:rsidP="007E0650">
      <w:pPr>
        <w:spacing w:after="0"/>
        <w:rPr>
          <w:color w:val="000000"/>
        </w:rPr>
      </w:pPr>
      <w:r w:rsidRPr="007A6B2A">
        <w:rPr>
          <w:color w:val="000000"/>
        </w:rPr>
        <w:t xml:space="preserve">Για τη συμμετοχή στο διαγωνισμό οι οικονομικοί φορείς απαιτείται να διαθέτουν εγκεκριμένη προηγμένη ηλεκτρονική υπογραφή ή προηγμένη ηλεκτρονική υπογραφή που υποστηρίζεται από εγκεκριμένο πιστοποιητικό το οποίο χορηγήθηκε από έναν εγκεκριμένο </w:t>
      </w:r>
      <w:proofErr w:type="spellStart"/>
      <w:r w:rsidRPr="007A6B2A">
        <w:rPr>
          <w:color w:val="000000"/>
        </w:rPr>
        <w:t>πάροχο</w:t>
      </w:r>
      <w:proofErr w:type="spellEnd"/>
      <w:r w:rsidRPr="007A6B2A">
        <w:rPr>
          <w:color w:val="000000"/>
        </w:rPr>
        <w:t xml:space="preserve"> υπηρεσιών πιστοποίησης, ο οποίος περιλαμβάνεται στον κατάλογο </w:t>
      </w:r>
      <w:proofErr w:type="spellStart"/>
      <w:r w:rsidRPr="007A6B2A">
        <w:rPr>
          <w:color w:val="000000"/>
        </w:rPr>
        <w:t>εμπίστευσης</w:t>
      </w:r>
      <w:proofErr w:type="spellEnd"/>
      <w:r w:rsidRPr="007A6B2A">
        <w:rPr>
          <w:color w:val="000000"/>
        </w:rPr>
        <w:t xml:space="preserve"> που προβλέπεται στην απόφαση 2009/767/ΕΚ και σύμφωνα με τα οριζόμενα στο Κανονισμό (ΕΕ) 910/2014 και τις διατάξεις της Υ.Α. 56902/215 “</w:t>
      </w:r>
      <w:r w:rsidRPr="007A6B2A">
        <w:rPr>
          <w:i/>
          <w:color w:val="000000"/>
        </w:rPr>
        <w:t>Τεχνικές λεπτομέρειες και διαδικασίες λειτουργίας του Εθνικού Συστήματος Ηλεκτρονικών Δημοσίων Συμβάσεων</w:t>
      </w:r>
      <w:r w:rsidRPr="007A6B2A">
        <w:rPr>
          <w:color w:val="000000"/>
        </w:rPr>
        <w:t xml:space="preserve"> (Ε.Σ.Η.ΔΗ.Σ)» και να εγγραφούν στο ηλεκτρονικό σύστημα (ΕΣΗΔΗΣ- Διαδικτυακή πύλη </w:t>
      </w:r>
      <w:r>
        <w:rPr>
          <w:color w:val="000000"/>
        </w:rPr>
        <w:t>www</w:t>
      </w:r>
      <w:r w:rsidRPr="007A6B2A">
        <w:rPr>
          <w:color w:val="000000"/>
        </w:rPr>
        <w:t>.</w:t>
      </w:r>
      <w:r>
        <w:rPr>
          <w:color w:val="000000"/>
        </w:rPr>
        <w:t>promitheus</w:t>
      </w:r>
      <w:r w:rsidRPr="007A6B2A">
        <w:rPr>
          <w:color w:val="000000"/>
        </w:rPr>
        <w:t>.</w:t>
      </w:r>
      <w:r>
        <w:rPr>
          <w:color w:val="000000"/>
        </w:rPr>
        <w:t>gov</w:t>
      </w:r>
      <w:r w:rsidRPr="007A6B2A">
        <w:rPr>
          <w:color w:val="000000"/>
        </w:rPr>
        <w:t>.</w:t>
      </w:r>
      <w:r>
        <w:rPr>
          <w:color w:val="000000"/>
        </w:rPr>
        <w:t>gr</w:t>
      </w:r>
      <w:r w:rsidRPr="007A6B2A">
        <w:rPr>
          <w:color w:val="000000"/>
        </w:rPr>
        <w:t xml:space="preserve">) ακολουθώντας την διαδικασία εγγραφής του άρθρου 5 της ίδιας Υ.Α. </w:t>
      </w:r>
    </w:p>
    <w:p w14:paraId="533D1F73" w14:textId="6AEC662D" w:rsidR="00526C1F" w:rsidRDefault="00526C1F" w:rsidP="007E0650">
      <w:pPr>
        <w:spacing w:after="0"/>
        <w:rPr>
          <w:color w:val="000000"/>
        </w:rPr>
      </w:pPr>
    </w:p>
    <w:p w14:paraId="77E4AE9C" w14:textId="1EA10BF2" w:rsidR="00701215" w:rsidRPr="000E0AD1" w:rsidRDefault="00701215" w:rsidP="00701215">
      <w:pPr>
        <w:autoSpaceDE w:val="0"/>
        <w:spacing w:after="0"/>
        <w:rPr>
          <w:rFonts w:cs="Tahoma"/>
          <w:color w:val="000000"/>
          <w:szCs w:val="22"/>
        </w:rPr>
      </w:pPr>
      <w:r w:rsidRPr="000E0AD1">
        <w:rPr>
          <w:rFonts w:cs="Tahoma"/>
          <w:b/>
          <w:bCs/>
          <w:szCs w:val="22"/>
        </w:rPr>
        <w:t>2.</w:t>
      </w:r>
      <w:r w:rsidRPr="000E0AD1">
        <w:rPr>
          <w:rFonts w:cs="Tahoma"/>
          <w:szCs w:val="22"/>
        </w:rPr>
        <w:t xml:space="preserve"> Ο χρόνος υποβολής της προσφοράς βεβαιώνεται αυτόματα από το σύστημα με υπηρεσίες </w:t>
      </w:r>
      <w:proofErr w:type="spellStart"/>
      <w:r w:rsidRPr="000E0AD1">
        <w:rPr>
          <w:rFonts w:cs="Tahoma"/>
          <w:szCs w:val="22"/>
        </w:rPr>
        <w:t>χρονοσήμανσης</w:t>
      </w:r>
      <w:proofErr w:type="spellEnd"/>
      <w:r w:rsidRPr="000E0AD1">
        <w:rPr>
          <w:rFonts w:cs="Tahoma"/>
          <w:szCs w:val="22"/>
        </w:rPr>
        <w:t>, σύμφωνα με τα οριζόμενα στο άρθρο 9 της ως άνω Υπουργικής Απόφασης.</w:t>
      </w:r>
    </w:p>
    <w:p w14:paraId="4C677689" w14:textId="6D336DCB" w:rsidR="00DD4E4D" w:rsidRDefault="00701215" w:rsidP="006C4572">
      <w:pPr>
        <w:rPr>
          <w:rFonts w:cs="Tahoma"/>
        </w:rPr>
      </w:pPr>
      <w:r w:rsidRPr="000E0AD1">
        <w:rPr>
          <w:rFonts w:cs="Tahoma"/>
          <w:szCs w:val="22"/>
        </w:rPr>
        <w:t xml:space="preserve">Μετά την παρέλευση της καταληκτικής ημερομηνίας και ώρας, δεν υπάρχει η δυνατότητα υποβολής προσφοράς στο Σύστημα. </w:t>
      </w:r>
      <w:r w:rsidRPr="000E0AD1">
        <w:rPr>
          <w:rFonts w:cs="Tahoma"/>
          <w:color w:val="000000"/>
          <w:szCs w:val="22"/>
        </w:rPr>
        <w:t xml:space="preserve">Σε περιπτώσεις τεχνικής αδυναμίας λειτουργίας του ΕΣΗΔΗΣ, η </w:t>
      </w:r>
      <w:r w:rsidR="007D2687">
        <w:rPr>
          <w:rFonts w:cs="Tahoma"/>
          <w:color w:val="000000"/>
          <w:szCs w:val="22"/>
        </w:rPr>
        <w:t>Αναθέτουσα Αρχή</w:t>
      </w:r>
      <w:r w:rsidRPr="000E0AD1">
        <w:rPr>
          <w:rFonts w:cs="Tahoma"/>
          <w:color w:val="000000"/>
          <w:szCs w:val="22"/>
        </w:rPr>
        <w:t xml:space="preserve"> θα ρυθμίσει τα της συνέχειας του διαγωνισμού με σχετική ανακοίνωσή της.</w:t>
      </w:r>
      <w:r w:rsidR="00DD4E4D" w:rsidRPr="00DB1376">
        <w:rPr>
          <w:rFonts w:cs="Tahoma"/>
        </w:rPr>
        <w:t xml:space="preserve"> </w:t>
      </w:r>
    </w:p>
    <w:p w14:paraId="383B3232" w14:textId="77777777" w:rsidR="00AA6E4F" w:rsidRPr="00DB1376" w:rsidRDefault="00AA6E4F" w:rsidP="006C4572">
      <w:pPr>
        <w:rPr>
          <w:rFonts w:cs="Tahoma"/>
        </w:rPr>
      </w:pPr>
    </w:p>
    <w:p w14:paraId="52018C7E" w14:textId="77777777" w:rsidR="005B3EBB" w:rsidRDefault="005B3EBB" w:rsidP="005B3EBB">
      <w:pPr>
        <w:pStyle w:val="3"/>
      </w:pPr>
      <w:bookmarkStart w:id="279" w:name="_Toc278755353"/>
      <w:bookmarkStart w:id="280" w:name="_Toc289170940"/>
      <w:bookmarkStart w:id="281" w:name="_Toc293562097"/>
      <w:bookmarkStart w:id="282" w:name="_Toc299128274"/>
      <w:bookmarkStart w:id="283" w:name="_Toc311804141"/>
      <w:bookmarkStart w:id="284" w:name="_Toc321863863"/>
      <w:bookmarkStart w:id="285" w:name="_Toc323133712"/>
      <w:bookmarkStart w:id="286" w:name="_Toc323134008"/>
      <w:bookmarkStart w:id="287" w:name="_Toc328380986"/>
      <w:bookmarkStart w:id="288" w:name="_Toc328652656"/>
      <w:bookmarkStart w:id="289" w:name="_Toc328746585"/>
      <w:bookmarkStart w:id="290" w:name="_Toc400107059"/>
      <w:bookmarkStart w:id="291" w:name="_Toc87520501"/>
      <w:bookmarkStart w:id="292" w:name="_Toc511031137"/>
      <w:bookmarkStart w:id="293" w:name="_Toc513615850"/>
      <w:bookmarkStart w:id="294" w:name="_Toc5445952"/>
      <w:bookmarkStart w:id="295" w:name="_Toc7935600"/>
      <w:bookmarkStart w:id="296" w:name="_Toc8643978"/>
      <w:bookmarkStart w:id="297" w:name="_Toc9048145"/>
      <w:bookmarkStart w:id="298" w:name="_Toc9048809"/>
      <w:bookmarkStart w:id="299" w:name="_Toc9048936"/>
      <w:bookmarkStart w:id="300" w:name="_Toc9049503"/>
      <w:bookmarkStart w:id="301" w:name="_Toc9050775"/>
      <w:bookmarkStart w:id="302" w:name="_Toc16061692"/>
      <w:r w:rsidRPr="007008B9">
        <w:t xml:space="preserve">Τρόπος λήψης εγγράφων </w:t>
      </w:r>
      <w:bookmarkEnd w:id="279"/>
      <w:bookmarkEnd w:id="280"/>
      <w:bookmarkEnd w:id="281"/>
      <w:bookmarkEnd w:id="282"/>
      <w:bookmarkEnd w:id="283"/>
      <w:bookmarkEnd w:id="284"/>
      <w:bookmarkEnd w:id="285"/>
      <w:bookmarkEnd w:id="286"/>
      <w:bookmarkEnd w:id="287"/>
      <w:bookmarkEnd w:id="288"/>
      <w:bookmarkEnd w:id="289"/>
      <w:r w:rsidRPr="007008B9">
        <w:t>της Πρόσκλησης</w:t>
      </w:r>
      <w:bookmarkEnd w:id="290"/>
      <w:bookmarkEnd w:id="291"/>
    </w:p>
    <w:p w14:paraId="540AA828" w14:textId="77777777" w:rsidR="00F303DC" w:rsidRPr="000E0AD1" w:rsidRDefault="00F303DC" w:rsidP="00F303DC">
      <w:pPr>
        <w:rPr>
          <w:rFonts w:cs="Tahoma"/>
          <w:szCs w:val="22"/>
        </w:rPr>
      </w:pPr>
      <w:r w:rsidRPr="000E0AD1">
        <w:rPr>
          <w:rFonts w:cs="Tahoma"/>
          <w:szCs w:val="22"/>
        </w:rPr>
        <w:t>Όλες οι επικοινωνίες σε σχέση με τα βασικά στοιχεία της διαδικασίας σύναψης της σύμβασης, καθώς και όλες οι ανταλλαγές πληροφοριών, ιδίως η ηλεκτρονική υποβολή, εκτελούνται με τη χρήση της πλατφόρμας του Εθνικού Συστήματος Ηλεκτρονικών Δημοσίων Συμβάσεων (ΕΣΗΔΗΣ), μέσω της Διαδικτυακής πύλης www.promitheus.gov.gr του ως άνω συστήματος.</w:t>
      </w:r>
    </w:p>
    <w:p w14:paraId="1E546A02" w14:textId="14E8E519" w:rsidR="00C71F3F" w:rsidRPr="00801EDB" w:rsidRDefault="00F303DC" w:rsidP="00F303DC">
      <w:pPr>
        <w:pStyle w:val="greek-items"/>
        <w:spacing w:before="0"/>
        <w:ind w:left="0" w:firstLine="0"/>
        <w:rPr>
          <w:rFonts w:cs="Tahoma"/>
          <w:color w:val="000000"/>
        </w:rPr>
      </w:pPr>
      <w:r w:rsidRPr="000E0AD1">
        <w:rPr>
          <w:rFonts w:cs="Tahoma"/>
          <w:szCs w:val="22"/>
        </w:rPr>
        <w:t xml:space="preserve">Τα έγγραφα της σύμβασης είναι διαθέσιμα </w:t>
      </w:r>
      <w:r w:rsidR="00801EDB">
        <w:rPr>
          <w:rFonts w:cs="Tahoma"/>
          <w:szCs w:val="22"/>
        </w:rPr>
        <w:t>σ</w:t>
      </w:r>
      <w:r w:rsidR="00801EDB" w:rsidRPr="000E0AD1">
        <w:rPr>
          <w:rFonts w:cs="Tahoma"/>
        </w:rPr>
        <w:t xml:space="preserve">τους προσκληθέντες </w:t>
      </w:r>
      <w:r w:rsidRPr="000E0AD1">
        <w:rPr>
          <w:rFonts w:cs="Tahoma"/>
          <w:szCs w:val="22"/>
        </w:rPr>
        <w:t>για ελεύθερη, πλήρη, άμεση &amp; δωρεάν ηλεκτρονική πρόσβαση μέσω της διαδικτυακής πύλης www.promitheus.gov.gr του Ε.Σ.Η.ΔΗ.Σ.</w:t>
      </w:r>
    </w:p>
    <w:p w14:paraId="200D0929" w14:textId="77777777" w:rsidR="00F303DC" w:rsidRPr="00F303DC" w:rsidRDefault="00F303DC" w:rsidP="00C71F3F">
      <w:pPr>
        <w:pStyle w:val="greek-items"/>
        <w:spacing w:before="0"/>
        <w:ind w:left="0" w:firstLine="0"/>
        <w:rPr>
          <w:rFonts w:cs="Tahoma"/>
          <w:color w:val="000000"/>
        </w:rPr>
      </w:pPr>
    </w:p>
    <w:p w14:paraId="2773A02D" w14:textId="77777777" w:rsidR="00DD4E4D" w:rsidRPr="00DB1376" w:rsidRDefault="00DD4E4D" w:rsidP="005B3C86">
      <w:pPr>
        <w:pStyle w:val="3"/>
      </w:pPr>
      <w:bookmarkStart w:id="303" w:name="_Toc25743299"/>
      <w:bookmarkStart w:id="304" w:name="_Toc43634770"/>
      <w:bookmarkStart w:id="305" w:name="_Toc44821150"/>
      <w:bookmarkStart w:id="306" w:name="_Toc48552942"/>
      <w:bookmarkStart w:id="307" w:name="_Toc49074388"/>
      <w:bookmarkStart w:id="308" w:name="_Toc62559048"/>
      <w:bookmarkStart w:id="309" w:name="_Toc87520502"/>
      <w:r w:rsidRPr="00DB1376">
        <w:t xml:space="preserve">Παροχή Διευκρινίσεων επί της </w:t>
      </w:r>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r w:rsidR="00FD7220">
        <w:t>Πρόσκλησης</w:t>
      </w:r>
      <w:bookmarkEnd w:id="309"/>
      <w:r w:rsidR="00FD7220">
        <w:t xml:space="preserve">  </w:t>
      </w:r>
    </w:p>
    <w:p w14:paraId="5616CC2D" w14:textId="3D94754B" w:rsidR="00AE64EC" w:rsidRPr="006E3CA9" w:rsidRDefault="00AE64EC" w:rsidP="00AE64EC">
      <w:pPr>
        <w:rPr>
          <w:rFonts w:cs="Tahoma"/>
          <w:szCs w:val="22"/>
        </w:rPr>
      </w:pPr>
      <w:bookmarkStart w:id="310" w:name="_Toc9048146"/>
      <w:bookmarkStart w:id="311" w:name="_Toc9048810"/>
      <w:bookmarkStart w:id="312" w:name="_Toc9048937"/>
      <w:bookmarkStart w:id="313" w:name="_Toc9049504"/>
      <w:bookmarkStart w:id="314" w:name="_Toc9050776"/>
      <w:bookmarkStart w:id="315" w:name="_Toc16061693"/>
      <w:bookmarkStart w:id="316" w:name="_Toc25743300"/>
      <w:bookmarkStart w:id="317" w:name="_Toc43634771"/>
      <w:bookmarkStart w:id="318" w:name="_Toc44821151"/>
      <w:bookmarkStart w:id="319" w:name="_Toc48552943"/>
      <w:bookmarkStart w:id="320" w:name="_Toc49074389"/>
      <w:bookmarkStart w:id="321" w:name="_Toc62559049"/>
      <w:r w:rsidRPr="000E0AD1">
        <w:rPr>
          <w:rFonts w:cs="Tahoma"/>
          <w:szCs w:val="22"/>
        </w:rPr>
        <w:t xml:space="preserve">Τα σχετικά αιτήματα παροχής </w:t>
      </w:r>
      <w:r w:rsidRPr="006E3CA9">
        <w:rPr>
          <w:rFonts w:cs="Tahoma"/>
          <w:szCs w:val="22"/>
        </w:rPr>
        <w:t xml:space="preserve">διευκρινίσεων υποβάλλονται ηλεκτρονικά μέσω της λειτουργικότητας της «Επικοινωνίας» του ΕΣΗΔΗΣ, το αργότερο έως </w:t>
      </w:r>
      <w:r w:rsidR="001930DE">
        <w:rPr>
          <w:rFonts w:cs="Tahoma"/>
          <w:b/>
          <w:szCs w:val="22"/>
        </w:rPr>
        <w:t>29-1</w:t>
      </w:r>
      <w:r w:rsidR="00B61929">
        <w:rPr>
          <w:rFonts w:cs="Tahoma"/>
          <w:b/>
          <w:szCs w:val="22"/>
        </w:rPr>
        <w:t>1</w:t>
      </w:r>
      <w:r w:rsidR="001930DE">
        <w:rPr>
          <w:rFonts w:cs="Tahoma"/>
          <w:b/>
          <w:szCs w:val="22"/>
        </w:rPr>
        <w:t>-2021</w:t>
      </w:r>
      <w:r w:rsidRPr="006E3CA9">
        <w:rPr>
          <w:rFonts w:cs="Tahoma"/>
          <w:b/>
          <w:szCs w:val="22"/>
        </w:rPr>
        <w:t xml:space="preserve"> </w:t>
      </w:r>
      <w:r w:rsidRPr="006E3CA9">
        <w:rPr>
          <w:rFonts w:cs="Tahoma"/>
          <w:szCs w:val="22"/>
        </w:rPr>
        <w:t>και απαντώνται αντίστοιχα στο δικτυακό τόπο του διαγωνισμού μέσω της Διαδικτυακής</w:t>
      </w:r>
      <w:r w:rsidRPr="000E0AD1">
        <w:rPr>
          <w:rFonts w:cs="Tahoma"/>
          <w:szCs w:val="22"/>
        </w:rPr>
        <w:t xml:space="preserve"> πύλης </w:t>
      </w:r>
      <w:hyperlink r:id="rId17" w:history="1">
        <w:r w:rsidRPr="000E0AD1">
          <w:rPr>
            <w:rFonts w:cs="Tahoma"/>
            <w:color w:val="0000FF"/>
            <w:szCs w:val="22"/>
            <w:u w:val="single"/>
          </w:rPr>
          <w:t>www.promitheus.gov.gr</w:t>
        </w:r>
      </w:hyperlink>
      <w:r w:rsidRPr="000E0AD1">
        <w:rPr>
          <w:rFonts w:cs="Tahoma"/>
          <w:szCs w:val="22"/>
        </w:rPr>
        <w:t xml:space="preserve">, του Ε.Σ.Η.ΔΗ.Σ. </w:t>
      </w:r>
      <w:r w:rsidRPr="006E3CA9">
        <w:rPr>
          <w:rFonts w:cs="Tahoma"/>
          <w:szCs w:val="22"/>
        </w:rPr>
        <w:t xml:space="preserve">Η </w:t>
      </w:r>
      <w:proofErr w:type="spellStart"/>
      <w:r w:rsidRPr="006E3CA9">
        <w:rPr>
          <w:rFonts w:cs="Tahoma"/>
          <w:b/>
          <w:szCs w:val="22"/>
        </w:rPr>
        <w:t>ΚτΠ</w:t>
      </w:r>
      <w:proofErr w:type="spellEnd"/>
      <w:r w:rsidRPr="006E3CA9">
        <w:rPr>
          <w:rFonts w:cs="Tahoma"/>
          <w:b/>
          <w:szCs w:val="22"/>
        </w:rPr>
        <w:t xml:space="preserve"> </w:t>
      </w:r>
      <w:r w:rsidR="002952B8">
        <w:rPr>
          <w:rFonts w:cs="Tahoma"/>
          <w:b/>
          <w:szCs w:val="22"/>
        </w:rPr>
        <w:t>Μ</w:t>
      </w:r>
      <w:r w:rsidRPr="006E3CA9">
        <w:rPr>
          <w:rFonts w:cs="Tahoma"/>
          <w:b/>
          <w:szCs w:val="22"/>
        </w:rPr>
        <w:t>ΑΕ</w:t>
      </w:r>
      <w:r w:rsidRPr="006E3CA9">
        <w:rPr>
          <w:rFonts w:cs="Tahoma"/>
          <w:szCs w:val="22"/>
        </w:rPr>
        <w:t xml:space="preserve"> θα απαντήσει ταυτόχρονα και συγκεντρωτικά σε όλες τις διευκρινίσεις που θα ζητηθούν σε όλους τους Αντισυμβαλλόμενους, το </w:t>
      </w:r>
      <w:r w:rsidRPr="006E3CA9">
        <w:rPr>
          <w:rFonts w:cs="Tahoma"/>
          <w:b/>
          <w:szCs w:val="22"/>
        </w:rPr>
        <w:t>αργότερο έξι</w:t>
      </w:r>
      <w:r w:rsidR="00801EDB">
        <w:rPr>
          <w:rFonts w:cs="Tahoma"/>
          <w:b/>
          <w:szCs w:val="22"/>
        </w:rPr>
        <w:t xml:space="preserve"> </w:t>
      </w:r>
      <w:r w:rsidRPr="006E3CA9">
        <w:rPr>
          <w:rFonts w:cs="Tahoma"/>
          <w:b/>
          <w:szCs w:val="22"/>
        </w:rPr>
        <w:t xml:space="preserve">(6) ημέρες </w:t>
      </w:r>
      <w:r w:rsidRPr="006E3CA9">
        <w:rPr>
          <w:rFonts w:cs="Tahoma"/>
          <w:szCs w:val="22"/>
        </w:rPr>
        <w:t>πριν από την ημερομηνία που έχει οριστεί για την υποβολή των προσφορών.</w:t>
      </w:r>
    </w:p>
    <w:p w14:paraId="43A3B8E8" w14:textId="77777777" w:rsidR="00AE64EC" w:rsidRPr="00DB1376" w:rsidRDefault="00AE64EC" w:rsidP="00AE64EC">
      <w:pPr>
        <w:rPr>
          <w:rFonts w:cs="Tahoma"/>
          <w:szCs w:val="22"/>
        </w:rPr>
      </w:pPr>
      <w:r w:rsidRPr="000E0AD1">
        <w:rPr>
          <w:rFonts w:cs="Tahoma"/>
          <w:szCs w:val="22"/>
        </w:rPr>
        <w:t>Αιτήματα παροχής συμπληρωματικών πληροφοριών – διευκρινίσεων υποβάλλονται από τους Αντισυμβαλλόμενους με τη χρήση των σχετικών διαπιστευτηρίων που τους έχουν χορηγηθεί (όνομα χρήστη και κωδικός πρόσβασης) και απαραίτητα το ηλεκτρονικό αρχείο με το κείμενο των ερωτημάτων είναι ηλεκτρονικά υπογεγραμμένο. Αιτήματα παροχής διευκρινήσεων που υποβάλλονται είτε με άλλο τρόπο είτε το ηλεκτρονικό αρχείο που τα συνοδεύει δεν είναι ηλεκτρονικά υπογεγραμμένο, δεν εξετάζονται.</w:t>
      </w:r>
    </w:p>
    <w:p w14:paraId="6AD50ABF" w14:textId="77777777" w:rsidR="00FD7220" w:rsidRPr="00DB1376" w:rsidRDefault="003E3909" w:rsidP="00FD7220">
      <w:pPr>
        <w:pStyle w:val="2"/>
        <w:numPr>
          <w:ilvl w:val="0"/>
          <w:numId w:val="0"/>
        </w:numPr>
        <w:spacing w:before="0"/>
      </w:pPr>
      <w:r w:rsidRPr="00DB1376">
        <w:rPr>
          <w:rFonts w:cs="Tahoma"/>
        </w:rPr>
        <w:br w:type="page"/>
      </w:r>
      <w:bookmarkStart w:id="322" w:name="_Toc5445961"/>
      <w:bookmarkStart w:id="323" w:name="_Toc7935611"/>
      <w:bookmarkStart w:id="324" w:name="_Toc8643989"/>
      <w:bookmarkStart w:id="325" w:name="_Toc9048158"/>
      <w:bookmarkStart w:id="326" w:name="_Toc9048819"/>
      <w:bookmarkStart w:id="327" w:name="_Toc9048946"/>
      <w:bookmarkStart w:id="328" w:name="_Toc9049513"/>
      <w:bookmarkStart w:id="329" w:name="_Toc9050785"/>
      <w:bookmarkStart w:id="330" w:name="_Toc16061698"/>
      <w:bookmarkStart w:id="331" w:name="_Toc25743305"/>
      <w:bookmarkStart w:id="332" w:name="_Toc43634776"/>
      <w:bookmarkStart w:id="333" w:name="_Toc44821156"/>
      <w:bookmarkStart w:id="334" w:name="_Toc48552948"/>
      <w:bookmarkStart w:id="335" w:name="_Toc49074394"/>
      <w:bookmarkStart w:id="336" w:name="_Ref53569688"/>
      <w:bookmarkStart w:id="337" w:name="_Ref53569691"/>
      <w:bookmarkStart w:id="338" w:name="_Ref53571599"/>
      <w:bookmarkStart w:id="339" w:name="_Ref53571602"/>
      <w:bookmarkStart w:id="340" w:name="_Ref54094131"/>
      <w:bookmarkStart w:id="341" w:name="_Ref54094537"/>
      <w:bookmarkStart w:id="342" w:name="_Toc62559053"/>
      <w:bookmarkStart w:id="343" w:name="_Ref189992915"/>
      <w:bookmarkStart w:id="344" w:name="_Ref189992994"/>
      <w:bookmarkStart w:id="345" w:name="_Ref189992998"/>
      <w:bookmarkStart w:id="346" w:name="_Ref189995211"/>
      <w:bookmarkStart w:id="347" w:name="_Ref189995215"/>
      <w:bookmarkStart w:id="348" w:name="_Ref189996040"/>
      <w:bookmarkStart w:id="349" w:name="_Ref189996042"/>
      <w:bookmarkEnd w:id="310"/>
      <w:bookmarkEnd w:id="311"/>
      <w:bookmarkEnd w:id="312"/>
      <w:bookmarkEnd w:id="313"/>
      <w:bookmarkEnd w:id="314"/>
      <w:bookmarkEnd w:id="315"/>
      <w:bookmarkEnd w:id="316"/>
      <w:bookmarkEnd w:id="317"/>
      <w:bookmarkEnd w:id="318"/>
      <w:bookmarkEnd w:id="319"/>
      <w:bookmarkEnd w:id="320"/>
      <w:bookmarkEnd w:id="321"/>
    </w:p>
    <w:p w14:paraId="0A0A39BA" w14:textId="77777777" w:rsidR="006250ED" w:rsidRPr="006250ED" w:rsidRDefault="006250ED" w:rsidP="006250ED">
      <w:pPr>
        <w:pStyle w:val="2"/>
        <w:spacing w:before="0"/>
        <w:rPr>
          <w:rFonts w:cs="Tahoma"/>
        </w:rPr>
      </w:pPr>
      <w:bookmarkStart w:id="350" w:name="_Toc87520503"/>
      <w:bookmarkStart w:id="351" w:name="_Toc9048159"/>
      <w:bookmarkStart w:id="352" w:name="_Toc9048820"/>
      <w:bookmarkStart w:id="353" w:name="_Toc9048947"/>
      <w:bookmarkStart w:id="354" w:name="_Toc9049514"/>
      <w:bookmarkStart w:id="355" w:name="_Toc9050786"/>
      <w:bookmarkStart w:id="356" w:name="_Toc16061699"/>
      <w:bookmarkStart w:id="357" w:name="_Toc25743306"/>
      <w:bookmarkStart w:id="358" w:name="_Toc43634777"/>
      <w:bookmarkStart w:id="359" w:name="_Toc44821157"/>
      <w:bookmarkStart w:id="360" w:name="_Ref48108893"/>
      <w:bookmarkStart w:id="361" w:name="_Toc48552949"/>
      <w:bookmarkStart w:id="362" w:name="_Toc49074395"/>
      <w:bookmarkStart w:id="363" w:name="_Toc62559054"/>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r w:rsidRPr="006250ED">
        <w:rPr>
          <w:rFonts w:cs="Tahoma"/>
        </w:rPr>
        <w:lastRenderedPageBreak/>
        <w:t>ΔΙΚΑΙΩΜΑ ΣΥΜΜΕΤΟΧΗΣ - ΔΙΚΑΙΟΛΟΓΗΤΙΚΑ</w:t>
      </w:r>
      <w:bookmarkEnd w:id="350"/>
    </w:p>
    <w:p w14:paraId="45553D42" w14:textId="77777777" w:rsidR="006250ED" w:rsidRPr="000C76C0" w:rsidRDefault="006250ED" w:rsidP="006250ED">
      <w:pPr>
        <w:pStyle w:val="3"/>
        <w:ind w:left="2700"/>
      </w:pPr>
      <w:bookmarkStart w:id="364" w:name="_Toc511031127"/>
      <w:bookmarkStart w:id="365" w:name="_Toc513615840"/>
      <w:bookmarkStart w:id="366" w:name="_Toc5445953"/>
      <w:bookmarkStart w:id="367" w:name="_Toc7935601"/>
      <w:bookmarkStart w:id="368" w:name="_Toc8643979"/>
      <w:bookmarkStart w:id="369" w:name="_Toc9048147"/>
      <w:bookmarkStart w:id="370" w:name="_Toc9048811"/>
      <w:bookmarkStart w:id="371" w:name="_Toc9048938"/>
      <w:bookmarkStart w:id="372" w:name="_Toc9049505"/>
      <w:bookmarkStart w:id="373" w:name="_Toc9050777"/>
      <w:bookmarkStart w:id="374" w:name="_Toc16061694"/>
      <w:bookmarkStart w:id="375" w:name="_Toc25743301"/>
      <w:bookmarkStart w:id="376" w:name="_Toc43634772"/>
      <w:bookmarkStart w:id="377" w:name="_Toc44821152"/>
      <w:bookmarkStart w:id="378" w:name="_Toc48552944"/>
      <w:bookmarkStart w:id="379" w:name="_Toc49074390"/>
      <w:bookmarkStart w:id="380" w:name="_Toc62559050"/>
      <w:bookmarkStart w:id="381" w:name="_Toc87520504"/>
      <w:bookmarkStart w:id="382" w:name="_Ref235612982"/>
      <w:bookmarkStart w:id="383" w:name="_Toc359584240"/>
      <w:r w:rsidRPr="000C76C0">
        <w:t>Δικαίωμα Συμμετοχής</w:t>
      </w:r>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r w:rsidRPr="000C76C0">
        <w:t xml:space="preserve"> </w:t>
      </w:r>
      <w:bookmarkEnd w:id="382"/>
      <w:bookmarkEnd w:id="383"/>
    </w:p>
    <w:p w14:paraId="721BD8A7" w14:textId="58968534" w:rsidR="002D7CF4" w:rsidRPr="000C76C0" w:rsidRDefault="002D7CF4" w:rsidP="002D7CF4">
      <w:r w:rsidRPr="000C76C0">
        <w:t>Δικαίωμα συμμετοχής στο Διαγωνισμό έχουν οι Αντισυμβαλλόμενοι τ</w:t>
      </w:r>
      <w:r w:rsidR="000760FF">
        <w:t>ης</w:t>
      </w:r>
      <w:r w:rsidRPr="000C76C0">
        <w:t xml:space="preserve"> υπ’ </w:t>
      </w:r>
      <w:proofErr w:type="spellStart"/>
      <w:r w:rsidRPr="000C76C0">
        <w:t>αρ</w:t>
      </w:r>
      <w:proofErr w:type="spellEnd"/>
      <w:r w:rsidRPr="000C76C0">
        <w:t xml:space="preserve">. </w:t>
      </w:r>
      <w:r w:rsidR="00EE136A" w:rsidRPr="00ED47EF">
        <w:t>1647</w:t>
      </w:r>
      <w:r w:rsidRPr="00ED47EF">
        <w:t xml:space="preserve"> </w:t>
      </w:r>
      <w:r w:rsidRPr="000C76C0">
        <w:t>Συμφων</w:t>
      </w:r>
      <w:r>
        <w:t>ίας</w:t>
      </w:r>
      <w:r w:rsidRPr="000C76C0">
        <w:t xml:space="preserve"> Πλαίσιο </w:t>
      </w:r>
      <w:r w:rsidR="00E73E2C" w:rsidRPr="009F3599">
        <w:rPr>
          <w:szCs w:val="18"/>
        </w:rPr>
        <w:t>«</w:t>
      </w:r>
      <w:r w:rsidR="00E73E2C" w:rsidRPr="006B6C5F">
        <w:rPr>
          <w:szCs w:val="18"/>
        </w:rPr>
        <w:t>Υπηρεσίες Εξειδικευμένης Τεχνικής και Επιχειρησιακής Υποστήριξης</w:t>
      </w:r>
      <w:r w:rsidR="00E73E2C" w:rsidRPr="006747C8">
        <w:rPr>
          <w:szCs w:val="18"/>
        </w:rPr>
        <w:t xml:space="preserve">» </w:t>
      </w:r>
      <w:r w:rsidRPr="000C76C0">
        <w:t xml:space="preserve">και συγκεκριμένα: </w:t>
      </w:r>
    </w:p>
    <w:p w14:paraId="5B2AF9C0" w14:textId="4220043E" w:rsidR="00E73E2C" w:rsidRPr="00E73E2C" w:rsidRDefault="004E0FD4" w:rsidP="008E5652">
      <w:pPr>
        <w:pStyle w:val="aff4"/>
        <w:numPr>
          <w:ilvl w:val="0"/>
          <w:numId w:val="10"/>
        </w:numPr>
        <w:rPr>
          <w:rFonts w:ascii="Tahoma" w:hAnsi="Tahoma" w:cs="Tahoma"/>
          <w:bCs/>
        </w:rPr>
      </w:pPr>
      <w:r>
        <w:rPr>
          <w:rFonts w:ascii="Tahoma" w:hAnsi="Tahoma" w:cs="Tahoma"/>
          <w:bCs/>
        </w:rPr>
        <w:t>Η</w:t>
      </w:r>
      <w:r w:rsidR="00E73E2C" w:rsidRPr="00E73E2C">
        <w:rPr>
          <w:rFonts w:ascii="Tahoma" w:hAnsi="Tahoma" w:cs="Tahoma"/>
          <w:bCs/>
        </w:rPr>
        <w:t xml:space="preserve"> ένωση εταιρειών «DELOITTE - OCTANE – PRIORΙTY»</w:t>
      </w:r>
    </w:p>
    <w:p w14:paraId="1ABC3376" w14:textId="614FA759" w:rsidR="00E73E2C" w:rsidRPr="00E73E2C" w:rsidRDefault="004E0FD4" w:rsidP="008E5652">
      <w:pPr>
        <w:pStyle w:val="aff4"/>
        <w:numPr>
          <w:ilvl w:val="0"/>
          <w:numId w:val="10"/>
        </w:numPr>
        <w:rPr>
          <w:rFonts w:ascii="Tahoma" w:hAnsi="Tahoma" w:cs="Tahoma"/>
          <w:bCs/>
        </w:rPr>
      </w:pPr>
      <w:r>
        <w:rPr>
          <w:rFonts w:ascii="Tahoma" w:hAnsi="Tahoma" w:cs="Tahoma"/>
          <w:bCs/>
        </w:rPr>
        <w:t>Η</w:t>
      </w:r>
      <w:r w:rsidR="00E73E2C">
        <w:rPr>
          <w:rFonts w:ascii="Tahoma" w:hAnsi="Tahoma" w:cs="Tahoma"/>
          <w:bCs/>
        </w:rPr>
        <w:t xml:space="preserve"> Εταιρεία </w:t>
      </w:r>
      <w:r w:rsidR="00E73E2C" w:rsidRPr="00E73E2C">
        <w:rPr>
          <w:rFonts w:ascii="Tahoma" w:hAnsi="Tahoma" w:cs="Tahoma"/>
          <w:bCs/>
        </w:rPr>
        <w:t>DIADIKASIA BUSINESS CONSULTING ΣΥΜΒΟΥΛΟΙ ΕΠΙΧ/ΣΕΩΝ Α.Ε.</w:t>
      </w:r>
    </w:p>
    <w:p w14:paraId="410F013F" w14:textId="47D3DF97" w:rsidR="00E73E2C" w:rsidRPr="00E73E2C" w:rsidRDefault="004E0FD4" w:rsidP="008E5652">
      <w:pPr>
        <w:pStyle w:val="aff4"/>
        <w:numPr>
          <w:ilvl w:val="0"/>
          <w:numId w:val="10"/>
        </w:numPr>
        <w:rPr>
          <w:rFonts w:ascii="Tahoma" w:hAnsi="Tahoma" w:cs="Tahoma"/>
          <w:bCs/>
        </w:rPr>
      </w:pPr>
      <w:r>
        <w:rPr>
          <w:rFonts w:ascii="Tahoma" w:hAnsi="Tahoma" w:cs="Tahoma"/>
          <w:bCs/>
        </w:rPr>
        <w:t>Η</w:t>
      </w:r>
      <w:r w:rsidR="00E73E2C">
        <w:rPr>
          <w:rFonts w:ascii="Tahoma" w:hAnsi="Tahoma" w:cs="Tahoma"/>
          <w:bCs/>
        </w:rPr>
        <w:t xml:space="preserve"> Εταιρεία </w:t>
      </w:r>
      <w:r w:rsidR="00E73E2C" w:rsidRPr="00E73E2C">
        <w:rPr>
          <w:rFonts w:ascii="Tahoma" w:hAnsi="Tahoma" w:cs="Tahoma"/>
          <w:bCs/>
        </w:rPr>
        <w:t>PRICEWATERHOUSECOOPERS BUSINESS SOLUTIONS Α.Ε. ΠΑΡΟΧΗΣ ΕΠΙΧΕΙΡΗΜΑΤΙΚΩΝ &amp; ΛΟΓΙΣΤΙΚΩΝ ΥΠΗΡΕΣΙΩΝ</w:t>
      </w:r>
    </w:p>
    <w:p w14:paraId="6817E6B5" w14:textId="26359107" w:rsidR="002D7CF4" w:rsidRPr="00E73E2C" w:rsidRDefault="004E0FD4" w:rsidP="008E5652">
      <w:pPr>
        <w:pStyle w:val="aff4"/>
        <w:numPr>
          <w:ilvl w:val="0"/>
          <w:numId w:val="10"/>
        </w:numPr>
        <w:rPr>
          <w:rFonts w:ascii="Tahoma" w:hAnsi="Tahoma" w:cs="Tahoma"/>
          <w:bCs/>
        </w:rPr>
      </w:pPr>
      <w:r>
        <w:rPr>
          <w:rFonts w:ascii="Tahoma" w:hAnsi="Tahoma" w:cs="Tahoma"/>
          <w:bCs/>
        </w:rPr>
        <w:t>Η</w:t>
      </w:r>
      <w:r w:rsidR="00E73E2C" w:rsidRPr="00E73E2C">
        <w:rPr>
          <w:rFonts w:ascii="Tahoma" w:hAnsi="Tahoma" w:cs="Tahoma"/>
          <w:bCs/>
        </w:rPr>
        <w:t xml:space="preserve"> Εταιρεία «PLANET ΑΕ ΑΝΩΝΥΜΗ ΕΤΑΙΡΕΙΑ ΠΑΡΟΧΗΣ ΣΥΜΒΟΥΛΕΥΤΙΚΩΝ ΥΠΗΡΕΣΙΩΝ»</w:t>
      </w:r>
    </w:p>
    <w:p w14:paraId="1AFD3CB5" w14:textId="77777777" w:rsidR="00020310" w:rsidRPr="00E73E2C" w:rsidRDefault="00020310" w:rsidP="00020310">
      <w:pPr>
        <w:ind w:left="360"/>
        <w:rPr>
          <w:rFonts w:cs="Tahoma"/>
        </w:rPr>
      </w:pPr>
    </w:p>
    <w:p w14:paraId="000E9DE3" w14:textId="77777777" w:rsidR="00020310" w:rsidRPr="000C76C0" w:rsidRDefault="00020310" w:rsidP="00020310">
      <w:pPr>
        <w:pStyle w:val="3"/>
      </w:pPr>
      <w:bookmarkStart w:id="384" w:name="_Toc87520505"/>
      <w:r w:rsidRPr="000C76C0">
        <w:t>Υποχρέωση υποβολής Προσφοράς</w:t>
      </w:r>
      <w:bookmarkEnd w:id="384"/>
    </w:p>
    <w:p w14:paraId="223D5DC7" w14:textId="5DD59464" w:rsidR="005A2BE7" w:rsidRPr="00BF4414" w:rsidRDefault="005A2BE7" w:rsidP="005A2BE7">
      <w:pPr>
        <w:rPr>
          <w:rFonts w:cs="Tahoma"/>
        </w:rPr>
      </w:pPr>
      <w:r w:rsidRPr="00BF4414">
        <w:rPr>
          <w:rFonts w:cs="Tahoma"/>
        </w:rPr>
        <w:t xml:space="preserve">Αν κάποιος Αντισυμβαλλόμενος δεν υποβάλει προσφορά εξατομικευμένη προσφορά ή υποβάλλει μη αποδεκτή προσφορά στο πλαίσιο της </w:t>
      </w:r>
      <w:r w:rsidR="00526C1F">
        <w:rPr>
          <w:rFonts w:cs="Tahoma"/>
        </w:rPr>
        <w:t xml:space="preserve">παρούσας </w:t>
      </w:r>
      <w:r w:rsidRPr="00BF4414">
        <w:rPr>
          <w:rFonts w:cs="Tahoma"/>
        </w:rPr>
        <w:t xml:space="preserve">πρόσκλησης διαγωνισμού, καταπίπτει υπέρ του δημοσίου η εγγύηση καλής εκτέλεσης της συμφωνίας-πλαίσιο στην αναλογία που αφορά </w:t>
      </w:r>
      <w:r>
        <w:rPr>
          <w:rFonts w:cs="Tahoma"/>
        </w:rPr>
        <w:t>σ</w:t>
      </w:r>
      <w:r w:rsidRPr="00BF4414">
        <w:rPr>
          <w:rFonts w:cs="Tahoma"/>
        </w:rPr>
        <w:t xml:space="preserve">τον π/υ της </w:t>
      </w:r>
      <w:r>
        <w:rPr>
          <w:rFonts w:cs="Tahoma"/>
        </w:rPr>
        <w:t xml:space="preserve">παρούσας </w:t>
      </w:r>
      <w:r w:rsidRPr="00BF4414">
        <w:rPr>
          <w:rFonts w:cs="Tahoma"/>
        </w:rPr>
        <w:t xml:space="preserve">πρόσκλησης (ήτοι στο κλάσμα π/υ </w:t>
      </w:r>
      <w:r>
        <w:rPr>
          <w:rFonts w:cs="Tahoma"/>
        </w:rPr>
        <w:t>παρούσας πρόσκλησης</w:t>
      </w:r>
      <w:r w:rsidRPr="00BF4414">
        <w:rPr>
          <w:rFonts w:cs="Tahoma"/>
        </w:rPr>
        <w:t xml:space="preserve"> προς π/υ συμφωνίας πλαίσιο). Μετά την τρίτη φορά που θα συμβεί αυτό για κάποιον Αντισυμβαλλόμενο, η Αναθέτουσα Αρχή τον κηρύσσει έκπτωτο και καταπίπτει το σύνολο της εναπομείνασας εγγύησης καλής εκτέλεσης της συμφωνίας-πλαίσιο. </w:t>
      </w:r>
    </w:p>
    <w:p w14:paraId="27436ADE" w14:textId="36D4D818" w:rsidR="005A2BE7" w:rsidRDefault="005A2BE7" w:rsidP="005A2BE7">
      <w:pPr>
        <w:pStyle w:val="Normal20"/>
        <w:rPr>
          <w:rFonts w:ascii="Tahoma" w:hAnsi="Tahoma" w:cs="Tahoma"/>
        </w:rPr>
      </w:pPr>
      <w:r w:rsidRPr="00BF4414">
        <w:rPr>
          <w:rFonts w:ascii="Tahoma" w:hAnsi="Tahoma" w:cs="Tahoma"/>
        </w:rPr>
        <w:t xml:space="preserve">Στην ανωτέρω περίπτωση καθώς και στην περίπτωση απόρριψης των στοιχείων της προσφοράς ενός Αντισυμβαλλόμενου, η διαδικασία συνεχίζεται με τους υπόλοιπους </w:t>
      </w:r>
      <w:r w:rsidR="00526C1F">
        <w:rPr>
          <w:rFonts w:ascii="Tahoma" w:hAnsi="Tahoma" w:cs="Tahoma"/>
        </w:rPr>
        <w:t xml:space="preserve">αντισυμβαλλομένους </w:t>
      </w:r>
      <w:r w:rsidRPr="00BF4414">
        <w:rPr>
          <w:rFonts w:ascii="Tahoma" w:hAnsi="Tahoma" w:cs="Tahoma"/>
        </w:rPr>
        <w:t>μέχρι την υπογραφή της εκτελεστικής σύμβασης με τον μειοδότη Αντισυμβαλλόμενο.</w:t>
      </w:r>
    </w:p>
    <w:p w14:paraId="294061F3" w14:textId="77777777" w:rsidR="00E86795" w:rsidRPr="00BF4414" w:rsidRDefault="00E86795" w:rsidP="00E86795">
      <w:pPr>
        <w:pStyle w:val="Normal20"/>
        <w:rPr>
          <w:rFonts w:ascii="Tahoma" w:hAnsi="Tahoma" w:cs="Tahoma"/>
        </w:rPr>
      </w:pPr>
      <w:r w:rsidRPr="00BF4414">
        <w:rPr>
          <w:rFonts w:ascii="Tahoma" w:hAnsi="Tahoma" w:cs="Tahoma"/>
        </w:rPr>
        <w:t xml:space="preserve">Ο Αντισυμβαλλόμενος δύναται να μην υποβάλει προσφορά σε έναν ή περισσότερους νέους διαγωνισμούς για λόγους ανωτέρας βίας ή ειδικών συνθηκών που του καθιστούν αδύνατη τη συμμετοχή στο συγκεκριμένο </w:t>
      </w:r>
      <w:proofErr w:type="spellStart"/>
      <w:r w:rsidRPr="00BF4414">
        <w:rPr>
          <w:rFonts w:ascii="Tahoma" w:hAnsi="Tahoma" w:cs="Tahoma"/>
        </w:rPr>
        <w:t>υποέργο</w:t>
      </w:r>
      <w:proofErr w:type="spellEnd"/>
      <w:r w:rsidRPr="00BF4414">
        <w:rPr>
          <w:rFonts w:ascii="Tahoma" w:hAnsi="Tahoma" w:cs="Tahoma"/>
        </w:rPr>
        <w:t xml:space="preserve"> (π.χ. δεν μπορεί να εξασφαλίσει προφίλ σε συγκεκριμένο γνωστικό αντικείμενο που ζητά η πρόσκληση). Στην περίπτωση αυτή ο Αντισυμβαλλόμενος συνυποβάλλει πλήρη και λεπτομερή στοιχεία για την τεκμηρίωση του αιτήματός του το οποίο εξετάζεται από την Αναθέτουσα Αρχή η οποία αποφασίζει σχετικά και ειδοποιεί μέσω ηλεκτρονικού εγγράφου τον αιτούντα αντισυμβαλλόμενο.</w:t>
      </w:r>
    </w:p>
    <w:p w14:paraId="01F4F38D" w14:textId="7B52637E" w:rsidR="005A2BE7" w:rsidRPr="00BF4414" w:rsidRDefault="005A2BE7" w:rsidP="005A2BE7">
      <w:pPr>
        <w:pStyle w:val="Normal20"/>
        <w:rPr>
          <w:rFonts w:ascii="Tahoma" w:hAnsi="Tahoma" w:cs="Tahoma"/>
        </w:rPr>
      </w:pPr>
      <w:r w:rsidRPr="00BF4414">
        <w:rPr>
          <w:rFonts w:ascii="Tahoma" w:hAnsi="Tahoma" w:cs="Tahoma"/>
        </w:rPr>
        <w:t xml:space="preserve">Σε περίπτωση που κανείς </w:t>
      </w:r>
      <w:r>
        <w:rPr>
          <w:rFonts w:ascii="Tahoma" w:hAnsi="Tahoma" w:cs="Tahoma"/>
        </w:rPr>
        <w:t>Αντισυμβαλλόμενος</w:t>
      </w:r>
      <w:r w:rsidRPr="00BF4414">
        <w:rPr>
          <w:rFonts w:ascii="Tahoma" w:hAnsi="Tahoma" w:cs="Tahoma"/>
        </w:rPr>
        <w:t xml:space="preserve"> δεν υποβάλλει αποδεκτή προσφορά, η επαναληπτική διαγωνιστική διαδικασία ματαιώνεται και δεν ισχύουν οι ανωτέρω κυρώσεις. Στην περίπτωση αυτή, η Αναθέτουσα Αρχή πρέπει να επανεξετάσει τους όρους της Εκτελεστικής Σύμβασης.</w:t>
      </w:r>
    </w:p>
    <w:p w14:paraId="5CA3C7F2" w14:textId="123A884D" w:rsidR="00EE136A" w:rsidRDefault="00EE136A" w:rsidP="00020310">
      <w:pPr>
        <w:rPr>
          <w:rFonts w:cs="Tahoma"/>
        </w:rPr>
      </w:pPr>
    </w:p>
    <w:p w14:paraId="508FDBA5" w14:textId="77777777" w:rsidR="00CD6AB9" w:rsidRPr="00D10389" w:rsidRDefault="00CD6AB9" w:rsidP="00ED47EF">
      <w:pPr>
        <w:pStyle w:val="2"/>
        <w:tabs>
          <w:tab w:val="clear" w:pos="2498"/>
          <w:tab w:val="num" w:pos="1985"/>
        </w:tabs>
        <w:spacing w:before="0"/>
      </w:pPr>
      <w:bookmarkStart w:id="385" w:name="_Toc87520506"/>
      <w:r w:rsidRPr="00ED47EF">
        <w:rPr>
          <w:rFonts w:cs="Tahoma"/>
        </w:rPr>
        <w:t>Κριτήριο Ανάθεσης</w:t>
      </w:r>
      <w:bookmarkEnd w:id="385"/>
      <w:r w:rsidRPr="00ED47EF">
        <w:rPr>
          <w:rFonts w:cs="Tahoma"/>
        </w:rPr>
        <w:t xml:space="preserve"> </w:t>
      </w:r>
    </w:p>
    <w:p w14:paraId="39EA386F" w14:textId="77777777" w:rsidR="00CD6AB9" w:rsidRPr="00BF4414" w:rsidRDefault="00CD6AB9" w:rsidP="00CD6AB9">
      <w:pPr>
        <w:pStyle w:val="Normal20"/>
        <w:rPr>
          <w:rFonts w:ascii="Tahoma" w:hAnsi="Tahoma" w:cs="Tahoma"/>
        </w:rPr>
      </w:pPr>
      <w:r w:rsidRPr="00BF4414">
        <w:rPr>
          <w:rFonts w:ascii="Tahoma" w:hAnsi="Tahoma" w:cs="Tahoma"/>
        </w:rPr>
        <w:t xml:space="preserve">Κριτήριο ανάθεσης της εκτελεστικής σύμβασης είναι </w:t>
      </w:r>
      <w:r w:rsidRPr="00BF4414">
        <w:rPr>
          <w:rFonts w:ascii="Tahoma" w:hAnsi="Tahoma" w:cs="Tahoma"/>
          <w:b/>
          <w:bCs/>
        </w:rPr>
        <w:t>η πλέον συμφέρουσα από οικονομική άποψη προσφορά βάσει της βέλτιστης σχέσης ποιότητας – τιμής</w:t>
      </w:r>
      <w:r w:rsidRPr="00BF4414">
        <w:rPr>
          <w:rFonts w:ascii="Tahoma" w:hAnsi="Tahoma" w:cs="Tahoma"/>
        </w:rPr>
        <w:t>. Στην περίπτωση ισότιμων προσφορών η αναθέτουσα αρχή επιλέγει τον ανάδοχο με την καλύτερη τεχνική αξιολόγηση και σε περίπτωση ισοβαθμίας, με κλήρωση μεταξύ των οικονομικών φορέων που υπέβαλαν ισότιμες προσφορές, σύμφωνα με τα οριζόμενα στην παρ. 1 του άρθρου 90 του νόμου 4412/2016.</w:t>
      </w:r>
    </w:p>
    <w:p w14:paraId="6983DEF3" w14:textId="77777777" w:rsidR="00CD6AB9" w:rsidRPr="00BF4414" w:rsidRDefault="00CD6AB9" w:rsidP="00CD6AB9">
      <w:pPr>
        <w:rPr>
          <w:rFonts w:cs="Tahoma"/>
        </w:rPr>
      </w:pPr>
      <w:r w:rsidRPr="00BF4414">
        <w:rPr>
          <w:rFonts w:cs="Tahoma"/>
        </w:rPr>
        <w:t>Τα κριτήρια βαθμολόγησης της Τεχνικής Προσφοράς για τις εκτελεστικές συμβάσεις θα είναι τα εξής:</w:t>
      </w:r>
    </w:p>
    <w:p w14:paraId="030D0E50" w14:textId="77777777" w:rsidR="00CD6AB9" w:rsidRPr="00BF4414" w:rsidRDefault="00CD6AB9" w:rsidP="00CD6AB9">
      <w:pPr>
        <w:pStyle w:val="Normal20"/>
        <w:rPr>
          <w:rFonts w:ascii="Tahoma" w:hAnsi="Tahoma" w:cs="Tahoma"/>
        </w:rPr>
      </w:pPr>
    </w:p>
    <w:tbl>
      <w:tblPr>
        <w:tblW w:w="9639" w:type="dxa"/>
        <w:tblInd w:w="-5" w:type="dxa"/>
        <w:tblLayout w:type="fixed"/>
        <w:tblCellMar>
          <w:left w:w="57" w:type="dxa"/>
          <w:right w:w="57" w:type="dxa"/>
        </w:tblCellMar>
        <w:tblLook w:val="0000" w:firstRow="0" w:lastRow="0" w:firstColumn="0" w:lastColumn="0" w:noHBand="0" w:noVBand="0"/>
      </w:tblPr>
      <w:tblGrid>
        <w:gridCol w:w="567"/>
        <w:gridCol w:w="2835"/>
        <w:gridCol w:w="4820"/>
        <w:gridCol w:w="1417"/>
      </w:tblGrid>
      <w:tr w:rsidR="00CD6AB9" w:rsidRPr="00BF4414" w14:paraId="4203F306" w14:textId="77777777" w:rsidTr="00672916">
        <w:tc>
          <w:tcPr>
            <w:tcW w:w="567" w:type="dxa"/>
            <w:tcBorders>
              <w:top w:val="single" w:sz="4" w:space="0" w:color="000000"/>
              <w:left w:val="single" w:sz="4" w:space="0" w:color="000000"/>
              <w:bottom w:val="single" w:sz="4" w:space="0" w:color="000000"/>
            </w:tcBorders>
            <w:shd w:val="clear" w:color="auto" w:fill="D5DCE4" w:themeFill="text2" w:themeFillTint="33"/>
            <w:vAlign w:val="center"/>
          </w:tcPr>
          <w:p w14:paraId="26EAB41C" w14:textId="77777777" w:rsidR="00CD6AB9" w:rsidRPr="00BF4414" w:rsidRDefault="00CD6AB9" w:rsidP="00672916">
            <w:pPr>
              <w:keepNext/>
              <w:spacing w:after="0"/>
              <w:jc w:val="center"/>
              <w:rPr>
                <w:rFonts w:cs="Tahoma"/>
                <w:b/>
              </w:rPr>
            </w:pPr>
            <w:r w:rsidRPr="00BF4414">
              <w:rPr>
                <w:rFonts w:cs="Tahoma"/>
                <w:b/>
              </w:rPr>
              <w:lastRenderedPageBreak/>
              <w:t>Α/Α</w:t>
            </w:r>
          </w:p>
        </w:tc>
        <w:tc>
          <w:tcPr>
            <w:tcW w:w="2835" w:type="dxa"/>
            <w:tcBorders>
              <w:top w:val="single" w:sz="4" w:space="0" w:color="000000"/>
              <w:left w:val="single" w:sz="4" w:space="0" w:color="000000"/>
              <w:bottom w:val="single" w:sz="4" w:space="0" w:color="000000"/>
            </w:tcBorders>
            <w:shd w:val="clear" w:color="auto" w:fill="D5DCE4" w:themeFill="text2" w:themeFillTint="33"/>
            <w:vAlign w:val="center"/>
          </w:tcPr>
          <w:p w14:paraId="150C4DA0" w14:textId="77777777" w:rsidR="00CD6AB9" w:rsidRPr="00BF4414" w:rsidRDefault="00CD6AB9" w:rsidP="00672916">
            <w:pPr>
              <w:keepNext/>
              <w:spacing w:after="0"/>
              <w:jc w:val="center"/>
              <w:rPr>
                <w:rFonts w:cs="Tahoma"/>
                <w:b/>
              </w:rPr>
            </w:pPr>
            <w:r w:rsidRPr="00BF4414">
              <w:rPr>
                <w:rFonts w:cs="Tahoma"/>
                <w:b/>
              </w:rPr>
              <w:t>ΚΡΙΤΗΡΙΟ</w:t>
            </w:r>
          </w:p>
        </w:tc>
        <w:tc>
          <w:tcPr>
            <w:tcW w:w="4820" w:type="dxa"/>
            <w:tcBorders>
              <w:top w:val="single" w:sz="4" w:space="0" w:color="000000"/>
              <w:left w:val="single" w:sz="4" w:space="0" w:color="000000"/>
              <w:bottom w:val="single" w:sz="4" w:space="0" w:color="000000"/>
            </w:tcBorders>
            <w:shd w:val="clear" w:color="auto" w:fill="D5DCE4" w:themeFill="text2" w:themeFillTint="33"/>
          </w:tcPr>
          <w:p w14:paraId="140AA721" w14:textId="77777777" w:rsidR="00CD6AB9" w:rsidRPr="00BF4414" w:rsidRDefault="00CD6AB9" w:rsidP="00672916">
            <w:pPr>
              <w:keepNext/>
              <w:spacing w:after="0"/>
              <w:jc w:val="center"/>
              <w:rPr>
                <w:rFonts w:cs="Tahoma"/>
                <w:b/>
              </w:rPr>
            </w:pPr>
            <w:r w:rsidRPr="00BF4414">
              <w:rPr>
                <w:rFonts w:cs="Tahoma"/>
                <w:b/>
              </w:rPr>
              <w:t>ΠΕΡΙΓΡΑΦΗ</w:t>
            </w:r>
          </w:p>
        </w:tc>
        <w:tc>
          <w:tcPr>
            <w:tcW w:w="1417" w:type="dxa"/>
            <w:tcBorders>
              <w:top w:val="single" w:sz="4" w:space="0" w:color="000000"/>
              <w:left w:val="single" w:sz="4" w:space="0" w:color="000000"/>
              <w:bottom w:val="single" w:sz="4" w:space="0" w:color="000000"/>
              <w:right w:val="single" w:sz="4" w:space="0" w:color="000000"/>
            </w:tcBorders>
            <w:shd w:val="clear" w:color="auto" w:fill="D5DCE4" w:themeFill="text2" w:themeFillTint="33"/>
            <w:vAlign w:val="center"/>
          </w:tcPr>
          <w:p w14:paraId="77BA52B5" w14:textId="77777777" w:rsidR="00CD6AB9" w:rsidRPr="00BF4414" w:rsidRDefault="00CD6AB9" w:rsidP="00672916">
            <w:pPr>
              <w:keepNext/>
              <w:spacing w:after="0"/>
              <w:jc w:val="center"/>
              <w:rPr>
                <w:rFonts w:cs="Tahoma"/>
              </w:rPr>
            </w:pPr>
            <w:r w:rsidRPr="00BF4414">
              <w:rPr>
                <w:rFonts w:cs="Tahoma"/>
                <w:b/>
              </w:rPr>
              <w:t>ΣΥΝΤΕΛΕΣΤΗΣ ΒΑΡΥΤΗΤΑΣ</w:t>
            </w:r>
          </w:p>
        </w:tc>
      </w:tr>
      <w:tr w:rsidR="00CD6AB9" w:rsidRPr="00BF4414" w14:paraId="4CA71880" w14:textId="77777777" w:rsidTr="00672916">
        <w:tc>
          <w:tcPr>
            <w:tcW w:w="567" w:type="dxa"/>
            <w:tcBorders>
              <w:top w:val="single" w:sz="4" w:space="0" w:color="000000"/>
              <w:left w:val="single" w:sz="4" w:space="0" w:color="000000"/>
              <w:bottom w:val="single" w:sz="4" w:space="0" w:color="000000"/>
            </w:tcBorders>
            <w:shd w:val="clear" w:color="auto" w:fill="auto"/>
            <w:vAlign w:val="center"/>
          </w:tcPr>
          <w:p w14:paraId="2C8EFE07" w14:textId="77777777" w:rsidR="00CD6AB9" w:rsidRPr="00BF4414" w:rsidRDefault="00CD6AB9" w:rsidP="00672916">
            <w:pPr>
              <w:spacing w:after="0"/>
              <w:jc w:val="center"/>
              <w:rPr>
                <w:rFonts w:cs="Tahoma"/>
                <w:b/>
              </w:rPr>
            </w:pPr>
            <w:r w:rsidRPr="00BF4414">
              <w:rPr>
                <w:rFonts w:cs="Tahoma"/>
                <w:b/>
              </w:rPr>
              <w:t>Κ1</w:t>
            </w: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14:paraId="04B42C03" w14:textId="77777777" w:rsidR="00CD6AB9" w:rsidRPr="00BF4414" w:rsidRDefault="00CD6AB9" w:rsidP="00672916">
            <w:pPr>
              <w:snapToGrid w:val="0"/>
              <w:spacing w:after="0"/>
              <w:jc w:val="left"/>
              <w:rPr>
                <w:rFonts w:cs="Tahoma"/>
                <w:iCs/>
                <w:sz w:val="20"/>
              </w:rPr>
            </w:pPr>
            <w:r w:rsidRPr="00BF4414">
              <w:rPr>
                <w:rFonts w:cs="Tahoma"/>
                <w:szCs w:val="22"/>
              </w:rPr>
              <w:t>Μεθοδολογία υλοποίησης και ποιότητα υπηρεσιών</w:t>
            </w:r>
          </w:p>
        </w:tc>
        <w:tc>
          <w:tcPr>
            <w:tcW w:w="4820" w:type="dxa"/>
            <w:tcBorders>
              <w:top w:val="single" w:sz="4" w:space="0" w:color="auto"/>
              <w:left w:val="single" w:sz="4" w:space="0" w:color="auto"/>
              <w:bottom w:val="single" w:sz="4" w:space="0" w:color="auto"/>
              <w:right w:val="single" w:sz="4" w:space="0" w:color="auto"/>
            </w:tcBorders>
          </w:tcPr>
          <w:p w14:paraId="0F091DEC" w14:textId="77777777" w:rsidR="00CD6AB9" w:rsidRPr="00BF4414" w:rsidRDefault="00CD6AB9" w:rsidP="00672916">
            <w:pPr>
              <w:snapToGrid w:val="0"/>
              <w:spacing w:after="0"/>
              <w:jc w:val="left"/>
              <w:rPr>
                <w:rFonts w:cs="Tahoma"/>
                <w:iCs/>
                <w:szCs w:val="22"/>
              </w:rPr>
            </w:pPr>
            <w:r w:rsidRPr="00BF4414">
              <w:rPr>
                <w:rFonts w:cs="Tahoma"/>
                <w:iCs/>
                <w:szCs w:val="22"/>
              </w:rPr>
              <w:t>Ανάλυση, σαφήνεια και πληρότητα των πακέτων εργασίας και των παραδοτέων της Εκτελεστικής Σύμβασης</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6BCDAE5D" w14:textId="77777777" w:rsidR="00CD6AB9" w:rsidRPr="00BF4414" w:rsidRDefault="00CD6AB9" w:rsidP="00672916">
            <w:pPr>
              <w:snapToGrid w:val="0"/>
              <w:spacing w:after="0"/>
              <w:jc w:val="center"/>
              <w:rPr>
                <w:rFonts w:cs="Tahoma"/>
                <w:szCs w:val="22"/>
              </w:rPr>
            </w:pPr>
            <w:r w:rsidRPr="00BF4414">
              <w:rPr>
                <w:rFonts w:cs="Tahoma"/>
                <w:szCs w:val="22"/>
              </w:rPr>
              <w:t>35%</w:t>
            </w:r>
          </w:p>
        </w:tc>
      </w:tr>
      <w:tr w:rsidR="00CD6AB9" w:rsidRPr="00BF4414" w14:paraId="41AFB870" w14:textId="77777777" w:rsidTr="00672916">
        <w:tc>
          <w:tcPr>
            <w:tcW w:w="567" w:type="dxa"/>
            <w:tcBorders>
              <w:top w:val="single" w:sz="4" w:space="0" w:color="000000"/>
              <w:left w:val="single" w:sz="4" w:space="0" w:color="000000"/>
              <w:bottom w:val="single" w:sz="4" w:space="0" w:color="000000"/>
            </w:tcBorders>
            <w:shd w:val="clear" w:color="auto" w:fill="auto"/>
            <w:vAlign w:val="center"/>
          </w:tcPr>
          <w:p w14:paraId="4163C3F0" w14:textId="77777777" w:rsidR="00CD6AB9" w:rsidRPr="00BF4414" w:rsidRDefault="00CD6AB9" w:rsidP="00672916">
            <w:pPr>
              <w:spacing w:after="0"/>
              <w:jc w:val="center"/>
              <w:rPr>
                <w:rFonts w:cs="Tahoma"/>
                <w:b/>
              </w:rPr>
            </w:pPr>
            <w:r w:rsidRPr="00BF4414">
              <w:rPr>
                <w:rFonts w:cs="Tahoma"/>
                <w:b/>
              </w:rPr>
              <w:t>Κ2</w:t>
            </w: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14:paraId="2B609512" w14:textId="77777777" w:rsidR="00CD6AB9" w:rsidRPr="00BF4414" w:rsidRDefault="00CD6AB9" w:rsidP="00672916">
            <w:pPr>
              <w:snapToGrid w:val="0"/>
              <w:spacing w:after="0"/>
              <w:jc w:val="left"/>
              <w:rPr>
                <w:rFonts w:cs="Tahoma"/>
              </w:rPr>
            </w:pPr>
            <w:r w:rsidRPr="00BF4414">
              <w:rPr>
                <w:rFonts w:cs="Tahoma"/>
              </w:rPr>
              <w:t xml:space="preserve">Οργάνωση διοίκησης και υλοποίησης </w:t>
            </w:r>
          </w:p>
        </w:tc>
        <w:tc>
          <w:tcPr>
            <w:tcW w:w="4820" w:type="dxa"/>
            <w:tcBorders>
              <w:top w:val="single" w:sz="4" w:space="0" w:color="auto"/>
              <w:left w:val="single" w:sz="4" w:space="0" w:color="auto"/>
              <w:bottom w:val="single" w:sz="4" w:space="0" w:color="auto"/>
              <w:right w:val="single" w:sz="4" w:space="0" w:color="auto"/>
            </w:tcBorders>
          </w:tcPr>
          <w:p w14:paraId="3343A6EF" w14:textId="67C244E6" w:rsidR="00CD6AB9" w:rsidRPr="00BF4414" w:rsidRDefault="00CD6AB9" w:rsidP="00672916">
            <w:pPr>
              <w:snapToGrid w:val="0"/>
              <w:spacing w:after="0"/>
              <w:jc w:val="left"/>
              <w:rPr>
                <w:rFonts w:cs="Tahoma"/>
                <w:szCs w:val="22"/>
              </w:rPr>
            </w:pPr>
            <w:r w:rsidRPr="00BF4414">
              <w:rPr>
                <w:rFonts w:cs="Tahoma"/>
                <w:iCs/>
                <w:szCs w:val="22"/>
              </w:rPr>
              <w:t xml:space="preserve">Αποτελεσματικότητα </w:t>
            </w:r>
            <w:r w:rsidRPr="00BF4414">
              <w:rPr>
                <w:rFonts w:cs="Tahoma"/>
              </w:rPr>
              <w:t>της οργάνωσης κα</w:t>
            </w:r>
            <w:r w:rsidR="007241E2">
              <w:rPr>
                <w:rFonts w:cs="Tahoma"/>
              </w:rPr>
              <w:t>ι της μεθοδολογίας διοίκησης</w:t>
            </w:r>
            <w:r w:rsidRPr="00BF4414">
              <w:rPr>
                <w:rFonts w:cs="Tahoma"/>
              </w:rPr>
              <w:t xml:space="preserve"> της Εκτελεστικής Σύμβασης</w:t>
            </w:r>
            <w:r w:rsidRPr="00BF4414">
              <w:rPr>
                <w:rFonts w:cs="Tahoma"/>
                <w:iCs/>
                <w:szCs w:val="22"/>
              </w:rPr>
              <w:t>, καθώς και του τρόπου οργάνωσης της Ομάδας Έργου της Εκτελεστικής Σύμβασης</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4567FF08" w14:textId="77777777" w:rsidR="00CD6AB9" w:rsidRPr="00BF4414" w:rsidRDefault="00CD6AB9" w:rsidP="00672916">
            <w:pPr>
              <w:snapToGrid w:val="0"/>
              <w:spacing w:after="0"/>
              <w:jc w:val="center"/>
              <w:rPr>
                <w:rFonts w:cs="Tahoma"/>
                <w:szCs w:val="22"/>
              </w:rPr>
            </w:pPr>
            <w:r w:rsidRPr="00BF4414">
              <w:rPr>
                <w:rFonts w:cs="Tahoma"/>
                <w:szCs w:val="22"/>
              </w:rPr>
              <w:t>15%</w:t>
            </w:r>
          </w:p>
        </w:tc>
      </w:tr>
      <w:tr w:rsidR="00CD6AB9" w:rsidRPr="00BF4414" w14:paraId="733A3DF9" w14:textId="77777777" w:rsidTr="00672916">
        <w:tc>
          <w:tcPr>
            <w:tcW w:w="567" w:type="dxa"/>
            <w:tcBorders>
              <w:top w:val="single" w:sz="4" w:space="0" w:color="000000"/>
              <w:left w:val="single" w:sz="4" w:space="0" w:color="000000"/>
              <w:bottom w:val="single" w:sz="4" w:space="0" w:color="000000"/>
            </w:tcBorders>
            <w:shd w:val="clear" w:color="auto" w:fill="auto"/>
            <w:vAlign w:val="center"/>
          </w:tcPr>
          <w:p w14:paraId="0D43750F" w14:textId="77777777" w:rsidR="00CD6AB9" w:rsidRPr="00BF4414" w:rsidRDefault="00CD6AB9" w:rsidP="00672916">
            <w:pPr>
              <w:spacing w:after="0"/>
              <w:jc w:val="center"/>
              <w:rPr>
                <w:rFonts w:cs="Tahoma"/>
                <w:b/>
              </w:rPr>
            </w:pPr>
            <w:r w:rsidRPr="00BF4414">
              <w:rPr>
                <w:rFonts w:cs="Tahoma"/>
                <w:b/>
              </w:rPr>
              <w:t>Κ3</w:t>
            </w: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14:paraId="6FEE8827" w14:textId="77777777" w:rsidR="00CD6AB9" w:rsidRPr="00BF4414" w:rsidRDefault="00CD6AB9" w:rsidP="00672916">
            <w:pPr>
              <w:snapToGrid w:val="0"/>
              <w:spacing w:after="0"/>
              <w:jc w:val="left"/>
              <w:rPr>
                <w:rFonts w:cs="Tahoma"/>
                <w:iCs/>
                <w:szCs w:val="22"/>
              </w:rPr>
            </w:pPr>
            <w:r w:rsidRPr="00BF4414">
              <w:rPr>
                <w:rFonts w:cs="Tahoma"/>
                <w:iCs/>
                <w:szCs w:val="22"/>
              </w:rPr>
              <w:t>Ομάδα Έργου</w:t>
            </w:r>
          </w:p>
        </w:tc>
        <w:tc>
          <w:tcPr>
            <w:tcW w:w="4820" w:type="dxa"/>
            <w:tcBorders>
              <w:top w:val="single" w:sz="4" w:space="0" w:color="auto"/>
              <w:left w:val="single" w:sz="4" w:space="0" w:color="auto"/>
              <w:bottom w:val="single" w:sz="4" w:space="0" w:color="auto"/>
              <w:right w:val="single" w:sz="4" w:space="0" w:color="auto"/>
            </w:tcBorders>
          </w:tcPr>
          <w:p w14:paraId="2CEA39DA" w14:textId="77777777" w:rsidR="00CD6AB9" w:rsidRPr="00BF4414" w:rsidRDefault="00CD6AB9" w:rsidP="00672916">
            <w:pPr>
              <w:snapToGrid w:val="0"/>
              <w:spacing w:after="0"/>
              <w:jc w:val="left"/>
              <w:rPr>
                <w:rFonts w:cs="Tahoma"/>
                <w:szCs w:val="22"/>
              </w:rPr>
            </w:pPr>
            <w:r w:rsidRPr="00BF4414">
              <w:rPr>
                <w:rFonts w:cs="Tahoma"/>
                <w:szCs w:val="22"/>
              </w:rPr>
              <w:t>Προσόντα, Εμπειρία και Τεχνογνωσία των στελεχών της Ομάδας Έργου της Εκτελεστικής Σύμβασης σε σχέση με τις ιδιαίτερες απαιτήσεις της σχετικής Πρόσκλησης</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30BA3970" w14:textId="77777777" w:rsidR="00CD6AB9" w:rsidRPr="00BF4414" w:rsidRDefault="00CD6AB9" w:rsidP="00672916">
            <w:pPr>
              <w:snapToGrid w:val="0"/>
              <w:spacing w:after="0"/>
              <w:jc w:val="center"/>
              <w:rPr>
                <w:rFonts w:cs="Tahoma"/>
                <w:szCs w:val="22"/>
              </w:rPr>
            </w:pPr>
            <w:r w:rsidRPr="00BF4414">
              <w:rPr>
                <w:rFonts w:cs="Tahoma"/>
                <w:szCs w:val="22"/>
              </w:rPr>
              <w:t>35%</w:t>
            </w:r>
          </w:p>
        </w:tc>
      </w:tr>
      <w:tr w:rsidR="00CD6AB9" w:rsidRPr="00BF4414" w14:paraId="3A7D5218" w14:textId="77777777" w:rsidTr="00672916">
        <w:tc>
          <w:tcPr>
            <w:tcW w:w="567" w:type="dxa"/>
            <w:tcBorders>
              <w:top w:val="single" w:sz="4" w:space="0" w:color="000000"/>
              <w:left w:val="single" w:sz="4" w:space="0" w:color="000000"/>
              <w:bottom w:val="single" w:sz="4" w:space="0" w:color="000000"/>
            </w:tcBorders>
            <w:shd w:val="clear" w:color="auto" w:fill="auto"/>
            <w:vAlign w:val="center"/>
          </w:tcPr>
          <w:p w14:paraId="1C6873D1" w14:textId="77777777" w:rsidR="00CD6AB9" w:rsidRPr="00BF4414" w:rsidRDefault="00CD6AB9" w:rsidP="00672916">
            <w:pPr>
              <w:spacing w:after="0"/>
              <w:jc w:val="center"/>
              <w:rPr>
                <w:rFonts w:cs="Tahoma"/>
                <w:b/>
              </w:rPr>
            </w:pPr>
            <w:r w:rsidRPr="00BF4414">
              <w:rPr>
                <w:rFonts w:cs="Tahoma"/>
                <w:b/>
              </w:rPr>
              <w:t>Κ4</w:t>
            </w: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14:paraId="6E2FE43A" w14:textId="77777777" w:rsidR="00CD6AB9" w:rsidRPr="00BF4414" w:rsidRDefault="00CD6AB9" w:rsidP="00672916">
            <w:pPr>
              <w:snapToGrid w:val="0"/>
              <w:spacing w:after="0"/>
              <w:jc w:val="left"/>
              <w:rPr>
                <w:rFonts w:cs="Tahoma"/>
              </w:rPr>
            </w:pPr>
            <w:r w:rsidRPr="00BF4414">
              <w:rPr>
                <w:rFonts w:cs="Tahoma"/>
              </w:rPr>
              <w:t>Διασφάλιση Ποιότητας</w:t>
            </w:r>
          </w:p>
        </w:tc>
        <w:tc>
          <w:tcPr>
            <w:tcW w:w="4820" w:type="dxa"/>
            <w:tcBorders>
              <w:top w:val="single" w:sz="4" w:space="0" w:color="auto"/>
              <w:left w:val="single" w:sz="4" w:space="0" w:color="auto"/>
              <w:bottom w:val="single" w:sz="4" w:space="0" w:color="auto"/>
              <w:right w:val="single" w:sz="4" w:space="0" w:color="auto"/>
            </w:tcBorders>
          </w:tcPr>
          <w:p w14:paraId="3E5373F7" w14:textId="77777777" w:rsidR="00CD6AB9" w:rsidRPr="00BF4414" w:rsidRDefault="00CD6AB9" w:rsidP="00672916">
            <w:pPr>
              <w:snapToGrid w:val="0"/>
              <w:spacing w:after="0"/>
              <w:jc w:val="left"/>
              <w:rPr>
                <w:rFonts w:cs="Tahoma"/>
                <w:szCs w:val="22"/>
              </w:rPr>
            </w:pPr>
            <w:r w:rsidRPr="00BF4414">
              <w:rPr>
                <w:rFonts w:cs="Tahoma"/>
                <w:szCs w:val="22"/>
              </w:rPr>
              <w:t>Αποτελεσματικότητα του προτεινόμενου συστήματος ελέγχου ποιότητας και η εξειδίκευση των μέτρων για τις υπηρεσίες και τα παραδοτέα της Εκτελεστικής Σύμβασης</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22949DFA" w14:textId="77777777" w:rsidR="00CD6AB9" w:rsidRPr="00BF4414" w:rsidRDefault="00CD6AB9" w:rsidP="00672916">
            <w:pPr>
              <w:snapToGrid w:val="0"/>
              <w:spacing w:after="0"/>
              <w:jc w:val="center"/>
              <w:rPr>
                <w:rFonts w:cs="Tahoma"/>
                <w:szCs w:val="22"/>
              </w:rPr>
            </w:pPr>
            <w:r w:rsidRPr="00BF4414">
              <w:rPr>
                <w:rFonts w:cs="Tahoma"/>
                <w:szCs w:val="22"/>
              </w:rPr>
              <w:t>15%</w:t>
            </w:r>
          </w:p>
        </w:tc>
      </w:tr>
      <w:tr w:rsidR="00CD6AB9" w:rsidRPr="00BF4414" w14:paraId="6DDB5F6B" w14:textId="77777777" w:rsidTr="00672916">
        <w:tc>
          <w:tcPr>
            <w:tcW w:w="8222" w:type="dxa"/>
            <w:gridSpan w:val="3"/>
            <w:tcBorders>
              <w:top w:val="single" w:sz="4" w:space="0" w:color="000000"/>
              <w:left w:val="single" w:sz="4" w:space="0" w:color="000000"/>
              <w:bottom w:val="single" w:sz="4" w:space="0" w:color="000000"/>
              <w:right w:val="single" w:sz="4" w:space="0" w:color="000000"/>
            </w:tcBorders>
            <w:shd w:val="clear" w:color="auto" w:fill="D5DCE4" w:themeFill="text2" w:themeFillTint="33"/>
          </w:tcPr>
          <w:p w14:paraId="74C32720" w14:textId="77777777" w:rsidR="00CD6AB9" w:rsidRPr="00BF4414" w:rsidRDefault="00CD6AB9" w:rsidP="00672916">
            <w:pPr>
              <w:spacing w:after="0"/>
              <w:jc w:val="center"/>
              <w:rPr>
                <w:rFonts w:cs="Tahoma"/>
                <w:b/>
              </w:rPr>
            </w:pPr>
            <w:r w:rsidRPr="00BF4414">
              <w:rPr>
                <w:rFonts w:cs="Tahoma"/>
                <w:b/>
              </w:rPr>
              <w:t>ΑΘΡΟΙΣΜΑ ΣΥΝΟΛΟΥ ΣΥΝΤΕΛΕΣΤΩΝ ΒΑΡΥΤΗΤΑΣ</w:t>
            </w:r>
          </w:p>
        </w:tc>
        <w:tc>
          <w:tcPr>
            <w:tcW w:w="1417" w:type="dxa"/>
            <w:tcBorders>
              <w:top w:val="single" w:sz="4" w:space="0" w:color="000000"/>
              <w:left w:val="single" w:sz="4" w:space="0" w:color="000000"/>
              <w:bottom w:val="single" w:sz="4" w:space="0" w:color="000000"/>
              <w:right w:val="single" w:sz="4" w:space="0" w:color="000000"/>
            </w:tcBorders>
            <w:shd w:val="clear" w:color="auto" w:fill="D5DCE4" w:themeFill="text2" w:themeFillTint="33"/>
            <w:vAlign w:val="center"/>
          </w:tcPr>
          <w:p w14:paraId="7DC0F09B" w14:textId="77777777" w:rsidR="00CD6AB9" w:rsidRPr="00BF4414" w:rsidRDefault="00CD6AB9" w:rsidP="00672916">
            <w:pPr>
              <w:spacing w:after="0"/>
              <w:jc w:val="center"/>
              <w:rPr>
                <w:rFonts w:cs="Tahoma"/>
                <w:b/>
                <w:bCs/>
              </w:rPr>
            </w:pPr>
            <w:r w:rsidRPr="00BF4414">
              <w:rPr>
                <w:rFonts w:cs="Tahoma"/>
                <w:b/>
                <w:bCs/>
              </w:rPr>
              <w:t>100%</w:t>
            </w:r>
          </w:p>
        </w:tc>
      </w:tr>
    </w:tbl>
    <w:p w14:paraId="13E8887B" w14:textId="77777777" w:rsidR="00CD6AB9" w:rsidRDefault="00CD6AB9" w:rsidP="00CD6AB9">
      <w:pPr>
        <w:rPr>
          <w:rFonts w:cs="Tahoma"/>
        </w:rPr>
      </w:pPr>
    </w:p>
    <w:p w14:paraId="5AC88CDB" w14:textId="77777777" w:rsidR="00CD6AB9" w:rsidRPr="00BF4414" w:rsidRDefault="00CD6AB9" w:rsidP="00CD6AB9">
      <w:pPr>
        <w:rPr>
          <w:rFonts w:cs="Tahoma"/>
        </w:rPr>
      </w:pPr>
      <w:r w:rsidRPr="00BF4414">
        <w:rPr>
          <w:rFonts w:cs="Tahoma"/>
        </w:rPr>
        <w:t>Η βαθμολόγηση κάθε κριτηρίου αξιολόγησης κυμαίνεται από 100 βαθμούς στην περίπτωση που ικανοποιούνται ακριβώς όλοι οι όροι των τεχνικών προδιαγραφών, αυξάνεται δε μέχρι τους 150 βαθμούς όταν υπερκαλύπτονται οι απαιτήσεις του συγκεκριμένου κριτηρίου</w:t>
      </w:r>
      <w:r w:rsidRPr="00BF4414">
        <w:rPr>
          <w:rStyle w:val="17"/>
          <w:rFonts w:cs="Tahoma"/>
          <w:b/>
        </w:rPr>
        <w:t>.</w:t>
      </w:r>
      <w:r w:rsidRPr="00BF4414">
        <w:rPr>
          <w:rFonts w:cs="Tahoma"/>
          <w:b/>
        </w:rPr>
        <w:t xml:space="preserve">  </w:t>
      </w:r>
    </w:p>
    <w:p w14:paraId="5AD093E9" w14:textId="77777777" w:rsidR="00CD6AB9" w:rsidRPr="00BF4414" w:rsidRDefault="00CD6AB9" w:rsidP="00CD6AB9">
      <w:pPr>
        <w:rPr>
          <w:rFonts w:cs="Tahoma"/>
        </w:rPr>
      </w:pPr>
      <w:r w:rsidRPr="00BF4414">
        <w:rPr>
          <w:rFonts w:cs="Tahoma"/>
        </w:rPr>
        <w:t xml:space="preserve">Κάθε κριτήριο αξιολόγησης βαθμολογείται αυτόνομα με βάση τα στοιχεία της προσφοράς. </w:t>
      </w:r>
    </w:p>
    <w:p w14:paraId="0EC73022" w14:textId="77777777" w:rsidR="00CD6AB9" w:rsidRPr="00BF4414" w:rsidRDefault="00CD6AB9" w:rsidP="00CD6AB9">
      <w:pPr>
        <w:rPr>
          <w:rFonts w:cs="Tahoma"/>
        </w:rPr>
      </w:pPr>
      <w:r w:rsidRPr="00BF4414">
        <w:rPr>
          <w:rFonts w:cs="Tahoma"/>
        </w:rPr>
        <w:t xml:space="preserve">Η σταθμισμένη βαθμολογία του κάθε κριτηρίου θα προκύπτει από το γινόμενο του επιμέρους συντελεστή βαρύτητας επί τη βαθμολογία του, η δε συνολική βαθμολογία της προσφοράς θα προκύπτει από το άθροισμα των σταθμισμένων βαθμολογιών όλων των κριτηρίων, με βάση τον παρακάτω τύπο : </w:t>
      </w:r>
    </w:p>
    <w:p w14:paraId="0A8E3DB4" w14:textId="77777777" w:rsidR="00CD6AB9" w:rsidRPr="00BF4414" w:rsidRDefault="00CD6AB9" w:rsidP="00CD6AB9">
      <w:pPr>
        <w:rPr>
          <w:rFonts w:cs="Tahoma"/>
        </w:rPr>
      </w:pPr>
      <w:r w:rsidRPr="00BF4414">
        <w:rPr>
          <w:rFonts w:cs="Tahoma"/>
        </w:rPr>
        <w:t>Σ.Β.Τ.Π = σ1</w:t>
      </w:r>
      <w:r w:rsidRPr="00BF4414">
        <w:rPr>
          <w:rFonts w:cs="Tahoma"/>
          <w:lang w:val="en-US"/>
        </w:rPr>
        <w:t>x</w:t>
      </w:r>
      <w:r w:rsidRPr="00BF4414">
        <w:rPr>
          <w:rFonts w:cs="Tahoma"/>
        </w:rPr>
        <w:t>Κ1 + σ2</w:t>
      </w:r>
      <w:r w:rsidRPr="00BF4414">
        <w:rPr>
          <w:rFonts w:cs="Tahoma"/>
          <w:lang w:val="en-US"/>
        </w:rPr>
        <w:t>x</w:t>
      </w:r>
      <w:r w:rsidRPr="00BF4414">
        <w:rPr>
          <w:rFonts w:cs="Tahoma"/>
        </w:rPr>
        <w:t>Κ2 + σ3</w:t>
      </w:r>
      <w:r w:rsidRPr="00BF4414">
        <w:rPr>
          <w:rFonts w:cs="Tahoma"/>
          <w:lang w:val="en-US"/>
        </w:rPr>
        <w:t>x</w:t>
      </w:r>
      <w:r w:rsidRPr="00BF4414">
        <w:rPr>
          <w:rFonts w:cs="Tahoma"/>
        </w:rPr>
        <w:t>Κ3 + σ4</w:t>
      </w:r>
      <w:r w:rsidRPr="00BF4414">
        <w:rPr>
          <w:rFonts w:cs="Tahoma"/>
          <w:lang w:val="en-US"/>
        </w:rPr>
        <w:t>x</w:t>
      </w:r>
      <w:r w:rsidRPr="00BF4414">
        <w:rPr>
          <w:rFonts w:cs="Tahoma"/>
        </w:rPr>
        <w:t>Κ4, όπου σ</w:t>
      </w:r>
      <w:proofErr w:type="spellStart"/>
      <w:r w:rsidRPr="00BF4414">
        <w:rPr>
          <w:rFonts w:cs="Tahoma"/>
          <w:lang w:val="en-US"/>
        </w:rPr>
        <w:t>i</w:t>
      </w:r>
      <w:proofErr w:type="spellEnd"/>
      <w:r w:rsidRPr="00BF4414">
        <w:rPr>
          <w:rFonts w:cs="Tahoma"/>
        </w:rPr>
        <w:t>=ο αντίστοιχος συντελεστής βαρύτητας</w:t>
      </w:r>
    </w:p>
    <w:p w14:paraId="0DE1E275" w14:textId="77777777" w:rsidR="00CD6AB9" w:rsidRPr="00BF4414" w:rsidRDefault="00CD6AB9" w:rsidP="00CD6AB9">
      <w:pPr>
        <w:rPr>
          <w:rFonts w:cs="Tahoma"/>
          <w:i/>
          <w:color w:val="5B9BD5"/>
        </w:rPr>
      </w:pPr>
      <w:r w:rsidRPr="00BF4414">
        <w:rPr>
          <w:rFonts w:cs="Tahoma"/>
        </w:rPr>
        <w:t>Κριτήρια με βαθμολογία μικρότερη από 100 βαθμούς (ήτοι που δεν καλύπτουν/παρουσιάζουν αποκλίσεις από τις τεχνικές προδιαγραφές της παρούσας) επιφέρουν την απόρριψη της προσφοράς.</w:t>
      </w:r>
    </w:p>
    <w:p w14:paraId="2DB96198" w14:textId="77777777" w:rsidR="00CD6AB9" w:rsidRPr="00BF4414" w:rsidRDefault="00CD6AB9" w:rsidP="00CD6AB9">
      <w:pPr>
        <w:rPr>
          <w:rFonts w:cs="Tahoma"/>
          <w:i/>
          <w:highlight w:val="yellow"/>
        </w:rPr>
      </w:pPr>
    </w:p>
    <w:p w14:paraId="3BE1DBCF" w14:textId="77777777" w:rsidR="00CD6AB9" w:rsidRPr="00BF4414" w:rsidRDefault="00CD6AB9" w:rsidP="00CD6AB9">
      <w:pPr>
        <w:pStyle w:val="40"/>
        <w:rPr>
          <w:rFonts w:cs="Tahoma"/>
        </w:rPr>
      </w:pPr>
      <w:bookmarkStart w:id="386" w:name="_Toc87520507"/>
      <w:r w:rsidRPr="00BF4414">
        <w:rPr>
          <w:rFonts w:cs="Tahoma"/>
        </w:rPr>
        <w:t>Τελική αξιολόγηση - κατάταξη</w:t>
      </w:r>
      <w:bookmarkEnd w:id="386"/>
      <w:r w:rsidRPr="00BF4414">
        <w:rPr>
          <w:rFonts w:cs="Tahoma"/>
        </w:rPr>
        <w:t xml:space="preserve"> </w:t>
      </w:r>
    </w:p>
    <w:p w14:paraId="62BA7B00" w14:textId="77777777" w:rsidR="00CD6AB9" w:rsidRPr="00BF4414" w:rsidRDefault="00CD6AB9" w:rsidP="00CD6AB9">
      <w:pPr>
        <w:rPr>
          <w:rFonts w:cs="Tahoma"/>
        </w:rPr>
      </w:pPr>
      <w:r w:rsidRPr="00BF4414">
        <w:rPr>
          <w:rFonts w:cs="Tahoma"/>
        </w:rPr>
        <w:t>Η τελική αξιολόγηση και κατάταξη των προσφορών θα γίνει με βάση τον ακόλουθο τύπο:</w:t>
      </w:r>
    </w:p>
    <w:p w14:paraId="270D90EF" w14:textId="77777777" w:rsidR="00CD6AB9" w:rsidRDefault="00CD6AB9" w:rsidP="00CD6AB9">
      <w:pPr>
        <w:rPr>
          <w:rFonts w:cs="Tahoma"/>
        </w:rPr>
      </w:pPr>
    </w:p>
    <w:p w14:paraId="4E7DE3CF" w14:textId="77777777" w:rsidR="00CD6AB9" w:rsidRDefault="00CD6AB9" w:rsidP="00CD6AB9">
      <w:pPr>
        <w:rPr>
          <w:rFonts w:cs="Tahoma"/>
        </w:rPr>
      </w:pPr>
      <w:r w:rsidRPr="00BF4414">
        <w:rPr>
          <w:rFonts w:cs="Tahoma"/>
          <w:noProof/>
          <w:lang w:eastAsia="el-GR"/>
        </w:rPr>
        <mc:AlternateContent>
          <mc:Choice Requires="wps">
            <w:drawing>
              <wp:anchor distT="0" distB="0" distL="114300" distR="114300" simplePos="0" relativeHeight="251661312" behindDoc="0" locked="0" layoutInCell="1" allowOverlap="1" wp14:anchorId="2D655856" wp14:editId="23FAB648">
                <wp:simplePos x="0" y="0"/>
                <wp:positionH relativeFrom="column">
                  <wp:posOffset>1428296</wp:posOffset>
                </wp:positionH>
                <wp:positionV relativeFrom="paragraph">
                  <wp:posOffset>96702</wp:posOffset>
                </wp:positionV>
                <wp:extent cx="3219450" cy="266700"/>
                <wp:effectExtent l="0" t="0" r="0" b="0"/>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19450" cy="266700"/>
                        </a:xfrm>
                        <a:prstGeom prst="rect">
                          <a:avLst/>
                        </a:prstGeom>
                        <a:solidFill>
                          <a:srgbClr val="FFFFFF"/>
                        </a:solidFill>
                        <a:ln w="12700" algn="ctr">
                          <a:solidFill>
                            <a:srgbClr val="5B9BD5"/>
                          </a:solidFill>
                          <a:prstDash val="dash"/>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14:paraId="7BA73F3E" w14:textId="77777777" w:rsidR="00491965" w:rsidRPr="00123BB9" w:rsidRDefault="00491965" w:rsidP="00CD6AB9">
                            <w:pPr>
                              <w:jc w:val="center"/>
                              <w:rPr>
                                <w:rFonts w:cs="Tahoma"/>
                                <w:lang w:val="en-US"/>
                              </w:rPr>
                            </w:pPr>
                            <w:r w:rsidRPr="00D034D2">
                              <w:rPr>
                                <w:rFonts w:cs="Tahoma"/>
                              </w:rPr>
                              <w:t>Λ</w:t>
                            </w:r>
                            <w:r w:rsidRPr="00123BB9">
                              <w:rPr>
                                <w:rFonts w:cs="Tahoma"/>
                                <w:lang w:val="en-US"/>
                              </w:rPr>
                              <w:t>i = 80 * (</w:t>
                            </w:r>
                            <w:r w:rsidRPr="00D034D2">
                              <w:rPr>
                                <w:rFonts w:cs="Tahoma"/>
                              </w:rPr>
                              <w:t>Β</w:t>
                            </w:r>
                            <w:r w:rsidRPr="00123BB9">
                              <w:rPr>
                                <w:rFonts w:cs="Tahoma"/>
                                <w:lang w:val="en-US"/>
                              </w:rPr>
                              <w:t>i / Bmax ) + 20 * (Kmin/Ki)</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page">
                  <wp14:pctHeight>0</wp14:pctHeight>
                </wp14:sizeRelV>
              </wp:anchor>
            </w:drawing>
          </mc:Choice>
          <mc:Fallback>
            <w:pict>
              <v:rect w14:anchorId="2D655856" id="Rectangle 2" o:spid="_x0000_s1026" style="position:absolute;left:0;text-align:left;margin-left:112.45pt;margin-top:7.6pt;width:253.5pt;height:21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" strokecolor="#5b9bd5" strokeweight="1pt">
                <v:stroke dashstyle="dash"/>
                <v:shadow color="#868686"/>
                <v:textbox>
                  <w:txbxContent>
                    <w:p w14:paraId="7BA73F3E" w14:textId="77777777" w:rsidR="00491965" w:rsidRPr="00123BB9" w:rsidRDefault="00491965" w:rsidP="00CD6AB9">
                      <w:pPr>
                        <w:jc w:val="center"/>
                        <w:rPr>
                          <w:rFonts w:cs="Tahoma"/>
                          <w:lang w:val="en-US"/>
                        </w:rPr>
                      </w:pPr>
                      <w:r w:rsidRPr="00D034D2">
                        <w:rPr>
                          <w:rFonts w:cs="Tahoma"/>
                        </w:rPr>
                        <w:t>Λ</w:t>
                      </w:r>
                      <w:r w:rsidRPr="00123BB9">
                        <w:rPr>
                          <w:rFonts w:cs="Tahoma"/>
                          <w:lang w:val="en-US"/>
                        </w:rPr>
                        <w:t>i = 80 * (</w:t>
                      </w:r>
                      <w:r w:rsidRPr="00D034D2">
                        <w:rPr>
                          <w:rFonts w:cs="Tahoma"/>
                        </w:rPr>
                        <w:t>Β</w:t>
                      </w:r>
                      <w:r w:rsidRPr="00123BB9">
                        <w:rPr>
                          <w:rFonts w:cs="Tahoma"/>
                          <w:lang w:val="en-US"/>
                        </w:rPr>
                        <w:t>i / Bmax ) + 20 * (Kmin/Ki)</w:t>
                      </w:r>
                    </w:p>
                  </w:txbxContent>
                </v:textbox>
              </v:rect>
            </w:pict>
          </mc:Fallback>
        </mc:AlternateContent>
      </w:r>
    </w:p>
    <w:p w14:paraId="4E9964E0" w14:textId="77777777" w:rsidR="00CD6AB9" w:rsidRDefault="00CD6AB9" w:rsidP="00CD6AB9">
      <w:pPr>
        <w:rPr>
          <w:rFonts w:cs="Tahoma"/>
        </w:rPr>
      </w:pPr>
    </w:p>
    <w:p w14:paraId="6DBFB5B2" w14:textId="77777777" w:rsidR="00CD6AB9" w:rsidRPr="00BF4414" w:rsidRDefault="00CD6AB9" w:rsidP="00CD6AB9">
      <w:pPr>
        <w:rPr>
          <w:rFonts w:cs="Tahoma"/>
        </w:rPr>
      </w:pPr>
      <w:r w:rsidRPr="00BF4414">
        <w:rPr>
          <w:rFonts w:cs="Tahoma"/>
        </w:rPr>
        <w:t>όπου:</w:t>
      </w:r>
    </w:p>
    <w:p w14:paraId="6EAA6313" w14:textId="77777777" w:rsidR="00CD6AB9" w:rsidRPr="00BF4414" w:rsidRDefault="00CD6AB9" w:rsidP="00CD6AB9">
      <w:pPr>
        <w:rPr>
          <w:rFonts w:cs="Tahoma"/>
        </w:rPr>
      </w:pPr>
      <w:proofErr w:type="spellStart"/>
      <w:r w:rsidRPr="00BF4414">
        <w:rPr>
          <w:rFonts w:cs="Tahoma"/>
        </w:rPr>
        <w:t>Bmax</w:t>
      </w:r>
      <w:proofErr w:type="spellEnd"/>
      <w:r w:rsidRPr="00BF4414">
        <w:rPr>
          <w:rFonts w:cs="Tahoma"/>
        </w:rPr>
        <w:t>:</w:t>
      </w:r>
      <w:r w:rsidRPr="00BF4414">
        <w:rPr>
          <w:rFonts w:cs="Tahoma"/>
        </w:rPr>
        <w:tab/>
        <w:t>η συνολική βαθμολογία που έλαβε η καλύτερη Τεχνική Προσφορά</w:t>
      </w:r>
    </w:p>
    <w:p w14:paraId="19A7C205" w14:textId="77777777" w:rsidR="00CD6AB9" w:rsidRPr="00BF4414" w:rsidRDefault="00CD6AB9" w:rsidP="00CD6AB9">
      <w:pPr>
        <w:rPr>
          <w:rFonts w:cs="Tahoma"/>
        </w:rPr>
      </w:pPr>
      <w:proofErr w:type="spellStart"/>
      <w:r w:rsidRPr="00BF4414">
        <w:rPr>
          <w:rFonts w:cs="Tahoma"/>
        </w:rPr>
        <w:t>Bi</w:t>
      </w:r>
      <w:proofErr w:type="spellEnd"/>
      <w:r w:rsidRPr="00BF4414">
        <w:rPr>
          <w:rFonts w:cs="Tahoma"/>
        </w:rPr>
        <w:t>:</w:t>
      </w:r>
      <w:r w:rsidRPr="00BF4414">
        <w:rPr>
          <w:rFonts w:cs="Tahoma"/>
        </w:rPr>
        <w:tab/>
        <w:t>η συνολική βαθμολογία της Τεχνικής Προσφοράς i</w:t>
      </w:r>
    </w:p>
    <w:p w14:paraId="53CB05DE" w14:textId="68CBCB81" w:rsidR="00CD6AB9" w:rsidRPr="00BF4414" w:rsidRDefault="00CD6AB9" w:rsidP="00CD6AB9">
      <w:pPr>
        <w:ind w:left="709" w:hanging="709"/>
        <w:rPr>
          <w:rFonts w:cs="Tahoma"/>
        </w:rPr>
      </w:pPr>
      <w:proofErr w:type="spellStart"/>
      <w:r w:rsidRPr="00BF4414">
        <w:rPr>
          <w:rFonts w:cs="Tahoma"/>
        </w:rPr>
        <w:t>Kmin</w:t>
      </w:r>
      <w:proofErr w:type="spellEnd"/>
      <w:r w:rsidRPr="00BF4414">
        <w:rPr>
          <w:rFonts w:cs="Tahoma"/>
        </w:rPr>
        <w:t>:</w:t>
      </w:r>
      <w:r w:rsidRPr="00BF4414">
        <w:rPr>
          <w:rFonts w:cs="Tahoma"/>
        </w:rPr>
        <w:tab/>
        <w:t xml:space="preserve">Το συνολικό συγκριτικό (βλ. </w:t>
      </w:r>
      <w:r>
        <w:rPr>
          <w:rFonts w:cs="Tahoma"/>
        </w:rPr>
        <w:fldChar w:fldCharType="begin"/>
      </w:r>
      <w:r>
        <w:rPr>
          <w:rFonts w:cs="Tahoma"/>
        </w:rPr>
        <w:instrText xml:space="preserve"> REF _Ref83917676 \h </w:instrText>
      </w:r>
      <w:r>
        <w:rPr>
          <w:rFonts w:cs="Tahoma"/>
        </w:rPr>
      </w:r>
      <w:r>
        <w:rPr>
          <w:rFonts w:cs="Tahoma"/>
        </w:rPr>
        <w:fldChar w:fldCharType="separate"/>
      </w:r>
      <w:r w:rsidR="00D7475B" w:rsidRPr="00A63796">
        <w:rPr>
          <w:rFonts w:eastAsia="Arial Unicode MS"/>
        </w:rPr>
        <w:t>Υπόδειγμα Οικονομικής Προσφοράς</w:t>
      </w:r>
      <w:r>
        <w:rPr>
          <w:rFonts w:cs="Tahoma"/>
        </w:rPr>
        <w:fldChar w:fldCharType="end"/>
      </w:r>
      <w:r w:rsidRPr="00BF4414">
        <w:rPr>
          <w:rFonts w:cs="Tahoma"/>
        </w:rPr>
        <w:t>) κόστος της Προσφοράς με τη μικρότερη τιμή, χωρίς ΦΠΑ</w:t>
      </w:r>
    </w:p>
    <w:p w14:paraId="2EACFD80" w14:textId="7931F8B4" w:rsidR="00CD6AB9" w:rsidRPr="00BF4414" w:rsidRDefault="00CD6AB9" w:rsidP="00CD6AB9">
      <w:pPr>
        <w:rPr>
          <w:rFonts w:cs="Tahoma"/>
        </w:rPr>
      </w:pPr>
      <w:proofErr w:type="spellStart"/>
      <w:r w:rsidRPr="00BF4414">
        <w:rPr>
          <w:rFonts w:cs="Tahoma"/>
        </w:rPr>
        <w:lastRenderedPageBreak/>
        <w:t>Ki</w:t>
      </w:r>
      <w:proofErr w:type="spellEnd"/>
      <w:r w:rsidRPr="00BF4414">
        <w:rPr>
          <w:rFonts w:cs="Tahoma"/>
        </w:rPr>
        <w:t>:</w:t>
      </w:r>
      <w:r w:rsidRPr="00BF4414">
        <w:rPr>
          <w:rFonts w:cs="Tahoma"/>
        </w:rPr>
        <w:tab/>
        <w:t xml:space="preserve">Το συνολικό συγκριτικό βλ. </w:t>
      </w:r>
      <w:r>
        <w:rPr>
          <w:rFonts w:cs="Tahoma"/>
        </w:rPr>
        <w:fldChar w:fldCharType="begin"/>
      </w:r>
      <w:r>
        <w:rPr>
          <w:rFonts w:cs="Tahoma"/>
        </w:rPr>
        <w:instrText xml:space="preserve"> REF _Ref83917676 \h </w:instrText>
      </w:r>
      <w:r>
        <w:rPr>
          <w:rFonts w:cs="Tahoma"/>
        </w:rPr>
      </w:r>
      <w:r>
        <w:rPr>
          <w:rFonts w:cs="Tahoma"/>
        </w:rPr>
        <w:fldChar w:fldCharType="separate"/>
      </w:r>
      <w:r w:rsidR="00D7475B" w:rsidRPr="00A63796">
        <w:rPr>
          <w:rFonts w:eastAsia="Arial Unicode MS"/>
        </w:rPr>
        <w:t>Υπόδειγμα Οικονομικής Προσφοράς</w:t>
      </w:r>
      <w:r>
        <w:rPr>
          <w:rFonts w:cs="Tahoma"/>
        </w:rPr>
        <w:fldChar w:fldCharType="end"/>
      </w:r>
      <w:r w:rsidRPr="00BF4414">
        <w:rPr>
          <w:rFonts w:cs="Tahoma"/>
        </w:rPr>
        <w:t>) κόστος της Προσφοράς i, χωρίς ΦΠΑ</w:t>
      </w:r>
    </w:p>
    <w:p w14:paraId="3D85E7E6" w14:textId="77777777" w:rsidR="00CD6AB9" w:rsidRDefault="00CD6AB9" w:rsidP="00CD6AB9">
      <w:pPr>
        <w:rPr>
          <w:rFonts w:cs="Tahoma"/>
        </w:rPr>
      </w:pPr>
      <w:proofErr w:type="spellStart"/>
      <w:r w:rsidRPr="00BF4414">
        <w:rPr>
          <w:rFonts w:cs="Tahoma"/>
        </w:rPr>
        <w:t>Λi</w:t>
      </w:r>
      <w:proofErr w:type="spellEnd"/>
      <w:r w:rsidRPr="00BF4414">
        <w:rPr>
          <w:rFonts w:cs="Tahoma"/>
        </w:rPr>
        <w:t>:</w:t>
      </w:r>
      <w:r w:rsidRPr="00BF4414">
        <w:rPr>
          <w:rFonts w:cs="Tahoma"/>
        </w:rPr>
        <w:tab/>
        <w:t>Τελική βαθμολογία της Προσφοράς i, η οποία στρογγυλοποιείται σε 2 δεκαδικά ψηφία</w:t>
      </w:r>
    </w:p>
    <w:p w14:paraId="551E3892" w14:textId="40957311" w:rsidR="00CD6AB9" w:rsidRPr="002941C3" w:rsidRDefault="005C7415" w:rsidP="00CD6AB9">
      <w:pPr>
        <w:rPr>
          <w:rFonts w:cs="Tahoma"/>
        </w:rPr>
      </w:pPr>
      <w:r>
        <w:rPr>
          <w:rFonts w:cs="Tahoma"/>
        </w:rPr>
        <w:t>Συνολικό συγκριτικό κόστος</w:t>
      </w:r>
      <w:r w:rsidR="00CD6AB9" w:rsidRPr="002941C3">
        <w:rPr>
          <w:rFonts w:cs="Tahoma"/>
        </w:rPr>
        <w:t>:</w:t>
      </w:r>
      <w:r w:rsidR="00CD6AB9">
        <w:rPr>
          <w:rFonts w:cs="Tahoma"/>
        </w:rPr>
        <w:t xml:space="preserve"> </w:t>
      </w:r>
      <w:r w:rsidR="00CD6AB9">
        <w:rPr>
          <w:rFonts w:cs="Tahoma"/>
        </w:rPr>
        <w:fldChar w:fldCharType="begin"/>
      </w:r>
      <w:r w:rsidR="00CD6AB9">
        <w:rPr>
          <w:rFonts w:cs="Tahoma"/>
        </w:rPr>
        <w:instrText xml:space="preserve"> REF _Ref83917676 \h </w:instrText>
      </w:r>
      <w:r w:rsidR="00CD6AB9">
        <w:rPr>
          <w:rFonts w:cs="Tahoma"/>
        </w:rPr>
      </w:r>
      <w:r w:rsidR="00CD6AB9">
        <w:rPr>
          <w:rFonts w:cs="Tahoma"/>
        </w:rPr>
        <w:fldChar w:fldCharType="separate"/>
      </w:r>
      <w:r w:rsidR="00D7475B" w:rsidRPr="00A63796">
        <w:rPr>
          <w:rFonts w:eastAsia="Arial Unicode MS"/>
        </w:rPr>
        <w:t>Υπόδειγμα Οικονομικής Προσφοράς</w:t>
      </w:r>
      <w:r w:rsidR="00CD6AB9">
        <w:rPr>
          <w:rFonts w:cs="Tahoma"/>
        </w:rPr>
        <w:fldChar w:fldCharType="end"/>
      </w:r>
      <w:r w:rsidR="00CD6AB9">
        <w:rPr>
          <w:rFonts w:cs="Tahoma"/>
        </w:rPr>
        <w:t>/Συγκεντρωτικός Πίνακας Οικονομικής Προσφοράς/Γραμμή «Γενικό Σύνολο»/Στήλη «</w:t>
      </w:r>
      <w:r w:rsidR="00CD6AB9" w:rsidRPr="002941C3">
        <w:rPr>
          <w:rFonts w:cs="Tahoma"/>
        </w:rPr>
        <w:t>Συνολικό Κόστος χωρίς ΦΠΑ»</w:t>
      </w:r>
    </w:p>
    <w:p w14:paraId="036D26F6" w14:textId="77777777" w:rsidR="00CD6AB9" w:rsidRPr="00BF4414" w:rsidRDefault="00CD6AB9" w:rsidP="00CD6AB9">
      <w:pPr>
        <w:rPr>
          <w:rFonts w:cs="Tahoma"/>
        </w:rPr>
      </w:pPr>
    </w:p>
    <w:p w14:paraId="0D7C70C1" w14:textId="77777777" w:rsidR="00CD6AB9" w:rsidRPr="00BF4414" w:rsidRDefault="00CD6AB9" w:rsidP="00CD6AB9">
      <w:pPr>
        <w:rPr>
          <w:rFonts w:cs="Tahoma"/>
        </w:rPr>
      </w:pPr>
      <w:r w:rsidRPr="00B53BEF">
        <w:rPr>
          <w:rFonts w:cs="Tahoma"/>
          <w:bCs/>
        </w:rPr>
        <w:t>Πλέον συμφέρουσα από οικονομική άποψη προσφορά</w:t>
      </w:r>
      <w:r w:rsidRPr="00B53BEF">
        <w:rPr>
          <w:rFonts w:cs="Tahoma"/>
          <w:bCs/>
          <w:i/>
        </w:rPr>
        <w:t xml:space="preserve"> </w:t>
      </w:r>
      <w:r w:rsidRPr="00B53BEF">
        <w:rPr>
          <w:rFonts w:cs="Tahoma"/>
          <w:bCs/>
        </w:rPr>
        <w:t>βάσει βέλτιστης σχέσης ποιότητας – τιμής</w:t>
      </w:r>
      <w:r w:rsidRPr="00761F05" w:rsidDel="003A17F9">
        <w:rPr>
          <w:rFonts w:cs="Tahoma"/>
          <w:bCs/>
        </w:rPr>
        <w:t xml:space="preserve"> </w:t>
      </w:r>
      <w:r w:rsidRPr="00B53BEF">
        <w:rPr>
          <w:rFonts w:cs="Tahoma"/>
          <w:bCs/>
        </w:rPr>
        <w:t xml:space="preserve">είναι η προσφορά με το μεγαλύτερο </w:t>
      </w:r>
      <w:proofErr w:type="spellStart"/>
      <w:r w:rsidRPr="00B53BEF">
        <w:rPr>
          <w:rFonts w:cs="Tahoma"/>
          <w:bCs/>
        </w:rPr>
        <w:t>Λi</w:t>
      </w:r>
      <w:proofErr w:type="spellEnd"/>
      <w:r w:rsidRPr="00761F05">
        <w:rPr>
          <w:rFonts w:cs="Tahoma"/>
          <w:bCs/>
        </w:rPr>
        <w:t xml:space="preserve">. Σε περίπτωση ισοψηφίας, επικρατέστερη είναι η προσφορά με το μεγαλύτερο </w:t>
      </w:r>
      <w:proofErr w:type="spellStart"/>
      <w:r w:rsidRPr="00761F05">
        <w:rPr>
          <w:rFonts w:cs="Tahoma"/>
          <w:bCs/>
        </w:rPr>
        <w:t>Βi</w:t>
      </w:r>
      <w:proofErr w:type="spellEnd"/>
      <w:r w:rsidRPr="00761F05">
        <w:rPr>
          <w:rFonts w:cs="Tahoma"/>
          <w:bCs/>
        </w:rPr>
        <w:t xml:space="preserve"> (βαθμολογία τεχνικ</w:t>
      </w:r>
      <w:r w:rsidRPr="00BF4414">
        <w:rPr>
          <w:rFonts w:cs="Tahoma"/>
        </w:rPr>
        <w:t>ής προσφοράς υποψηφίου), ενώ σε περίπτωση πλήρους ισοβαθμίας (</w:t>
      </w:r>
      <w:proofErr w:type="spellStart"/>
      <w:r w:rsidRPr="00BF4414">
        <w:rPr>
          <w:rFonts w:cs="Tahoma"/>
        </w:rPr>
        <w:t>Λi</w:t>
      </w:r>
      <w:proofErr w:type="spellEnd"/>
      <w:r w:rsidRPr="00BF4414">
        <w:rPr>
          <w:rFonts w:cs="Tahoma"/>
        </w:rPr>
        <w:t xml:space="preserve">, </w:t>
      </w:r>
      <w:proofErr w:type="spellStart"/>
      <w:r w:rsidRPr="00BF4414">
        <w:rPr>
          <w:rFonts w:cs="Tahoma"/>
        </w:rPr>
        <w:t>Βi</w:t>
      </w:r>
      <w:proofErr w:type="spellEnd"/>
      <w:r w:rsidRPr="00BF4414">
        <w:rPr>
          <w:rFonts w:cs="Tahoma"/>
        </w:rPr>
        <w:t>) διενεργείται δημόσια κλήρωση παρουσία όλων των ενδιαφερομένων.</w:t>
      </w:r>
    </w:p>
    <w:p w14:paraId="79FE573A" w14:textId="77777777" w:rsidR="00CD6AB9" w:rsidRPr="00B86105" w:rsidRDefault="00CD6AB9" w:rsidP="00CD6AB9">
      <w:pPr>
        <w:spacing w:before="120"/>
      </w:pPr>
    </w:p>
    <w:p w14:paraId="3BB45C90" w14:textId="77777777" w:rsidR="00DD4E4D" w:rsidRPr="008569EB" w:rsidRDefault="00DD4E4D" w:rsidP="00127EFA">
      <w:pPr>
        <w:pStyle w:val="2"/>
        <w:tabs>
          <w:tab w:val="clear" w:pos="2498"/>
          <w:tab w:val="num" w:pos="1985"/>
        </w:tabs>
        <w:spacing w:before="0"/>
        <w:rPr>
          <w:rFonts w:cs="Tahoma"/>
        </w:rPr>
      </w:pPr>
      <w:bookmarkStart w:id="387" w:name="_Toc87520508"/>
      <w:r w:rsidRPr="008569EB">
        <w:rPr>
          <w:rFonts w:cs="Tahoma"/>
        </w:rPr>
        <w:t>ΚΑΤΑΡΤΙΣΗ – ΥΠΟΒΟΛΗ ΠΡΟΣΦΟΡΩΝ</w:t>
      </w:r>
      <w:bookmarkEnd w:id="351"/>
      <w:bookmarkEnd w:id="352"/>
      <w:bookmarkEnd w:id="353"/>
      <w:bookmarkEnd w:id="354"/>
      <w:bookmarkEnd w:id="355"/>
      <w:bookmarkEnd w:id="356"/>
      <w:bookmarkEnd w:id="357"/>
      <w:bookmarkEnd w:id="358"/>
      <w:bookmarkEnd w:id="359"/>
      <w:bookmarkEnd w:id="360"/>
      <w:bookmarkEnd w:id="361"/>
      <w:bookmarkEnd w:id="362"/>
      <w:bookmarkEnd w:id="363"/>
      <w:bookmarkEnd w:id="387"/>
      <w:r w:rsidR="00862FE1" w:rsidRPr="008569EB">
        <w:rPr>
          <w:rFonts w:cs="Tahoma"/>
        </w:rPr>
        <w:t xml:space="preserve"> </w:t>
      </w:r>
    </w:p>
    <w:p w14:paraId="114FDA9B" w14:textId="77777777" w:rsidR="00DD4E4D" w:rsidRPr="00CD6AB9" w:rsidRDefault="00DD4E4D" w:rsidP="005B3C86">
      <w:pPr>
        <w:pStyle w:val="3"/>
      </w:pPr>
      <w:bookmarkStart w:id="388" w:name="_Toc511031136"/>
      <w:bookmarkStart w:id="389" w:name="_Toc513615849"/>
      <w:bookmarkStart w:id="390" w:name="_Toc5445962"/>
      <w:bookmarkStart w:id="391" w:name="_Toc7935612"/>
      <w:bookmarkStart w:id="392" w:name="_Toc8643990"/>
      <w:bookmarkStart w:id="393" w:name="_Toc9048160"/>
      <w:bookmarkStart w:id="394" w:name="_Toc9048821"/>
      <w:bookmarkStart w:id="395" w:name="_Toc9048948"/>
      <w:bookmarkStart w:id="396" w:name="_Toc9049515"/>
      <w:bookmarkStart w:id="397" w:name="_Toc9050787"/>
      <w:bookmarkStart w:id="398" w:name="_Toc16061700"/>
      <w:bookmarkStart w:id="399" w:name="_Toc25743307"/>
      <w:bookmarkStart w:id="400" w:name="_Toc43634778"/>
      <w:bookmarkStart w:id="401" w:name="_Toc44821158"/>
      <w:bookmarkStart w:id="402" w:name="_Toc48552950"/>
      <w:bookmarkStart w:id="403" w:name="_Toc49074396"/>
      <w:bookmarkStart w:id="404" w:name="_Toc62559055"/>
      <w:bookmarkStart w:id="405" w:name="_Toc87520509"/>
      <w:r w:rsidRPr="00CD6AB9">
        <w:t>Τρόπος Υποβολής Προσφορών</w:t>
      </w:r>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r w:rsidRPr="00CD6AB9">
        <w:t xml:space="preserve"> </w:t>
      </w:r>
    </w:p>
    <w:p w14:paraId="0D24B182" w14:textId="1728336E" w:rsidR="00C91B0D" w:rsidRDefault="00855D3B" w:rsidP="00855D3B">
      <w:pPr>
        <w:pStyle w:val="Normal20"/>
        <w:rPr>
          <w:rFonts w:ascii="Tahoma" w:hAnsi="Tahoma" w:cs="Tahoma"/>
        </w:rPr>
      </w:pPr>
      <w:r w:rsidRPr="00DA5F08">
        <w:rPr>
          <w:rFonts w:ascii="Tahoma" w:hAnsi="Tahoma" w:cs="Tahoma"/>
        </w:rPr>
        <w:t xml:space="preserve">Οι προσφορές υποβάλλονται από τους οικονομικούς φορείς ηλεκτρονικά, μέσω της διαδικτυακής πύλης </w:t>
      </w:r>
      <w:r w:rsidRPr="00DA5F08">
        <w:rPr>
          <w:rFonts w:ascii="Tahoma" w:hAnsi="Tahoma" w:cs="Tahoma"/>
          <w:lang w:val="en-GB"/>
        </w:rPr>
        <w:t>www</w:t>
      </w:r>
      <w:r w:rsidRPr="00DA5F08">
        <w:rPr>
          <w:rFonts w:ascii="Tahoma" w:hAnsi="Tahoma" w:cs="Tahoma"/>
        </w:rPr>
        <w:t>.</w:t>
      </w:r>
      <w:proofErr w:type="spellStart"/>
      <w:r w:rsidRPr="00DA5F08">
        <w:rPr>
          <w:rFonts w:ascii="Tahoma" w:hAnsi="Tahoma" w:cs="Tahoma"/>
          <w:lang w:val="en-GB"/>
        </w:rPr>
        <w:t>promitheus</w:t>
      </w:r>
      <w:proofErr w:type="spellEnd"/>
      <w:r w:rsidRPr="00DA5F08">
        <w:rPr>
          <w:rFonts w:ascii="Tahoma" w:hAnsi="Tahoma" w:cs="Tahoma"/>
        </w:rPr>
        <w:t>.</w:t>
      </w:r>
      <w:r w:rsidRPr="00DA5F08">
        <w:rPr>
          <w:rFonts w:ascii="Tahoma" w:hAnsi="Tahoma" w:cs="Tahoma"/>
          <w:lang w:val="en-GB"/>
        </w:rPr>
        <w:t>gov</w:t>
      </w:r>
      <w:r w:rsidRPr="00DA5F08">
        <w:rPr>
          <w:rFonts w:ascii="Tahoma" w:hAnsi="Tahoma" w:cs="Tahoma"/>
        </w:rPr>
        <w:t>.</w:t>
      </w:r>
      <w:r w:rsidRPr="00DA5F08">
        <w:rPr>
          <w:rFonts w:ascii="Tahoma" w:hAnsi="Tahoma" w:cs="Tahoma"/>
          <w:lang w:val="en-GB"/>
        </w:rPr>
        <w:t>gr</w:t>
      </w:r>
      <w:r w:rsidRPr="00DA5F08">
        <w:rPr>
          <w:rFonts w:ascii="Tahoma" w:hAnsi="Tahoma" w:cs="Tahoma"/>
        </w:rPr>
        <w:t xml:space="preserve"> του Ε.Σ.Η.ΔΗ.Σ. μέχρι την καταληκτική ημερομηνία και ώρα που ορίζει η πρόσκληση, στην Ελληνική γλώσσα, σε ηλεκτρονικό φάκελο, σύμφωνα με τα αναφερόμενα στο Ν.4412/2016, στο άρθρο 15 τη</w:t>
      </w:r>
      <w:r w:rsidRPr="009114CF">
        <w:rPr>
          <w:rFonts w:ascii="Tahoma" w:hAnsi="Tahoma" w:cs="Tahoma"/>
        </w:rPr>
        <w:t>ς Υπουργικής Απόφασης 56902/215 “</w:t>
      </w:r>
      <w:r w:rsidRPr="009114CF">
        <w:rPr>
          <w:rFonts w:ascii="Tahoma" w:hAnsi="Tahoma" w:cs="Tahoma"/>
          <w:i/>
          <w:iCs/>
        </w:rPr>
        <w:t>Τεχνικές λεπτομέρειες και διαδικασίες λειτουργίας του Εθνικού Συστήματος Ηλεκτρονικών Δημοσίων Συμβάσεων</w:t>
      </w:r>
      <w:r w:rsidRPr="009114CF">
        <w:rPr>
          <w:rFonts w:ascii="Tahoma" w:hAnsi="Tahoma" w:cs="Tahoma"/>
        </w:rPr>
        <w:t xml:space="preserve"> </w:t>
      </w:r>
      <w:r w:rsidRPr="009114CF">
        <w:rPr>
          <w:rFonts w:ascii="Tahoma" w:hAnsi="Tahoma" w:cs="Tahoma"/>
          <w:i/>
        </w:rPr>
        <w:t>(Ε.Σ.Η.ΔΗ.Σ.)</w:t>
      </w:r>
      <w:r w:rsidRPr="009114CF">
        <w:rPr>
          <w:rFonts w:ascii="Tahoma" w:hAnsi="Tahoma" w:cs="Tahoma"/>
        </w:rPr>
        <w:t xml:space="preserve">». </w:t>
      </w:r>
    </w:p>
    <w:p w14:paraId="320652A3" w14:textId="77777777" w:rsidR="00C91B0D" w:rsidRDefault="00855D3B" w:rsidP="00855D3B">
      <w:pPr>
        <w:pStyle w:val="Normal20"/>
        <w:rPr>
          <w:rFonts w:ascii="Tahoma" w:hAnsi="Tahoma" w:cs="Tahoma"/>
        </w:rPr>
      </w:pPr>
      <w:r w:rsidRPr="008569EB">
        <w:rPr>
          <w:rFonts w:ascii="Tahoma" w:hAnsi="Tahoma" w:cs="Tahoma"/>
        </w:rPr>
        <w:t xml:space="preserve">Οι οικονομικοί φορείς υποβάλλουν με την προσφορά τους </w:t>
      </w:r>
    </w:p>
    <w:p w14:paraId="1C2EBF98" w14:textId="2935F7A6" w:rsidR="00C91B0D" w:rsidRDefault="00855D3B" w:rsidP="00855D3B">
      <w:pPr>
        <w:pStyle w:val="Normal20"/>
        <w:rPr>
          <w:rFonts w:ascii="Tahoma" w:hAnsi="Tahoma" w:cs="Tahoma"/>
        </w:rPr>
      </w:pPr>
      <w:r w:rsidRPr="008569EB">
        <w:rPr>
          <w:rFonts w:ascii="Tahoma" w:hAnsi="Tahoma" w:cs="Tahoma"/>
        </w:rPr>
        <w:t>α) (</w:t>
      </w:r>
      <w:proofErr w:type="spellStart"/>
      <w:r w:rsidRPr="008569EB">
        <w:rPr>
          <w:rFonts w:ascii="Tahoma" w:hAnsi="Tahoma" w:cs="Tahoma"/>
        </w:rPr>
        <w:t>υπο</w:t>
      </w:r>
      <w:proofErr w:type="spellEnd"/>
      <w:r w:rsidRPr="008569EB">
        <w:rPr>
          <w:rFonts w:ascii="Tahoma" w:hAnsi="Tahoma" w:cs="Tahoma"/>
        </w:rPr>
        <w:t>)φάκελο με την ένδειξη «Δικαιολογητικά Συμμετοχής– Τεχνική προσφορά»</w:t>
      </w:r>
      <w:r w:rsidR="00B761A3">
        <w:rPr>
          <w:rFonts w:ascii="Tahoma" w:hAnsi="Tahoma" w:cs="Tahoma"/>
        </w:rPr>
        <w:t xml:space="preserve"> </w:t>
      </w:r>
      <w:r w:rsidR="00B761A3" w:rsidRPr="00BF4414">
        <w:rPr>
          <w:rFonts w:ascii="Tahoma" w:hAnsi="Tahoma" w:cs="Tahoma"/>
        </w:rPr>
        <w:t>στον οποίο περιλαμβάνονται τα κατά περίπτωση απαιτούμενα δικαιολογητικά και η τεχνική προσφορά σύμφωνα με τις διατάξεις της κείμενης νομοθεσίας και την παρούσα</w:t>
      </w:r>
      <w:r w:rsidR="00B761A3">
        <w:rPr>
          <w:rFonts w:ascii="Tahoma" w:hAnsi="Tahoma" w:cs="Tahoma"/>
        </w:rPr>
        <w:t xml:space="preserve"> πρόσκληση</w:t>
      </w:r>
      <w:r w:rsidRPr="008569EB">
        <w:rPr>
          <w:rFonts w:ascii="Tahoma" w:hAnsi="Tahoma" w:cs="Tahoma"/>
        </w:rPr>
        <w:t xml:space="preserve"> και </w:t>
      </w:r>
    </w:p>
    <w:p w14:paraId="2A200F93" w14:textId="77FE0352" w:rsidR="00AC0509" w:rsidRPr="008569EB" w:rsidRDefault="00855D3B" w:rsidP="00AC0509">
      <w:pPr>
        <w:pStyle w:val="Normal20"/>
        <w:rPr>
          <w:rFonts w:ascii="Tahoma" w:hAnsi="Tahoma" w:cs="Tahoma"/>
        </w:rPr>
      </w:pPr>
      <w:r w:rsidRPr="008569EB">
        <w:rPr>
          <w:rFonts w:ascii="Tahoma" w:hAnsi="Tahoma" w:cs="Tahoma"/>
        </w:rPr>
        <w:t>β) (</w:t>
      </w:r>
      <w:proofErr w:type="spellStart"/>
      <w:r w:rsidRPr="008569EB">
        <w:rPr>
          <w:rFonts w:ascii="Tahoma" w:hAnsi="Tahoma" w:cs="Tahoma"/>
        </w:rPr>
        <w:t>υπο</w:t>
      </w:r>
      <w:proofErr w:type="spellEnd"/>
      <w:r w:rsidRPr="008569EB">
        <w:rPr>
          <w:rFonts w:ascii="Tahoma" w:hAnsi="Tahoma" w:cs="Tahoma"/>
        </w:rPr>
        <w:t>) φάκελο με νέα οικονομική προσφορά</w:t>
      </w:r>
      <w:r w:rsidR="00000D47">
        <w:rPr>
          <w:rFonts w:ascii="Tahoma" w:hAnsi="Tahoma" w:cs="Tahoma"/>
        </w:rPr>
        <w:t>,</w:t>
      </w:r>
      <w:r w:rsidR="00B761A3">
        <w:rPr>
          <w:rFonts w:ascii="Tahoma" w:hAnsi="Tahoma" w:cs="Tahoma"/>
        </w:rPr>
        <w:t xml:space="preserve"> </w:t>
      </w:r>
      <w:r w:rsidR="00B761A3" w:rsidRPr="00BF4414">
        <w:rPr>
          <w:rFonts w:ascii="Tahoma" w:hAnsi="Tahoma" w:cs="Tahoma"/>
        </w:rPr>
        <w:t>στον οποίο περιλαμβάνεται η οικονομική προσφορά του οικονομικού φορέα και τα κατά περίπτωση απαιτούμενα δικαιολογητικά.</w:t>
      </w:r>
      <w:r w:rsidR="00AC0509" w:rsidRPr="00AC0509">
        <w:rPr>
          <w:rFonts w:ascii="Tahoma" w:hAnsi="Tahoma" w:cs="Tahoma"/>
        </w:rPr>
        <w:t xml:space="preserve"> </w:t>
      </w:r>
      <w:r w:rsidR="00AC0509" w:rsidRPr="008569EB">
        <w:rPr>
          <w:rFonts w:ascii="Tahoma" w:hAnsi="Tahoma" w:cs="Tahoma"/>
        </w:rPr>
        <w:t>Επισημαίνεται ότι η προσφερόμενη τιμή εκάστου Αντισυμβαλλόμενου</w:t>
      </w:r>
      <w:r w:rsidR="00AC0509" w:rsidRPr="008569EB">
        <w:rPr>
          <w:rFonts w:ascii="Tahoma" w:hAnsi="Tahoma" w:cs="Tahoma"/>
          <w:b/>
          <w:bCs/>
        </w:rPr>
        <w:t xml:space="preserve"> </w:t>
      </w:r>
      <w:r w:rsidR="00AC0509" w:rsidRPr="008569EB">
        <w:rPr>
          <w:rFonts w:ascii="Tahoma" w:hAnsi="Tahoma" w:cs="Tahoma"/>
        </w:rPr>
        <w:t xml:space="preserve">για </w:t>
      </w:r>
      <w:r w:rsidR="00AC0509">
        <w:rPr>
          <w:rFonts w:ascii="Tahoma" w:hAnsi="Tahoma" w:cs="Tahoma"/>
        </w:rPr>
        <w:t xml:space="preserve">τις προς προμήθεια υπηρεσίες </w:t>
      </w:r>
      <w:r w:rsidR="00AC0509" w:rsidRPr="008569EB">
        <w:rPr>
          <w:rFonts w:ascii="Tahoma" w:hAnsi="Tahoma" w:cs="Tahoma"/>
        </w:rPr>
        <w:t>(τιμή α/μ ανά προφίλ) της εκτελεστικής σύμβασης</w:t>
      </w:r>
      <w:r w:rsidR="00000D47">
        <w:rPr>
          <w:rFonts w:ascii="Tahoma" w:hAnsi="Tahoma" w:cs="Tahoma"/>
        </w:rPr>
        <w:t>,</w:t>
      </w:r>
      <w:r w:rsidR="00AC0509" w:rsidRPr="008569EB">
        <w:rPr>
          <w:rFonts w:ascii="Tahoma" w:hAnsi="Tahoma" w:cs="Tahoma"/>
        </w:rPr>
        <w:t xml:space="preserve"> δεν μπορεί να υπερβαίνει την ενδεικτική τιμή με την οποία συμμετέχει ο Αντισυμβαλλόμενος</w:t>
      </w:r>
      <w:r w:rsidR="00AC0509" w:rsidRPr="008569EB">
        <w:rPr>
          <w:rFonts w:ascii="Tahoma" w:hAnsi="Tahoma" w:cs="Tahoma"/>
          <w:b/>
          <w:bCs/>
        </w:rPr>
        <w:t xml:space="preserve"> </w:t>
      </w:r>
      <w:r w:rsidR="00B60298">
        <w:rPr>
          <w:rFonts w:ascii="Tahoma" w:hAnsi="Tahoma" w:cs="Tahoma"/>
        </w:rPr>
        <w:t>στη συμφωνία-πλαίσιο (</w:t>
      </w:r>
      <w:r w:rsidR="00AC0509" w:rsidRPr="008569EB">
        <w:rPr>
          <w:rFonts w:ascii="Tahoma" w:hAnsi="Tahoma" w:cs="Tahoma"/>
        </w:rPr>
        <w:t>«Προσφερόμενη χρέωση α/μ (χωρίς ΦΠΑ)» του Παραρτήματος 4 : Πίνακας Κόστους της Συμφωνίας Πλαίσιο).</w:t>
      </w:r>
    </w:p>
    <w:p w14:paraId="628277F4" w14:textId="77777777" w:rsidR="00B761A3" w:rsidRPr="00BF4414" w:rsidRDefault="00B761A3" w:rsidP="00B761A3">
      <w:pPr>
        <w:pStyle w:val="Normal20"/>
        <w:rPr>
          <w:rFonts w:ascii="Tahoma" w:hAnsi="Tahoma" w:cs="Tahoma"/>
        </w:rPr>
      </w:pPr>
      <w:r w:rsidRPr="00BF4414">
        <w:rPr>
          <w:rFonts w:ascii="Tahoma" w:hAnsi="Tahoma" w:cs="Tahoma"/>
        </w:rPr>
        <w:t>Από τον οικονομικό φορέα σημαίνονται με χρήση του σχετικού πεδίου του συστήματος τα στοιχεία εκείνα της προσφοράς του που έχουν εμπιστευτικό χαρακτήρα, σύμφωνα με τα οριζόμενα στο άρθρο 21 του ν. 4412/16. Εφόσον ένας οικονομικός φορέας χαρακτηρίζει πληροφορίες ως εμπιστευτικές, λόγω ύπαρξης τεχνικού ή εμπορικού απορρήτου, στη σχετική δήλωσή του, αναφέρει ρητά όλες τις σχετικές διατάξεις νόμου ή διοικητικές πράξεις που επιβάλλουν την εμπιστευτικότητα της συγκεκριμένης πληροφορίας.</w:t>
      </w:r>
    </w:p>
    <w:p w14:paraId="4240B298" w14:textId="77777777" w:rsidR="00B761A3" w:rsidRPr="00BF4414" w:rsidRDefault="00B761A3" w:rsidP="00B761A3">
      <w:pPr>
        <w:pStyle w:val="Normal20"/>
        <w:rPr>
          <w:rFonts w:ascii="Tahoma" w:hAnsi="Tahoma" w:cs="Tahoma"/>
          <w:b/>
          <w:bCs/>
        </w:rPr>
      </w:pPr>
      <w:r w:rsidRPr="00BF4414">
        <w:rPr>
          <w:rFonts w:ascii="Tahoma" w:hAnsi="Tahoma" w:cs="Tahoma"/>
        </w:rPr>
        <w:t>Δεν χαρακτηρίζονται ως εμπιστευτικές πληροφορίες σχετικά με τις τιμές μονάδας, τις προσφερόμενες ποσότητες, την οικονομική προσφορά και τα στοιχεία της τεχνικής προσφοράς που χρησιμοποιούνται για την αξιολόγησή της.</w:t>
      </w:r>
    </w:p>
    <w:p w14:paraId="597A941B" w14:textId="1D6FEF45" w:rsidR="00E543A9" w:rsidRPr="00BF4414" w:rsidRDefault="00E543A9" w:rsidP="00E543A9">
      <w:pPr>
        <w:pStyle w:val="Normal20"/>
        <w:rPr>
          <w:rFonts w:ascii="Tahoma" w:hAnsi="Tahoma" w:cs="Tahoma"/>
        </w:rPr>
      </w:pPr>
      <w:r w:rsidRPr="00BF4414">
        <w:rPr>
          <w:rFonts w:ascii="Tahoma" w:hAnsi="Tahoma" w:cs="Tahoma"/>
        </w:rPr>
        <w:t>Εφόσον, οι απαιτήσεις της Διακήρυξης για την Τεχνική και Οικονομική Προσφορά, δεν έχουν αποτυπωθεί στο σύνολό τους στις ειδικές ηλεκτρονικές φόρμες του Συστήματος, ο προσφέρων</w:t>
      </w:r>
      <w:r>
        <w:rPr>
          <w:rFonts w:ascii="Tahoma" w:hAnsi="Tahoma" w:cs="Tahoma"/>
        </w:rPr>
        <w:t xml:space="preserve">-αντισυμβαλλόμενος </w:t>
      </w:r>
      <w:r w:rsidRPr="00BF4414">
        <w:rPr>
          <w:rFonts w:ascii="Tahoma" w:hAnsi="Tahoma" w:cs="Tahoma"/>
        </w:rPr>
        <w:t>επισυνάπτει ψηφιακά υπογεγραμμένα τα σχετικά ηλεκτρονικά αρχεία.</w:t>
      </w:r>
    </w:p>
    <w:p w14:paraId="453967FE" w14:textId="5944D510" w:rsidR="0087674C" w:rsidRPr="0087674C" w:rsidRDefault="0087674C" w:rsidP="0087674C">
      <w:pPr>
        <w:pStyle w:val="Normal20"/>
        <w:rPr>
          <w:rFonts w:ascii="Tahoma" w:hAnsi="Tahoma" w:cs="Tahoma"/>
        </w:rPr>
      </w:pPr>
      <w:r w:rsidRPr="0087674C">
        <w:rPr>
          <w:rFonts w:ascii="Tahoma" w:hAnsi="Tahoma" w:cs="Tahoma"/>
        </w:rPr>
        <w:lastRenderedPageBreak/>
        <w:t>Ο οικονομικός φορέας</w:t>
      </w:r>
      <w:r>
        <w:rPr>
          <w:rFonts w:ascii="Tahoma" w:hAnsi="Tahoma" w:cs="Tahoma"/>
        </w:rPr>
        <w:t>-αντισυμβαλλόμενος</w:t>
      </w:r>
      <w:r w:rsidRPr="0087674C">
        <w:rPr>
          <w:rFonts w:ascii="Tahoma" w:hAnsi="Tahoma" w:cs="Tahoma"/>
        </w:rPr>
        <w:t xml:space="preserve"> υποβάλλει τους ανωτέρω (</w:t>
      </w:r>
      <w:proofErr w:type="spellStart"/>
      <w:r w:rsidRPr="0087674C">
        <w:rPr>
          <w:rFonts w:ascii="Tahoma" w:hAnsi="Tahoma" w:cs="Tahoma"/>
        </w:rPr>
        <w:t>υπο</w:t>
      </w:r>
      <w:proofErr w:type="spellEnd"/>
      <w:r w:rsidRPr="0087674C">
        <w:rPr>
          <w:rFonts w:ascii="Tahoma" w:hAnsi="Tahoma" w:cs="Tahoma"/>
        </w:rPr>
        <w:t>)φακέλους μέσω του Συστήματος, όπως περιγράφεται παρακάτω:</w:t>
      </w:r>
    </w:p>
    <w:p w14:paraId="46574A53" w14:textId="7D74ABD0" w:rsidR="0087674C" w:rsidRPr="0087674C" w:rsidRDefault="0087674C" w:rsidP="0087674C">
      <w:pPr>
        <w:pStyle w:val="Normal20"/>
        <w:rPr>
          <w:rFonts w:ascii="Tahoma" w:hAnsi="Tahoma" w:cs="Tahoma"/>
        </w:rPr>
      </w:pPr>
      <w:r w:rsidRPr="0087674C">
        <w:rPr>
          <w:rFonts w:ascii="Tahoma" w:hAnsi="Tahoma" w:cs="Tahoma"/>
        </w:rPr>
        <w:t>Τα στοιχεία και δικαιολογητικά για τη συμμετοχή του οικονομικού φορέα στη διαδικασία υποβάλλονται από αυτόν ηλεκτρονικά σε μορφή αρχείων τύπου .</w:t>
      </w:r>
      <w:proofErr w:type="spellStart"/>
      <w:r w:rsidRPr="0087674C">
        <w:rPr>
          <w:rFonts w:ascii="Tahoma" w:hAnsi="Tahoma" w:cs="Tahoma"/>
        </w:rPr>
        <w:t>pdf</w:t>
      </w:r>
      <w:proofErr w:type="spellEnd"/>
      <w:r w:rsidRPr="0087674C">
        <w:rPr>
          <w:rFonts w:ascii="Tahoma" w:hAnsi="Tahoma" w:cs="Tahoma"/>
        </w:rPr>
        <w:t xml:space="preserve"> και εφόσον έχουν συνταχθεί/παραχθεί από τον ίδιο, φέρουν ορατή μη κρυπτογραφημένη ψηφιακή υπογραφή σκληρής αποθήκευσης, χωρίς να απαιτείται θεώρηση γνησίου της υπογραφής.</w:t>
      </w:r>
    </w:p>
    <w:p w14:paraId="1DCB1DD5" w14:textId="77777777" w:rsidR="0087674C" w:rsidRPr="0087674C" w:rsidRDefault="0087674C" w:rsidP="0087674C">
      <w:pPr>
        <w:pStyle w:val="Normal20"/>
        <w:rPr>
          <w:rFonts w:ascii="Tahoma" w:hAnsi="Tahoma" w:cs="Tahoma"/>
        </w:rPr>
      </w:pPr>
      <w:r w:rsidRPr="0087674C">
        <w:rPr>
          <w:rFonts w:ascii="Tahoma" w:hAnsi="Tahoma" w:cs="Tahoma"/>
        </w:rPr>
        <w:t xml:space="preserve">Από το Σύστημα εκδίδεται ηλεκτρονική απόδειξη υποβολής προσφοράς, η όποια αποστέλλεται στον οικονομικό φορέα με μήνυμα ηλεκτρονικού ταχυδρομείου. </w:t>
      </w:r>
    </w:p>
    <w:p w14:paraId="68DBF609" w14:textId="2024BB44" w:rsidR="00E543A9" w:rsidRDefault="0087674C" w:rsidP="0087674C">
      <w:pPr>
        <w:pStyle w:val="Normal20"/>
        <w:rPr>
          <w:rFonts w:ascii="Tahoma" w:hAnsi="Tahoma" w:cs="Tahoma"/>
        </w:rPr>
      </w:pPr>
      <w:r w:rsidRPr="0087674C">
        <w:rPr>
          <w:rFonts w:ascii="Tahoma" w:hAnsi="Tahoma" w:cs="Tahoma"/>
        </w:rPr>
        <w:t>Στις περιπτώσεις που με την προσφορά υποβάλλονται ιδιωτικά έγγραφα, αυτά γίνονται αποδεκτά είτε κατά τα προβλεπόμενα στις διατάξεις του Ν. 4250/2014 (Α’ 94), είτε και σε απλή φωτοτυπία, εφόσον συνυποβάλλεται υπεύθυνη δήλωση, στην οποία βεβαιώνεται η ακρίβειά τους και η οποία φέρει υπογραφή μετά την έναρξη της διαδικασίας σύναψης της παρούσας σύμβασης.</w:t>
      </w:r>
    </w:p>
    <w:p w14:paraId="1F835263" w14:textId="77777777" w:rsidR="00EC46C4" w:rsidRPr="00CD6AB9" w:rsidRDefault="00EC46C4" w:rsidP="006C4572">
      <w:pPr>
        <w:rPr>
          <w:rFonts w:cs="Tahoma"/>
        </w:rPr>
      </w:pPr>
      <w:bookmarkStart w:id="406" w:name="_Toc74566867"/>
      <w:bookmarkStart w:id="407" w:name="_Toc74566868"/>
      <w:bookmarkStart w:id="408" w:name="_Toc74566869"/>
      <w:bookmarkStart w:id="409" w:name="_Toc74566870"/>
      <w:bookmarkEnd w:id="406"/>
      <w:bookmarkEnd w:id="407"/>
      <w:bookmarkEnd w:id="408"/>
      <w:bookmarkEnd w:id="409"/>
    </w:p>
    <w:p w14:paraId="0BFC602F" w14:textId="77777777" w:rsidR="00DD4E4D" w:rsidRPr="00DA5F08" w:rsidRDefault="00DD4E4D" w:rsidP="005B3C86">
      <w:pPr>
        <w:pStyle w:val="3"/>
      </w:pPr>
      <w:bookmarkStart w:id="410" w:name="_Toc5445963"/>
      <w:bookmarkStart w:id="411" w:name="_Toc7935613"/>
      <w:bookmarkStart w:id="412" w:name="_Toc8643991"/>
      <w:bookmarkStart w:id="413" w:name="_Toc9048161"/>
      <w:bookmarkStart w:id="414" w:name="_Toc9048822"/>
      <w:bookmarkStart w:id="415" w:name="_Toc9048949"/>
      <w:bookmarkStart w:id="416" w:name="_Toc9049516"/>
      <w:bookmarkStart w:id="417" w:name="_Toc9050788"/>
      <w:bookmarkStart w:id="418" w:name="_Toc16061701"/>
      <w:bookmarkStart w:id="419" w:name="_Toc25743308"/>
      <w:bookmarkStart w:id="420" w:name="_Toc43634779"/>
      <w:bookmarkStart w:id="421" w:name="_Toc44821159"/>
      <w:bookmarkStart w:id="422" w:name="_Toc48552951"/>
      <w:bookmarkStart w:id="423" w:name="_Toc49074397"/>
      <w:bookmarkStart w:id="424" w:name="_Toc62559056"/>
      <w:bookmarkStart w:id="425" w:name="_Toc87520510"/>
      <w:r w:rsidRPr="00DA5F08">
        <w:t xml:space="preserve">Περιεχόμενο </w:t>
      </w:r>
      <w:r w:rsidR="00935CC8" w:rsidRPr="00DA5F08">
        <w:t>Π</w:t>
      </w:r>
      <w:r w:rsidRPr="00DA5F08">
        <w:t>ροσφορών</w:t>
      </w:r>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r w:rsidRPr="00DA5F08">
        <w:t xml:space="preserve"> </w:t>
      </w:r>
    </w:p>
    <w:p w14:paraId="3F767F63" w14:textId="77777777" w:rsidR="00AD032A" w:rsidRPr="009114CF" w:rsidRDefault="00AD032A" w:rsidP="00AD032A">
      <w:pPr>
        <w:rPr>
          <w:rFonts w:cs="Tahoma"/>
          <w:szCs w:val="22"/>
        </w:rPr>
      </w:pPr>
      <w:bookmarkStart w:id="426" w:name="_Toc511031140"/>
      <w:bookmarkStart w:id="427" w:name="_Toc513615853"/>
      <w:bookmarkStart w:id="428" w:name="_Toc5445964"/>
      <w:bookmarkStart w:id="429" w:name="_Toc511031138"/>
      <w:bookmarkStart w:id="430" w:name="_Toc513615851"/>
      <w:r w:rsidRPr="009114CF">
        <w:rPr>
          <w:rFonts w:cs="Tahoma"/>
          <w:szCs w:val="22"/>
        </w:rPr>
        <w:t>Οι προσφορές υποβάλλονται στην Ελληνική γλώσσα.</w:t>
      </w:r>
    </w:p>
    <w:p w14:paraId="4001CBFC" w14:textId="77777777" w:rsidR="00AD032A" w:rsidRPr="000E0AD1" w:rsidRDefault="00AD032A" w:rsidP="00AD032A">
      <w:pPr>
        <w:rPr>
          <w:rFonts w:cs="Tahoma"/>
          <w:szCs w:val="22"/>
        </w:rPr>
      </w:pPr>
      <w:r w:rsidRPr="009114CF">
        <w:rPr>
          <w:rFonts w:cs="Tahoma"/>
          <w:szCs w:val="22"/>
        </w:rPr>
        <w:t>Για την εύκολη σύγκριση των προσφορών πρέπει να τηρηθεί στη σύνταξή τους, η τάξη και η σειρά των όρων της Πρόσκλησης.</w:t>
      </w:r>
      <w:r w:rsidRPr="000E0AD1">
        <w:rPr>
          <w:rFonts w:cs="Tahoma"/>
          <w:szCs w:val="22"/>
        </w:rPr>
        <w:t xml:space="preserve"> </w:t>
      </w:r>
    </w:p>
    <w:p w14:paraId="1FFB6647" w14:textId="77777777" w:rsidR="00AD032A" w:rsidRPr="000E0AD1" w:rsidRDefault="00AD032A" w:rsidP="00AD032A">
      <w:pPr>
        <w:rPr>
          <w:rFonts w:cs="Tahoma"/>
          <w:szCs w:val="22"/>
        </w:rPr>
      </w:pPr>
      <w:r w:rsidRPr="000E0AD1">
        <w:rPr>
          <w:rFonts w:cs="Tahoma"/>
          <w:szCs w:val="22"/>
        </w:rPr>
        <w:t xml:space="preserve">Με την υποβολή της Προσφοράς θεωρείται βέβαιο, ότι ο Αντισυμβαλλόμενος είναι απολύτως ενήμερος από κάθε πλευρά των τοπικών συνθηκών εκτέλεσης του Έργου, των πηγών προέλευσης των πάσης φύσης υλικών, ειδών εξοπλισμού κλπ. και ότι έχει μελετήσει όλα τα στοιχεία που περιλαμβάνονται στο φάκελο Διαγωνισμού. </w:t>
      </w:r>
    </w:p>
    <w:p w14:paraId="0A8F8292" w14:textId="77777777" w:rsidR="00AD032A" w:rsidRPr="000E0AD1" w:rsidRDefault="00AD032A" w:rsidP="00AD032A">
      <w:r w:rsidRPr="000E0AD1">
        <w:t>Αντιπροσφορά ή τροποποίηση της Προσφοράς ή πρόταση που κατά την κρίση της αρμόδιας Επιτροπής εξομοιώνεται με αντιπροσφορά είναι απαράδεκτη και δεν λαμβάνεται υπόψη.</w:t>
      </w:r>
    </w:p>
    <w:p w14:paraId="5335BC4C" w14:textId="3E54C617" w:rsidR="00AD032A" w:rsidRPr="00DD52B1" w:rsidRDefault="00AD032A" w:rsidP="00DD52B1">
      <w:r w:rsidRPr="000E0AD1">
        <w:rPr>
          <w:rFonts w:eastAsia="Arial Unicode MS" w:cs="Tahoma"/>
        </w:rPr>
        <w:t xml:space="preserve">Μετά την καταληκτική ημερομηνία υποβολής των προσφορών δεν γίνεται αποδεκτή αλλά απορρίπτεται ως απαράδεκτη κάθε διευκρίνιση, τροποποίηση ή απόκρουση όρου της Πρόσκλησης Εκδήλωσης Ενδιαφέροντος ή της Προσφοράς. Διευκρινίσεις δίνονται μόνο όταν ζητούνται από την αρμόδια Επιτροπή και λαμβάνονται υπόψη μόνο εκείνες που αναφέρονται στα σημεία που ζητήθηκαν. </w:t>
      </w:r>
      <w:r w:rsidRPr="00DD52B1">
        <w:rPr>
          <w:rFonts w:eastAsia="Arial Unicode MS" w:cs="Tahoma"/>
          <w:szCs w:val="22"/>
        </w:rPr>
        <w:t>Στην περίπτωση αυτή η παροχή διευκρινίσεων είναι υποχρ</w:t>
      </w:r>
      <w:r w:rsidRPr="002C5105">
        <w:rPr>
          <w:rFonts w:cs="Tahoma"/>
          <w:szCs w:val="22"/>
        </w:rPr>
        <w:t xml:space="preserve">εωτική για </w:t>
      </w:r>
      <w:r w:rsidRPr="00DD52B1">
        <w:rPr>
          <w:rFonts w:eastAsia="Arial Unicode MS" w:cs="Tahoma"/>
          <w:szCs w:val="22"/>
        </w:rPr>
        <w:t>τον Αντισυμβαλλόμενο και δεν θεωρείται αντιπροσφορά.</w:t>
      </w:r>
    </w:p>
    <w:p w14:paraId="2AB52829" w14:textId="77777777" w:rsidR="00127EFA" w:rsidRDefault="00127EFA" w:rsidP="006C4572">
      <w:pPr>
        <w:pStyle w:val="StyleTimesNewRoman12ptLinespacingsingle"/>
        <w:rPr>
          <w:rFonts w:cs="Tahoma"/>
        </w:rPr>
      </w:pPr>
    </w:p>
    <w:p w14:paraId="02D286AA" w14:textId="1D50D171" w:rsidR="00DD4E4D" w:rsidRDefault="00DD4E4D">
      <w:pPr>
        <w:pStyle w:val="40"/>
        <w:spacing w:before="0" w:after="120"/>
        <w:rPr>
          <w:rFonts w:cs="Tahoma"/>
        </w:rPr>
      </w:pPr>
      <w:bookmarkStart w:id="431" w:name="_Ref83917754"/>
      <w:bookmarkStart w:id="432" w:name="_Ref83917757"/>
      <w:bookmarkStart w:id="433" w:name="_Toc87520511"/>
      <w:bookmarkStart w:id="434" w:name="_Toc25743309"/>
      <w:bookmarkStart w:id="435" w:name="_Toc43634780"/>
      <w:bookmarkStart w:id="436" w:name="_Toc44821160"/>
      <w:bookmarkStart w:id="437" w:name="_Toc48552952"/>
      <w:bookmarkStart w:id="438" w:name="_Toc49074398"/>
      <w:bookmarkStart w:id="439" w:name="_Ref273967582"/>
      <w:bookmarkStart w:id="440" w:name="_Ref288205207"/>
      <w:bookmarkStart w:id="441" w:name="_Ref288205232"/>
      <w:r w:rsidRPr="002C5105">
        <w:rPr>
          <w:rFonts w:cs="Tahoma"/>
        </w:rPr>
        <w:t xml:space="preserve">Περιεχόμενα </w:t>
      </w:r>
      <w:r w:rsidR="00096A71" w:rsidRPr="002C5105">
        <w:rPr>
          <w:rFonts w:cs="Tahoma"/>
        </w:rPr>
        <w:t xml:space="preserve">Φακέλου </w:t>
      </w:r>
      <w:r w:rsidR="000B188A" w:rsidRPr="002C5105">
        <w:rPr>
          <w:rFonts w:cs="Tahoma"/>
        </w:rPr>
        <w:t>«</w:t>
      </w:r>
      <w:r w:rsidR="00F174C6" w:rsidRPr="002C5105">
        <w:rPr>
          <w:rFonts w:cs="Tahoma"/>
        </w:rPr>
        <w:t>Δικαιολογητικά Συμμετοχής</w:t>
      </w:r>
      <w:r w:rsidR="00855D3B">
        <w:rPr>
          <w:rFonts w:cs="Tahoma"/>
        </w:rPr>
        <w:t xml:space="preserve"> – Τεχνική Προσφορά</w:t>
      </w:r>
      <w:r w:rsidR="00096A71" w:rsidRPr="002C5105">
        <w:rPr>
          <w:rFonts w:cs="Tahoma"/>
        </w:rPr>
        <w:t>»</w:t>
      </w:r>
      <w:bookmarkEnd w:id="431"/>
      <w:bookmarkEnd w:id="432"/>
      <w:bookmarkEnd w:id="433"/>
      <w:r w:rsidR="00F174C6" w:rsidRPr="002C5105">
        <w:rPr>
          <w:rFonts w:cs="Tahoma"/>
        </w:rPr>
        <w:t xml:space="preserve"> </w:t>
      </w:r>
      <w:bookmarkEnd w:id="434"/>
      <w:bookmarkEnd w:id="435"/>
      <w:bookmarkEnd w:id="436"/>
      <w:bookmarkEnd w:id="437"/>
      <w:bookmarkEnd w:id="438"/>
      <w:bookmarkEnd w:id="439"/>
      <w:bookmarkEnd w:id="440"/>
      <w:bookmarkEnd w:id="441"/>
    </w:p>
    <w:p w14:paraId="5E656904" w14:textId="7136EE7A" w:rsidR="00AC0509" w:rsidRPr="00BF4414" w:rsidRDefault="00AC0509" w:rsidP="00AC0509">
      <w:pPr>
        <w:pStyle w:val="Normal20"/>
        <w:rPr>
          <w:rFonts w:ascii="Tahoma" w:hAnsi="Tahoma" w:cs="Tahoma"/>
          <w:lang w:eastAsia="el-GR"/>
        </w:rPr>
      </w:pPr>
      <w:r>
        <w:rPr>
          <w:rFonts w:ascii="Tahoma" w:hAnsi="Tahoma" w:cs="Tahoma"/>
          <w:lang w:eastAsia="el-GR"/>
        </w:rPr>
        <w:t xml:space="preserve">Ο φάκελος </w:t>
      </w:r>
      <w:r w:rsidRPr="00AC0509">
        <w:rPr>
          <w:rFonts w:ascii="Tahoma" w:hAnsi="Tahoma" w:cs="Tahoma"/>
          <w:lang w:eastAsia="el-GR"/>
        </w:rPr>
        <w:t xml:space="preserve">«Δικαιολογητικά Συμμετοχής – Τεχνική Προσφορά» </w:t>
      </w:r>
      <w:r w:rsidRPr="00BF4414">
        <w:rPr>
          <w:rFonts w:ascii="Tahoma" w:hAnsi="Tahoma" w:cs="Tahoma"/>
          <w:lang w:eastAsia="el-GR"/>
        </w:rPr>
        <w:t xml:space="preserve">συντάσσεται σύμφωνα με τα </w:t>
      </w:r>
      <w:r>
        <w:rPr>
          <w:rFonts w:ascii="Tahoma" w:hAnsi="Tahoma" w:cs="Tahoma"/>
          <w:lang w:eastAsia="el-GR"/>
        </w:rPr>
        <w:t xml:space="preserve">κατωτέρω </w:t>
      </w:r>
      <w:r w:rsidRPr="00BF4414">
        <w:rPr>
          <w:rFonts w:ascii="Tahoma" w:hAnsi="Tahoma" w:cs="Tahoma"/>
          <w:lang w:eastAsia="el-GR"/>
        </w:rPr>
        <w:t>οριζόμενα.</w:t>
      </w:r>
    </w:p>
    <w:p w14:paraId="6A55E972" w14:textId="76741E96" w:rsidR="005B2D6F" w:rsidRPr="00AC0509" w:rsidRDefault="005B2D6F" w:rsidP="00ED47EF">
      <w:pPr>
        <w:pStyle w:val="40"/>
        <w:numPr>
          <w:ilvl w:val="0"/>
          <w:numId w:val="0"/>
        </w:numPr>
        <w:rPr>
          <w:rFonts w:cs="Tahoma"/>
        </w:rPr>
      </w:pPr>
      <w:bookmarkStart w:id="442" w:name="_Toc87520512"/>
      <w:r w:rsidRPr="00AC0509">
        <w:rPr>
          <w:rFonts w:cs="Tahoma"/>
        </w:rPr>
        <w:t>Δικαιολογητικά Συμμετοχής</w:t>
      </w:r>
      <w:bookmarkEnd w:id="442"/>
    </w:p>
    <w:p w14:paraId="69B51C02" w14:textId="7C8B451F" w:rsidR="005B2D6F" w:rsidRPr="00BF4414" w:rsidRDefault="005B2D6F" w:rsidP="005B2D6F">
      <w:pPr>
        <w:pStyle w:val="Normal20"/>
        <w:rPr>
          <w:rFonts w:ascii="Tahoma" w:hAnsi="Tahoma" w:cs="Tahoma"/>
        </w:rPr>
      </w:pPr>
      <w:r w:rsidRPr="00BF4414">
        <w:rPr>
          <w:rFonts w:ascii="Tahoma" w:hAnsi="Tahoma" w:cs="Tahoma"/>
        </w:rPr>
        <w:t xml:space="preserve">Τα στοιχεία και δικαιολογητικά για την συμμετοχή των </w:t>
      </w:r>
      <w:r>
        <w:rPr>
          <w:rFonts w:ascii="Tahoma" w:hAnsi="Tahoma" w:cs="Tahoma"/>
        </w:rPr>
        <w:t xml:space="preserve">αντισυμβαλλομένων </w:t>
      </w:r>
      <w:r w:rsidRPr="00BF4414">
        <w:rPr>
          <w:rFonts w:ascii="Tahoma" w:hAnsi="Tahoma" w:cs="Tahoma"/>
        </w:rPr>
        <w:t xml:space="preserve">στη </w:t>
      </w:r>
      <w:r>
        <w:rPr>
          <w:rFonts w:ascii="Tahoma" w:hAnsi="Tahoma" w:cs="Tahoma"/>
        </w:rPr>
        <w:t xml:space="preserve">παρούσα </w:t>
      </w:r>
      <w:r w:rsidRPr="00BF4414">
        <w:rPr>
          <w:rFonts w:ascii="Tahoma" w:hAnsi="Tahoma" w:cs="Tahoma"/>
        </w:rPr>
        <w:t xml:space="preserve">διαδικασία περιλαμβάνουν: </w:t>
      </w:r>
    </w:p>
    <w:p w14:paraId="753479FB" w14:textId="2D131CA6" w:rsidR="005B2D6F" w:rsidRPr="00C51141" w:rsidRDefault="005B2D6F" w:rsidP="005B2D6F">
      <w:pPr>
        <w:pStyle w:val="Normal20"/>
        <w:rPr>
          <w:rFonts w:ascii="Tahoma" w:hAnsi="Tahoma" w:cs="Tahoma"/>
          <w:szCs w:val="20"/>
          <w:lang w:eastAsia="en-US"/>
        </w:rPr>
      </w:pPr>
      <w:r w:rsidRPr="00BF4414">
        <w:rPr>
          <w:rFonts w:ascii="Tahoma" w:hAnsi="Tahoma" w:cs="Tahoma"/>
        </w:rPr>
        <w:t>α) το Ευρωπαϊκό Ενι</w:t>
      </w:r>
      <w:r w:rsidR="00B958C9">
        <w:rPr>
          <w:rFonts w:ascii="Tahoma" w:hAnsi="Tahoma" w:cs="Tahoma"/>
        </w:rPr>
        <w:t>αίο Έγγραφο Σύμβασης (Ε.Ε.Ε.Σ.)</w:t>
      </w:r>
      <w:r w:rsidR="00657459" w:rsidRPr="00657459">
        <w:rPr>
          <w:rFonts w:ascii="Tahoma" w:hAnsi="Tahoma" w:cs="Tahoma"/>
        </w:rPr>
        <w:t>,</w:t>
      </w:r>
      <w:r w:rsidRPr="00BF4414">
        <w:rPr>
          <w:rFonts w:ascii="Tahoma" w:hAnsi="Tahoma" w:cs="Tahoma"/>
        </w:rPr>
        <w:t xml:space="preserve"> όπως προβλέπεται στην παρ. 1 και 3 του άρθρου 79 του ν. 4412/2016</w:t>
      </w:r>
      <w:r>
        <w:rPr>
          <w:rFonts w:ascii="Tahoma" w:hAnsi="Tahoma" w:cs="Tahoma"/>
        </w:rPr>
        <w:t xml:space="preserve"> </w:t>
      </w:r>
      <w:r w:rsidRPr="00BF4414">
        <w:rPr>
          <w:rFonts w:ascii="Tahoma" w:hAnsi="Tahoma" w:cs="Tahoma"/>
        </w:rPr>
        <w:t xml:space="preserve">το οποίο αποτελεί ενημερωμένη υπεύθυνη δήλωση, με τις συνέπειες του ν. 1599/1986 (Α΄75), με το οποίο οι  οικονομικοί φορείς καλούνται να αποδείξουν ότι εξακολουθούν να πληρούν τις σχετικές προϋποθέσεις, όπως έχουν καθοριστεί στα έγγραφα της </w:t>
      </w:r>
      <w:r w:rsidRPr="00BF4414">
        <w:rPr>
          <w:rFonts w:ascii="Tahoma" w:hAnsi="Tahoma" w:cs="Tahoma"/>
        </w:rPr>
        <w:lastRenderedPageBreak/>
        <w:t xml:space="preserve">σύμβασης για τη </w:t>
      </w:r>
      <w:r w:rsidRPr="00C51141">
        <w:rPr>
          <w:rFonts w:ascii="Tahoma" w:hAnsi="Tahoma" w:cs="Tahoma"/>
        </w:rPr>
        <w:t>συμφωνία-πλαίσιο</w:t>
      </w:r>
      <w:r w:rsidR="00B958C9" w:rsidRPr="00C51141">
        <w:rPr>
          <w:rFonts w:ascii="Tahoma" w:hAnsi="Tahoma" w:cs="Tahoma"/>
        </w:rPr>
        <w:t xml:space="preserve"> (</w:t>
      </w:r>
      <w:r w:rsidR="00B958C9" w:rsidRPr="00C51141">
        <w:rPr>
          <w:rFonts w:ascii="Tahoma" w:hAnsi="Tahoma" w:cs="Tahoma"/>
          <w:szCs w:val="20"/>
          <w:lang w:eastAsia="en-US"/>
        </w:rPr>
        <w:t>βλ.</w:t>
      </w:r>
      <w:r w:rsidR="00C51141" w:rsidRPr="00C51141">
        <w:rPr>
          <w:rFonts w:ascii="Tahoma" w:hAnsi="Tahoma" w:cs="Tahoma"/>
          <w:szCs w:val="20"/>
          <w:lang w:eastAsia="en-US"/>
        </w:rPr>
        <w:t xml:space="preserve"> C3</w:t>
      </w:r>
      <w:r w:rsidR="00B958C9" w:rsidRPr="00C51141">
        <w:rPr>
          <w:rFonts w:ascii="Tahoma" w:hAnsi="Tahoma" w:cs="Tahoma"/>
          <w:szCs w:val="20"/>
          <w:lang w:eastAsia="en-US"/>
        </w:rPr>
        <w:t xml:space="preserve"> </w:t>
      </w:r>
      <w:r w:rsidR="00C51141" w:rsidRPr="00C51141">
        <w:rPr>
          <w:rFonts w:ascii="Tahoma" w:hAnsi="Tahoma" w:cs="Tahoma"/>
          <w:szCs w:val="20"/>
          <w:lang w:eastAsia="en-US"/>
        </w:rPr>
        <w:fldChar w:fldCharType="begin"/>
      </w:r>
      <w:r w:rsidR="00C51141" w:rsidRPr="00C51141">
        <w:rPr>
          <w:rFonts w:ascii="Tahoma" w:hAnsi="Tahoma" w:cs="Tahoma"/>
          <w:szCs w:val="20"/>
          <w:lang w:eastAsia="en-US"/>
        </w:rPr>
        <w:instrText xml:space="preserve"> REF _Ref87352364 \h </w:instrText>
      </w:r>
      <w:r w:rsidR="00C51141">
        <w:rPr>
          <w:rFonts w:ascii="Tahoma" w:hAnsi="Tahoma" w:cs="Tahoma"/>
          <w:szCs w:val="20"/>
          <w:lang w:eastAsia="en-US"/>
        </w:rPr>
        <w:instrText xml:space="preserve"> \* MERGEFORMAT </w:instrText>
      </w:r>
      <w:r w:rsidR="00C51141" w:rsidRPr="00C51141">
        <w:rPr>
          <w:rFonts w:ascii="Tahoma" w:hAnsi="Tahoma" w:cs="Tahoma"/>
          <w:szCs w:val="20"/>
          <w:lang w:eastAsia="en-US"/>
        </w:rPr>
      </w:r>
      <w:r w:rsidR="00C51141" w:rsidRPr="00C51141">
        <w:rPr>
          <w:rFonts w:ascii="Tahoma" w:hAnsi="Tahoma" w:cs="Tahoma"/>
          <w:szCs w:val="20"/>
          <w:lang w:eastAsia="en-US"/>
        </w:rPr>
        <w:fldChar w:fldCharType="separate"/>
      </w:r>
      <w:r w:rsidR="00D7475B" w:rsidRPr="00D7475B">
        <w:rPr>
          <w:rFonts w:ascii="Tahoma" w:hAnsi="Tahoma" w:cs="Tahoma"/>
          <w:szCs w:val="20"/>
          <w:lang w:eastAsia="en-US"/>
        </w:rPr>
        <w:t>ΠΑΡΑΡΤΗΜΑ: ΕΥΡΩΠΑΪΚΟ ΕΝΙΑΙΟ ΕΓΓΡΑΦΟ ΣΥΜΒΑΣΗΣ (ΕΕΕΣ)</w:t>
      </w:r>
      <w:r w:rsidR="00C51141" w:rsidRPr="00C51141">
        <w:rPr>
          <w:rFonts w:ascii="Tahoma" w:hAnsi="Tahoma" w:cs="Tahoma"/>
          <w:szCs w:val="20"/>
          <w:lang w:eastAsia="en-US"/>
        </w:rPr>
        <w:fldChar w:fldCharType="end"/>
      </w:r>
      <w:r w:rsidR="00C51141" w:rsidRPr="00C51141">
        <w:rPr>
          <w:rFonts w:ascii="Tahoma" w:hAnsi="Tahoma" w:cs="Tahoma"/>
          <w:szCs w:val="20"/>
          <w:lang w:eastAsia="en-US"/>
        </w:rPr>
        <w:t>)</w:t>
      </w:r>
    </w:p>
    <w:p w14:paraId="54DE9FD8" w14:textId="4CE67676" w:rsidR="005B2D6F" w:rsidRPr="00BF4414" w:rsidRDefault="005B2D6F" w:rsidP="005B2D6F">
      <w:pPr>
        <w:pStyle w:val="Normal20"/>
        <w:rPr>
          <w:rFonts w:ascii="Tahoma" w:hAnsi="Tahoma" w:cs="Tahoma"/>
          <w:i/>
          <w:iCs/>
        </w:rPr>
      </w:pPr>
      <w:r w:rsidRPr="00BF4414">
        <w:rPr>
          <w:rFonts w:ascii="Tahoma" w:hAnsi="Tahoma" w:cs="Tahoma"/>
        </w:rPr>
        <w:t xml:space="preserve">Οι ενώσεις οικονομικών φορέων </w:t>
      </w:r>
      <w:r>
        <w:rPr>
          <w:rFonts w:ascii="Tahoma" w:hAnsi="Tahoma" w:cs="Tahoma"/>
        </w:rPr>
        <w:t xml:space="preserve"> των αντισυμβαλλομένων</w:t>
      </w:r>
      <w:r w:rsidRPr="00BF4414">
        <w:rPr>
          <w:rFonts w:ascii="Tahoma" w:hAnsi="Tahoma" w:cs="Tahoma"/>
        </w:rPr>
        <w:t>, υποβάλλουν το ΕΕΕΣ για κάθε οικονομικό φορέα που συμμετέχει στην ένωση.</w:t>
      </w:r>
    </w:p>
    <w:p w14:paraId="7BA6F443" w14:textId="77777777" w:rsidR="005B2D6F" w:rsidRPr="00BF4414" w:rsidRDefault="005B2D6F" w:rsidP="005B2D6F">
      <w:pPr>
        <w:pStyle w:val="Normal20"/>
        <w:rPr>
          <w:rFonts w:ascii="Tahoma" w:hAnsi="Tahoma" w:cs="Tahoma"/>
        </w:rPr>
      </w:pPr>
      <w:r w:rsidRPr="00BF4414">
        <w:rPr>
          <w:rFonts w:ascii="Tahoma" w:hAnsi="Tahoma" w:cs="Tahoma"/>
        </w:rPr>
        <w:t xml:space="preserve">β) Σύμφωνα με τα προβλεπόμενα στο πέμπτο εδάφιο της περίπτωσης α' της παρ. 1 του άρθρου 72 του ν. 4412/2016, </w:t>
      </w:r>
      <w:r w:rsidRPr="00BF4414">
        <w:rPr>
          <w:rFonts w:ascii="Tahoma" w:hAnsi="Tahoma" w:cs="Tahoma"/>
          <w:u w:val="single"/>
        </w:rPr>
        <w:t>δεν απαιτείται η υποβολή εγγυητικής επιστολής συμμετοχής από τους προσφέροντες</w:t>
      </w:r>
      <w:r w:rsidRPr="00BF4414">
        <w:rPr>
          <w:rFonts w:ascii="Tahoma" w:hAnsi="Tahoma" w:cs="Tahoma"/>
        </w:rPr>
        <w:t>.</w:t>
      </w:r>
    </w:p>
    <w:p w14:paraId="42D05426" w14:textId="77777777" w:rsidR="00AC0509" w:rsidRPr="00AC0509" w:rsidRDefault="00AC0509" w:rsidP="00ED47EF">
      <w:pPr>
        <w:pStyle w:val="40"/>
        <w:numPr>
          <w:ilvl w:val="0"/>
          <w:numId w:val="0"/>
        </w:numPr>
        <w:rPr>
          <w:rFonts w:cs="Tahoma"/>
        </w:rPr>
      </w:pPr>
      <w:bookmarkStart w:id="443" w:name="_Toc45022720"/>
      <w:bookmarkStart w:id="444" w:name="_Toc87520513"/>
      <w:r w:rsidRPr="00AC0509">
        <w:rPr>
          <w:rFonts w:cs="Tahoma"/>
        </w:rPr>
        <w:t>Τεχνική Προσφορά</w:t>
      </w:r>
      <w:bookmarkEnd w:id="443"/>
      <w:bookmarkEnd w:id="444"/>
      <w:r w:rsidRPr="00AC0509">
        <w:rPr>
          <w:rFonts w:cs="Tahoma"/>
        </w:rPr>
        <w:t xml:space="preserve"> </w:t>
      </w:r>
    </w:p>
    <w:p w14:paraId="4C708A2F" w14:textId="364A1DBD" w:rsidR="003353AA" w:rsidRDefault="003353AA" w:rsidP="003353AA">
      <w:r>
        <w:t>H</w:t>
      </w:r>
      <w:r w:rsidRPr="007A6B2A">
        <w:t xml:space="preserve"> τεχνική προσφορά</w:t>
      </w:r>
      <w:r>
        <w:t xml:space="preserve">, </w:t>
      </w:r>
      <w:r w:rsidRPr="007A6B2A">
        <w:t xml:space="preserve">θα πρέπει να καλύπτει όλες τις απαιτήσεις και τις προδιαγραφές της παρούσας και συγκεκριμένα </w:t>
      </w:r>
      <w:r>
        <w:t xml:space="preserve">του </w:t>
      </w:r>
      <w:r>
        <w:fldChar w:fldCharType="begin"/>
      </w:r>
      <w:r>
        <w:instrText xml:space="preserve"> REF _Ref83917227 \h </w:instrText>
      </w:r>
      <w:r>
        <w:fldChar w:fldCharType="separate"/>
      </w:r>
      <w:r w:rsidR="00D7475B" w:rsidRPr="00DB1376">
        <w:rPr>
          <w:rFonts w:cs="Tahoma"/>
        </w:rPr>
        <w:t xml:space="preserve">ΜΕΡΟΣ : ΑΝΤΙΚΕΙΜΕΝΟ </w:t>
      </w:r>
      <w:r w:rsidR="00D7475B">
        <w:rPr>
          <w:rFonts w:cs="Tahoma"/>
        </w:rPr>
        <w:t>ΠΡΟΣΚΛΗΣΗΣ</w:t>
      </w:r>
      <w:r>
        <w:fldChar w:fldCharType="end"/>
      </w:r>
      <w:r w:rsidRPr="007A6B2A">
        <w:t xml:space="preserve"> τ</w:t>
      </w:r>
      <w:r>
        <w:t>η</w:t>
      </w:r>
      <w:r w:rsidRPr="007A6B2A">
        <w:t xml:space="preserve">ς παρούσας, περιγράφοντας ακριβώς πώς οι συγκεκριμένες απαιτήσεις και προδιαγραφές πληρούνται. Περιλαμβάνει ιδίως τα έγγραφα και δικαιολογητικά, βάσει των οποίων θα αξιολογηθεί η </w:t>
      </w:r>
      <w:proofErr w:type="spellStart"/>
      <w:r w:rsidRPr="007A6B2A">
        <w:t>καταλληλότητα</w:t>
      </w:r>
      <w:proofErr w:type="spellEnd"/>
      <w:r w:rsidRPr="007A6B2A">
        <w:t xml:space="preserve"> των προσφερόμενων υπηρεσιών, με βάση το κριτήριο ανάθεσης, σύμφωνα με τα αναλυτικά αναφερόμενα στο ως άνω</w:t>
      </w:r>
      <w:r>
        <w:t xml:space="preserve"> </w:t>
      </w:r>
      <w:r>
        <w:fldChar w:fldCharType="begin"/>
      </w:r>
      <w:r>
        <w:instrText xml:space="preserve"> REF _Ref83917227 \h </w:instrText>
      </w:r>
      <w:r>
        <w:fldChar w:fldCharType="separate"/>
      </w:r>
      <w:r w:rsidR="00D7475B" w:rsidRPr="00DB1376">
        <w:rPr>
          <w:rFonts w:cs="Tahoma"/>
        </w:rPr>
        <w:t xml:space="preserve">ΜΕΡΟΣ : ΑΝΤΙΚΕΙΜΕΝΟ </w:t>
      </w:r>
      <w:r w:rsidR="00D7475B">
        <w:rPr>
          <w:rFonts w:cs="Tahoma"/>
        </w:rPr>
        <w:t>ΠΡΟΣΚΛΗΣΗΣ</w:t>
      </w:r>
      <w:r>
        <w:fldChar w:fldCharType="end"/>
      </w:r>
      <w:r w:rsidRPr="007A6B2A">
        <w:t xml:space="preserve">. </w:t>
      </w:r>
    </w:p>
    <w:p w14:paraId="2C93ADC8" w14:textId="77777777" w:rsidR="004E27BC" w:rsidRPr="008723AC" w:rsidRDefault="004E27BC" w:rsidP="004E27BC">
      <w:pPr>
        <w:pStyle w:val="normalwithoutspacing"/>
        <w:rPr>
          <w:rFonts w:ascii="Tahoma" w:hAnsi="Tahoma" w:cs="Tahoma"/>
        </w:rPr>
      </w:pPr>
      <w:r w:rsidRPr="004E27BC">
        <w:rPr>
          <w:rFonts w:ascii="Tahoma" w:hAnsi="Tahoma" w:cs="Tahoma"/>
        </w:rPr>
        <w:t xml:space="preserve">Επιπλέον, επισημαίνεται ότι σύμφωνα με το Παράρτημα 3 της </w:t>
      </w:r>
      <w:proofErr w:type="spellStart"/>
      <w:r w:rsidRPr="004E27BC">
        <w:rPr>
          <w:rFonts w:ascii="Tahoma" w:hAnsi="Tahoma" w:cs="Tahoma"/>
        </w:rPr>
        <w:t>αρ</w:t>
      </w:r>
      <w:proofErr w:type="spellEnd"/>
      <w:r w:rsidRPr="004E27BC">
        <w:rPr>
          <w:rFonts w:ascii="Tahoma" w:hAnsi="Tahoma" w:cs="Tahoma"/>
        </w:rPr>
        <w:t xml:space="preserve">. 1647 Συμφωνίας Πλαίσιο, ο κάθε Υποψήφιος/Αντισυμβαλλόμενος μπορεί να ορίζει στελέχη για την κάλυψη των απαιτήσεων της ομάδας έργου της παρούσας πρόσκλησης τα οποία μπορεί να είναι μέλη εξ’ όσων συμπεριέλαβε στην προσφορά του για τη Συμφωνία Πλαίσιο ή άλλων αλλά με τα ελάχιστα προσόντα που ζητούνται στην παράγραφο 2.2.6 της υπ’ </w:t>
      </w:r>
      <w:proofErr w:type="spellStart"/>
      <w:r w:rsidRPr="004E27BC">
        <w:rPr>
          <w:rFonts w:ascii="Tahoma" w:hAnsi="Tahoma" w:cs="Tahoma"/>
        </w:rPr>
        <w:t>αρ</w:t>
      </w:r>
      <w:proofErr w:type="spellEnd"/>
      <w:r w:rsidRPr="004E27BC">
        <w:rPr>
          <w:rFonts w:ascii="Tahoma" w:hAnsi="Tahoma" w:cs="Tahoma"/>
        </w:rPr>
        <w:t>. 5637/08.07.2020 διακήρυξης για τη Συμφωνία Πλαίσιο και όπως αυτά εξειδικεύονται στην παρούσα.</w:t>
      </w:r>
    </w:p>
    <w:p w14:paraId="0A86148C" w14:textId="3D22397B" w:rsidR="008723AC" w:rsidRDefault="003353AA" w:rsidP="003353AA">
      <w:pPr>
        <w:spacing w:line="276" w:lineRule="auto"/>
      </w:pPr>
      <w:r w:rsidRPr="007A6B2A">
        <w:rPr>
          <w:u w:val="single"/>
        </w:rPr>
        <w:t xml:space="preserve">Οι τεχνικές προδιαγραφές της παρούσας δεν έχουν αποτυπωθεί στις ειδικές ηλεκτρονικές φόρμες του ΕΣΗΔΗΣ, για αυτό οι υποψήφιοι Οικονομικοί Φορείς συντάσσουν την τεχνική προσφορά τους και υποβάλλουν ψηφιακά υπογεγραμμένα τα σχετικά ηλεκτρονικά αρχεία της Τεχνικής Προσφοράς </w:t>
      </w:r>
      <w:r w:rsidRPr="007A6B2A">
        <w:t>σύμφωνα με τ</w:t>
      </w:r>
      <w:r w:rsidR="002F5734">
        <w:t xml:space="preserve">ην Παρ. </w:t>
      </w:r>
      <w:r w:rsidR="002F5734">
        <w:fldChar w:fldCharType="begin"/>
      </w:r>
      <w:r w:rsidR="002F5734">
        <w:instrText xml:space="preserve"> REF _Ref85225520 \r \h </w:instrText>
      </w:r>
      <w:r w:rsidR="002F5734">
        <w:fldChar w:fldCharType="separate"/>
      </w:r>
      <w:r w:rsidR="00D7475B">
        <w:t>B.4.2.1.1</w:t>
      </w:r>
      <w:r w:rsidR="002F5734">
        <w:fldChar w:fldCharType="end"/>
      </w:r>
      <w:r w:rsidR="002F5734">
        <w:t xml:space="preserve"> </w:t>
      </w:r>
      <w:r w:rsidR="002F5734">
        <w:fldChar w:fldCharType="begin"/>
      </w:r>
      <w:r w:rsidR="002F5734">
        <w:instrText xml:space="preserve"> REF _Ref85225520 \h </w:instrText>
      </w:r>
      <w:r w:rsidR="002F5734">
        <w:fldChar w:fldCharType="separate"/>
      </w:r>
      <w:r w:rsidR="00D7475B" w:rsidRPr="008723AC">
        <w:t>Υπόδειγμα Τεχνικής Προσφοράς</w:t>
      </w:r>
      <w:r w:rsidR="002F5734">
        <w:fldChar w:fldCharType="end"/>
      </w:r>
      <w:r w:rsidR="002F5734">
        <w:t xml:space="preserve"> </w:t>
      </w:r>
      <w:r w:rsidRPr="008723AC">
        <w:t xml:space="preserve">(σε συμπιεσμένη μορφή και κατά προτίμηση σε ένα (1) αρχείο </w:t>
      </w:r>
      <w:proofErr w:type="spellStart"/>
      <w:r w:rsidRPr="008723AC">
        <w:t>pdf</w:t>
      </w:r>
      <w:proofErr w:type="spellEnd"/>
      <w:r w:rsidRPr="008723AC">
        <w:t>). Επιπλέον οι ο</w:t>
      </w:r>
      <w:r w:rsidRPr="007A6B2A">
        <w:t>ικονομικοί φορείς αναφέρουν στην τεχνική προσφορά τους το τμήμα της σύμβασης που προτίθενται να αναθέσουν υπό μορφή υπεργολαβίας σε τρίτους, καθώς και τους υπεργολάβους που προτείνουν.</w:t>
      </w:r>
    </w:p>
    <w:p w14:paraId="21C16349" w14:textId="130AAFAE" w:rsidR="008723AC" w:rsidRDefault="008723AC" w:rsidP="003353AA">
      <w:pPr>
        <w:spacing w:line="276" w:lineRule="auto"/>
      </w:pPr>
    </w:p>
    <w:p w14:paraId="1C02569E" w14:textId="71B35695" w:rsidR="008723AC" w:rsidRDefault="008723AC" w:rsidP="008723AC">
      <w:pPr>
        <w:pStyle w:val="5"/>
      </w:pPr>
      <w:bookmarkStart w:id="445" w:name="_Ref85225520"/>
      <w:bookmarkStart w:id="446" w:name="_Toc87520514"/>
      <w:r w:rsidRPr="008723AC">
        <w:t>Υπόδειγμα Τεχνικής Προσφοράς</w:t>
      </w:r>
      <w:bookmarkEnd w:id="445"/>
      <w:bookmarkEnd w:id="446"/>
    </w:p>
    <w:p w14:paraId="0A12CB75" w14:textId="5034B50B" w:rsidR="008723AC" w:rsidRPr="008723AC" w:rsidRDefault="008723AC" w:rsidP="008723AC">
      <w:pPr>
        <w:rPr>
          <w:rFonts w:cs="Tahoma"/>
        </w:rPr>
      </w:pPr>
      <w:r w:rsidRPr="008723AC">
        <w:rPr>
          <w:rFonts w:cs="Tahoma"/>
        </w:rPr>
        <w:t xml:space="preserve">Η προσφορά θα πρέπει να καλύπτει το σύνολο των απαιτήσεων του Έργου που αναφέρονται στην </w:t>
      </w:r>
      <w:r>
        <w:rPr>
          <w:rFonts w:cs="Tahoma"/>
        </w:rPr>
        <w:t>πρόσκληση</w:t>
      </w:r>
      <w:r w:rsidRPr="008723AC">
        <w:rPr>
          <w:rFonts w:cs="Tahoma"/>
        </w:rPr>
        <w:t>, και να παρέχει τα πλήρη στοιχεία που απαιτούνται για την αξιολόγησή της.</w:t>
      </w:r>
    </w:p>
    <w:p w14:paraId="0E13F836" w14:textId="1A5C656D" w:rsidR="008723AC" w:rsidRPr="008723AC" w:rsidRDefault="008723AC" w:rsidP="008723AC">
      <w:pPr>
        <w:rPr>
          <w:rFonts w:cs="Tahoma"/>
        </w:rPr>
      </w:pPr>
      <w:r w:rsidRPr="008723AC">
        <w:rPr>
          <w:rFonts w:cs="Tahoma"/>
        </w:rPr>
        <w:t xml:space="preserve">Τα περιεχόμενα της Τεχνικής Προσφοράς θα πρέπει να καλύπτουν τουλάχιστον τα παρακάτω κεφάλαια και </w:t>
      </w:r>
      <w:proofErr w:type="spellStart"/>
      <w:r w:rsidR="004807DF">
        <w:rPr>
          <w:rFonts w:cs="Tahoma"/>
        </w:rPr>
        <w:t>υπο</w:t>
      </w:r>
      <w:r w:rsidR="004807DF" w:rsidRPr="008723AC">
        <w:rPr>
          <w:rFonts w:cs="Tahoma"/>
        </w:rPr>
        <w:t>ενότητες</w:t>
      </w:r>
      <w:proofErr w:type="spellEnd"/>
      <w:r w:rsidRPr="008723AC">
        <w:rPr>
          <w:rFonts w:cs="Tahoma"/>
        </w:rPr>
        <w:t>:</w:t>
      </w:r>
    </w:p>
    <w:p w14:paraId="5BE79CFE" w14:textId="1F0DCA86" w:rsidR="008723AC" w:rsidRPr="00ED47EF" w:rsidRDefault="008723AC" w:rsidP="00C90848">
      <w:pPr>
        <w:pStyle w:val="normalwithoutspacing"/>
        <w:numPr>
          <w:ilvl w:val="0"/>
          <w:numId w:val="24"/>
        </w:numPr>
        <w:rPr>
          <w:rFonts w:ascii="Tahoma" w:hAnsi="Tahoma" w:cs="Tahoma"/>
        </w:rPr>
      </w:pPr>
      <w:r w:rsidRPr="00ED47EF">
        <w:rPr>
          <w:rFonts w:ascii="Tahoma" w:hAnsi="Tahoma" w:cs="Tahoma"/>
          <w:b/>
        </w:rPr>
        <w:t>Περιβάλλον έργου – Ειδικές απαιτήσεις</w:t>
      </w:r>
      <w:r w:rsidRPr="00ED47EF">
        <w:rPr>
          <w:rFonts w:ascii="Tahoma" w:hAnsi="Tahoma" w:cs="Tahoma"/>
        </w:rPr>
        <w:t xml:space="preserve">: Συνολική αντίληψη του </w:t>
      </w:r>
      <w:r w:rsidR="00FF2896" w:rsidRPr="00ED47EF">
        <w:rPr>
          <w:rFonts w:ascii="Tahoma" w:hAnsi="Tahoma" w:cs="Tahoma"/>
        </w:rPr>
        <w:t xml:space="preserve">αντισυμβαλλόμενου </w:t>
      </w:r>
      <w:r w:rsidRPr="00ED47EF">
        <w:rPr>
          <w:rFonts w:ascii="Tahoma" w:hAnsi="Tahoma" w:cs="Tahoma"/>
        </w:rPr>
        <w:t xml:space="preserve">για το </w:t>
      </w:r>
      <w:proofErr w:type="spellStart"/>
      <w:r w:rsidR="00FF2896" w:rsidRPr="00ED47EF">
        <w:rPr>
          <w:rFonts w:ascii="Tahoma" w:hAnsi="Tahoma" w:cs="Tahoma"/>
        </w:rPr>
        <w:t>Υποέ</w:t>
      </w:r>
      <w:r w:rsidRPr="00ED47EF">
        <w:rPr>
          <w:rFonts w:ascii="Tahoma" w:hAnsi="Tahoma" w:cs="Tahoma"/>
        </w:rPr>
        <w:t>ργο</w:t>
      </w:r>
      <w:proofErr w:type="spellEnd"/>
      <w:r w:rsidRPr="00ED47EF">
        <w:rPr>
          <w:rFonts w:ascii="Tahoma" w:hAnsi="Tahoma" w:cs="Tahoma"/>
        </w:rPr>
        <w:t xml:space="preserve"> και τους σκοπούς και στόχους του, ειδικές απαιτήσεις - ιδιαιτερότητες, κρίσιμοι παράγοντες επιτυχίας, κίνδυνοι του έργου και προτάσεις αντιμετώπισης</w:t>
      </w:r>
      <w:r w:rsidR="00225950">
        <w:rPr>
          <w:rFonts w:ascii="Tahoma" w:hAnsi="Tahoma" w:cs="Tahoma"/>
        </w:rPr>
        <w:t>.</w:t>
      </w:r>
    </w:p>
    <w:p w14:paraId="5F7EA300" w14:textId="1CD72D38" w:rsidR="008723AC" w:rsidRPr="00ED47EF" w:rsidRDefault="008723AC" w:rsidP="00C90848">
      <w:pPr>
        <w:pStyle w:val="normalwithoutspacing"/>
        <w:numPr>
          <w:ilvl w:val="0"/>
          <w:numId w:val="24"/>
        </w:numPr>
        <w:ind w:left="426"/>
        <w:rPr>
          <w:rFonts w:ascii="Tahoma" w:hAnsi="Tahoma" w:cs="Tahoma"/>
        </w:rPr>
      </w:pPr>
      <w:r w:rsidRPr="00ED47EF">
        <w:rPr>
          <w:rFonts w:ascii="Tahoma" w:hAnsi="Tahoma" w:cs="Tahoma"/>
          <w:b/>
        </w:rPr>
        <w:t>Μεθοδολογία Υλοποίησης – Ποιότητα Υπηρεσιών</w:t>
      </w:r>
      <w:r w:rsidRPr="00ED47EF">
        <w:rPr>
          <w:rFonts w:ascii="Tahoma" w:hAnsi="Tahoma" w:cs="Tahoma"/>
        </w:rPr>
        <w:t>: Περιγραφή –</w:t>
      </w:r>
      <w:r w:rsidR="00225950">
        <w:rPr>
          <w:rFonts w:ascii="Tahoma" w:hAnsi="Tahoma" w:cs="Tahoma"/>
        </w:rPr>
        <w:t xml:space="preserve"> ανάλυση εργασιών και παραδοτέα.</w:t>
      </w:r>
    </w:p>
    <w:p w14:paraId="078CA7F1" w14:textId="71F8F49A" w:rsidR="009D53DA" w:rsidRPr="00ED47EF" w:rsidRDefault="009C3337" w:rsidP="00C90848">
      <w:pPr>
        <w:pStyle w:val="normalwithoutspacing"/>
        <w:numPr>
          <w:ilvl w:val="0"/>
          <w:numId w:val="24"/>
        </w:numPr>
        <w:ind w:left="426"/>
        <w:rPr>
          <w:rFonts w:ascii="Tahoma" w:hAnsi="Tahoma" w:cs="Tahoma"/>
          <w:bCs/>
        </w:rPr>
      </w:pPr>
      <w:r>
        <w:rPr>
          <w:rFonts w:ascii="Tahoma" w:hAnsi="Tahoma" w:cs="Tahoma"/>
          <w:b/>
        </w:rPr>
        <w:t xml:space="preserve">Σχήμα </w:t>
      </w:r>
      <w:r w:rsidR="009D53DA" w:rsidRPr="00ED47EF">
        <w:rPr>
          <w:rFonts w:ascii="Tahoma" w:hAnsi="Tahoma" w:cs="Tahoma"/>
          <w:b/>
        </w:rPr>
        <w:t>Διοίκηση</w:t>
      </w:r>
      <w:r>
        <w:rPr>
          <w:rFonts w:ascii="Tahoma" w:hAnsi="Tahoma" w:cs="Tahoma"/>
          <w:b/>
        </w:rPr>
        <w:t>ς</w:t>
      </w:r>
      <w:r w:rsidR="009D53DA" w:rsidRPr="00ED47EF">
        <w:rPr>
          <w:rFonts w:ascii="Tahoma" w:hAnsi="Tahoma" w:cs="Tahoma"/>
          <w:b/>
        </w:rPr>
        <w:t xml:space="preserve"> Έργου: </w:t>
      </w:r>
      <w:r w:rsidR="009D53DA" w:rsidRPr="00ED47EF">
        <w:rPr>
          <w:rFonts w:ascii="Tahoma" w:hAnsi="Tahoma" w:cs="Tahoma"/>
          <w:bCs/>
        </w:rPr>
        <w:t>Περιγραφή της μεθοδολογίας διοίκησης της Εκτελεστικής Σύμβασης</w:t>
      </w:r>
      <w:r>
        <w:rPr>
          <w:rFonts w:ascii="Tahoma" w:hAnsi="Tahoma" w:cs="Tahoma"/>
          <w:bCs/>
        </w:rPr>
        <w:t xml:space="preserve">, </w:t>
      </w:r>
      <w:r w:rsidRPr="009C3337">
        <w:rPr>
          <w:rFonts w:ascii="Tahoma" w:hAnsi="Tahoma" w:cs="Tahoma"/>
          <w:bCs/>
        </w:rPr>
        <w:t>το σχήμα διοίκησης, το προσωπικό που θα δια</w:t>
      </w:r>
      <w:r>
        <w:rPr>
          <w:rFonts w:ascii="Tahoma" w:hAnsi="Tahoma" w:cs="Tahoma"/>
          <w:bCs/>
        </w:rPr>
        <w:t>τεθεί</w:t>
      </w:r>
      <w:r w:rsidRPr="009C3337">
        <w:rPr>
          <w:rFonts w:ascii="Tahoma" w:hAnsi="Tahoma" w:cs="Tahoma"/>
          <w:bCs/>
        </w:rPr>
        <w:t xml:space="preserve"> για τη διοίκηση και υλοποίηση του </w:t>
      </w:r>
      <w:proofErr w:type="spellStart"/>
      <w:r>
        <w:rPr>
          <w:rFonts w:ascii="Tahoma" w:hAnsi="Tahoma" w:cs="Tahoma"/>
          <w:bCs/>
        </w:rPr>
        <w:t>Υποέρ</w:t>
      </w:r>
      <w:r w:rsidRPr="009C3337">
        <w:rPr>
          <w:rFonts w:ascii="Tahoma" w:hAnsi="Tahoma" w:cs="Tahoma"/>
          <w:bCs/>
        </w:rPr>
        <w:t>γου</w:t>
      </w:r>
      <w:proofErr w:type="spellEnd"/>
      <w:r w:rsidRPr="009C3337">
        <w:rPr>
          <w:rFonts w:ascii="Tahoma" w:hAnsi="Tahoma" w:cs="Tahoma"/>
          <w:bCs/>
        </w:rPr>
        <w:t>, το γνωστικό αντικείμενο που θα καλύψ</w:t>
      </w:r>
      <w:r>
        <w:rPr>
          <w:rFonts w:ascii="Tahoma" w:hAnsi="Tahoma" w:cs="Tahoma"/>
          <w:bCs/>
        </w:rPr>
        <w:t>ει</w:t>
      </w:r>
      <w:r w:rsidRPr="009C3337">
        <w:rPr>
          <w:rFonts w:ascii="Tahoma" w:hAnsi="Tahoma" w:cs="Tahoma"/>
          <w:bCs/>
        </w:rPr>
        <w:t xml:space="preserve">, καθώς και </w:t>
      </w:r>
      <w:r>
        <w:rPr>
          <w:rFonts w:ascii="Tahoma" w:hAnsi="Tahoma" w:cs="Tahoma"/>
          <w:bCs/>
        </w:rPr>
        <w:t xml:space="preserve">ο </w:t>
      </w:r>
      <w:r w:rsidRPr="009C3337">
        <w:rPr>
          <w:rFonts w:ascii="Tahoma" w:hAnsi="Tahoma" w:cs="Tahoma"/>
          <w:bCs/>
        </w:rPr>
        <w:t>χρόνο</w:t>
      </w:r>
      <w:r>
        <w:rPr>
          <w:rFonts w:ascii="Tahoma" w:hAnsi="Tahoma" w:cs="Tahoma"/>
          <w:bCs/>
        </w:rPr>
        <w:t>ς</w:t>
      </w:r>
      <w:r w:rsidRPr="009C3337">
        <w:rPr>
          <w:rFonts w:ascii="Tahoma" w:hAnsi="Tahoma" w:cs="Tahoma"/>
          <w:bCs/>
        </w:rPr>
        <w:t xml:space="preserve"> απασχόλησής του ανά Φάση του </w:t>
      </w:r>
      <w:proofErr w:type="spellStart"/>
      <w:r>
        <w:rPr>
          <w:rFonts w:ascii="Tahoma" w:hAnsi="Tahoma" w:cs="Tahoma"/>
          <w:bCs/>
        </w:rPr>
        <w:t>Υποέ</w:t>
      </w:r>
      <w:r w:rsidRPr="009C3337">
        <w:rPr>
          <w:rFonts w:ascii="Tahoma" w:hAnsi="Tahoma" w:cs="Tahoma"/>
          <w:bCs/>
        </w:rPr>
        <w:t>ργου</w:t>
      </w:r>
      <w:proofErr w:type="spellEnd"/>
      <w:r w:rsidRPr="009C3337">
        <w:rPr>
          <w:rFonts w:ascii="Tahoma" w:hAnsi="Tahoma" w:cs="Tahoma"/>
          <w:bCs/>
        </w:rPr>
        <w:t>.</w:t>
      </w:r>
    </w:p>
    <w:p w14:paraId="184011F7" w14:textId="05EE7B03" w:rsidR="008723AC" w:rsidRPr="00ED47EF" w:rsidRDefault="008723AC" w:rsidP="00C90848">
      <w:pPr>
        <w:numPr>
          <w:ilvl w:val="0"/>
          <w:numId w:val="24"/>
        </w:numPr>
        <w:suppressAutoHyphens/>
        <w:ind w:left="426"/>
        <w:rPr>
          <w:rFonts w:cs="Tahoma"/>
        </w:rPr>
      </w:pPr>
      <w:r w:rsidRPr="00ED47EF">
        <w:rPr>
          <w:rFonts w:cs="Tahoma"/>
          <w:b/>
        </w:rPr>
        <w:lastRenderedPageBreak/>
        <w:t>Ομάδα Έργου</w:t>
      </w:r>
      <w:r w:rsidRPr="00ED47EF">
        <w:rPr>
          <w:rFonts w:cs="Tahoma"/>
        </w:rPr>
        <w:t xml:space="preserve">: Οργάνωση </w:t>
      </w:r>
      <w:r w:rsidRPr="00ED47EF">
        <w:rPr>
          <w:rFonts w:cs="Tahoma"/>
          <w:iCs/>
          <w:szCs w:val="22"/>
        </w:rPr>
        <w:t>και συγκρότηση της Ομάδας Έργου</w:t>
      </w:r>
      <w:r w:rsidRPr="00ED47EF">
        <w:rPr>
          <w:rFonts w:cs="Tahoma"/>
        </w:rPr>
        <w:t xml:space="preserve">. </w:t>
      </w:r>
      <w:r w:rsidRPr="00ED47EF">
        <w:rPr>
          <w:szCs w:val="22"/>
        </w:rPr>
        <w:t>Προσόντα, Εμπειρία και Τεχνογνωσία των στελεχών της Ομάδας Έργου της Εκτελεστικής Σύμβασης σε σχέση με τις ιδιαίτερες απαιτήσεις της σχετικής Πρόσκλησης</w:t>
      </w:r>
      <w:r w:rsidR="00225950">
        <w:rPr>
          <w:szCs w:val="22"/>
        </w:rPr>
        <w:t>.</w:t>
      </w:r>
    </w:p>
    <w:p w14:paraId="6CFDF7D6" w14:textId="28F1E860" w:rsidR="008723AC" w:rsidRPr="00ED47EF" w:rsidRDefault="008723AC" w:rsidP="00C90848">
      <w:pPr>
        <w:pStyle w:val="normalwithoutspacing"/>
        <w:numPr>
          <w:ilvl w:val="0"/>
          <w:numId w:val="24"/>
        </w:numPr>
        <w:ind w:left="426"/>
        <w:rPr>
          <w:rFonts w:ascii="Tahoma" w:hAnsi="Tahoma" w:cs="Tahoma"/>
        </w:rPr>
      </w:pPr>
      <w:r w:rsidRPr="00ED47EF">
        <w:rPr>
          <w:rFonts w:ascii="Tahoma" w:hAnsi="Tahoma" w:cs="Tahoma"/>
          <w:b/>
        </w:rPr>
        <w:t xml:space="preserve">Διασφάλιση ποιότητας: </w:t>
      </w:r>
      <w:r w:rsidRPr="00ED47EF">
        <w:rPr>
          <w:rFonts w:ascii="Tahoma" w:hAnsi="Tahoma" w:cs="Tahoma"/>
        </w:rPr>
        <w:t xml:space="preserve">Περιγραφή της μεθοδολογίας διασφάλισης ποιότητας και των συγκεκριμένων μέτρων για τα αναμενόμενα παραδοτέα της </w:t>
      </w:r>
      <w:r w:rsidR="009D53DA" w:rsidRPr="00ED47EF">
        <w:rPr>
          <w:rFonts w:ascii="Tahoma" w:hAnsi="Tahoma" w:cs="Tahoma"/>
        </w:rPr>
        <w:t>Εκτελεστικής Σύμβασης</w:t>
      </w:r>
      <w:r w:rsidRPr="00ED47EF">
        <w:rPr>
          <w:rFonts w:ascii="Tahoma" w:hAnsi="Tahoma" w:cs="Tahoma"/>
        </w:rPr>
        <w:t xml:space="preserve">, </w:t>
      </w:r>
      <w:r w:rsidR="004807DF" w:rsidRPr="00ED47EF">
        <w:rPr>
          <w:rFonts w:ascii="Tahoma" w:hAnsi="Tahoma" w:cs="Tahoma"/>
        </w:rPr>
        <w:t xml:space="preserve">προσαρμοσμένα </w:t>
      </w:r>
      <w:r w:rsidRPr="00ED47EF">
        <w:rPr>
          <w:rFonts w:ascii="Tahoma" w:hAnsi="Tahoma" w:cs="Tahoma"/>
        </w:rPr>
        <w:t>ανάλογα  με τη φύση των εργασιών ή παραδοτέων</w:t>
      </w:r>
      <w:r w:rsidR="00225950">
        <w:rPr>
          <w:rFonts w:ascii="Tahoma" w:hAnsi="Tahoma" w:cs="Tahoma"/>
        </w:rPr>
        <w:t>.</w:t>
      </w:r>
    </w:p>
    <w:p w14:paraId="6619B50A" w14:textId="77777777" w:rsidR="008723AC" w:rsidRPr="00ED47EF" w:rsidRDefault="008723AC" w:rsidP="00C90848">
      <w:pPr>
        <w:pStyle w:val="normalwithoutspacing"/>
        <w:numPr>
          <w:ilvl w:val="0"/>
          <w:numId w:val="24"/>
        </w:numPr>
        <w:ind w:left="426"/>
        <w:rPr>
          <w:rFonts w:ascii="Tahoma" w:hAnsi="Tahoma" w:cs="Tahoma"/>
        </w:rPr>
      </w:pPr>
      <w:r w:rsidRPr="00ED47EF">
        <w:rPr>
          <w:rFonts w:ascii="Tahoma" w:hAnsi="Tahoma" w:cs="Tahoma"/>
          <w:b/>
        </w:rPr>
        <w:t>Παραρτήματα</w:t>
      </w:r>
    </w:p>
    <w:p w14:paraId="45352DC3" w14:textId="20155254" w:rsidR="008723AC" w:rsidRPr="00ED47EF" w:rsidRDefault="008723AC" w:rsidP="008723AC">
      <w:pPr>
        <w:pStyle w:val="normalwithoutspacing"/>
        <w:rPr>
          <w:rFonts w:ascii="Tahoma" w:hAnsi="Tahoma" w:cs="Tahoma"/>
        </w:rPr>
      </w:pPr>
      <w:r w:rsidRPr="00ED47EF">
        <w:rPr>
          <w:rFonts w:ascii="Tahoma" w:hAnsi="Tahoma" w:cs="Tahoma"/>
        </w:rPr>
        <w:t xml:space="preserve">Τα παραπάνω στοιχεία της Τεχνικής προσφοράς του υποψηφίου </w:t>
      </w:r>
      <w:r w:rsidR="00225950">
        <w:rPr>
          <w:rFonts w:ascii="Tahoma" w:hAnsi="Tahoma" w:cs="Tahoma"/>
          <w:b/>
          <w:u w:val="single"/>
        </w:rPr>
        <w:t>δεν πρέπει να ξεπερνούν</w:t>
      </w:r>
      <w:r w:rsidRPr="00ED47EF">
        <w:rPr>
          <w:rFonts w:ascii="Tahoma" w:hAnsi="Tahoma" w:cs="Tahoma"/>
          <w:b/>
          <w:u w:val="single"/>
        </w:rPr>
        <w:t xml:space="preserve"> τις 100 σελίδες</w:t>
      </w:r>
      <w:r w:rsidRPr="00ED47EF">
        <w:rPr>
          <w:rFonts w:ascii="Tahoma" w:hAnsi="Tahoma" w:cs="Tahoma"/>
        </w:rPr>
        <w:t xml:space="preserve"> (πλέον τυχόν παραρτημάτων, εξώφυλλων, πίνακα περιεχομένων), με μέγεθος γραμματοσειράς ≥ 11 </w:t>
      </w:r>
      <w:r w:rsidRPr="00ED47EF">
        <w:rPr>
          <w:rFonts w:ascii="Tahoma" w:hAnsi="Tahoma" w:cs="Tahoma"/>
          <w:lang w:val="en-US"/>
        </w:rPr>
        <w:t>points</w:t>
      </w:r>
      <w:r w:rsidRPr="00ED47EF">
        <w:rPr>
          <w:rFonts w:ascii="Tahoma" w:hAnsi="Tahoma" w:cs="Tahoma"/>
        </w:rPr>
        <w:t xml:space="preserve">, περιθώριο από τα άκρα ≥ 2,5cm και </w:t>
      </w:r>
      <w:r w:rsidRPr="00ED47EF">
        <w:rPr>
          <w:rFonts w:ascii="Tahoma" w:hAnsi="Tahoma" w:cs="Tahoma"/>
          <w:lang w:val="en-US"/>
        </w:rPr>
        <w:t>spacing</w:t>
      </w:r>
      <w:r w:rsidRPr="00ED47EF">
        <w:rPr>
          <w:rFonts w:ascii="Tahoma" w:hAnsi="Tahoma" w:cs="Tahoma"/>
        </w:rPr>
        <w:t xml:space="preserve"> ≥ 1. </w:t>
      </w:r>
      <w:r w:rsidRPr="00ED47EF">
        <w:rPr>
          <w:rFonts w:ascii="Tahoma" w:hAnsi="Tahoma" w:cs="Tahoma"/>
          <w:b/>
        </w:rPr>
        <w:t>Σελίδες πέραν του ορίου αυτού δε θα λαμβάνονται υπόψη στην αξιολόγηση</w:t>
      </w:r>
      <w:r w:rsidRPr="00ED47EF">
        <w:rPr>
          <w:rFonts w:ascii="Tahoma" w:hAnsi="Tahoma" w:cs="Tahoma"/>
        </w:rPr>
        <w:t xml:space="preserve">, και εφόσον περιέχουν στοιχεία σχετικά με κάλυψη υποχρεωτικών απαιτήσεων μπορεί να οδηγήσουν σε απόρριψη της προσφοράς. </w:t>
      </w:r>
    </w:p>
    <w:p w14:paraId="24295BA6" w14:textId="5CF53AA2" w:rsidR="008723AC" w:rsidRDefault="008723AC" w:rsidP="008723AC">
      <w:pPr>
        <w:pStyle w:val="normalwithoutspacing"/>
        <w:rPr>
          <w:rFonts w:ascii="Tahoma" w:hAnsi="Tahoma" w:cs="Tahoma"/>
        </w:rPr>
      </w:pPr>
      <w:r w:rsidRPr="00ED47EF">
        <w:rPr>
          <w:rFonts w:ascii="Tahoma" w:hAnsi="Tahoma" w:cs="Tahoma"/>
        </w:rPr>
        <w:t xml:space="preserve">Τα </w:t>
      </w:r>
      <w:proofErr w:type="spellStart"/>
      <w:r w:rsidRPr="00ED47EF">
        <w:rPr>
          <w:rFonts w:ascii="Tahoma" w:hAnsi="Tahoma" w:cs="Tahoma"/>
        </w:rPr>
        <w:t>CVs</w:t>
      </w:r>
      <w:proofErr w:type="spellEnd"/>
      <w:r w:rsidRPr="00ED47EF">
        <w:rPr>
          <w:rFonts w:ascii="Tahoma" w:hAnsi="Tahoma" w:cs="Tahoma"/>
        </w:rPr>
        <w:t xml:space="preserve"> παρατίθενται σε Παράρτημα. Τυχόν πρόσθετες πληροφορίες (π.χ. τεχνικά φυλλάδια, τυποποιημένες μεθοδολογίες </w:t>
      </w:r>
      <w:proofErr w:type="spellStart"/>
      <w:r w:rsidRPr="00ED47EF">
        <w:rPr>
          <w:rFonts w:ascii="Tahoma" w:hAnsi="Tahoma" w:cs="Tahoma"/>
        </w:rPr>
        <w:t>κλπ</w:t>
      </w:r>
      <w:proofErr w:type="spellEnd"/>
      <w:r w:rsidRPr="00ED47EF">
        <w:rPr>
          <w:rFonts w:ascii="Tahoma" w:hAnsi="Tahoma" w:cs="Tahoma"/>
        </w:rPr>
        <w:t>), και εφόσον κρίνονται απαραίτητες, μπορούν να παρατίθενται σε επόμενα παραρτήματα.</w:t>
      </w:r>
    </w:p>
    <w:p w14:paraId="080D8778" w14:textId="77777777" w:rsidR="008723AC" w:rsidRPr="008723AC" w:rsidRDefault="008723AC" w:rsidP="008723AC"/>
    <w:p w14:paraId="04AFFC67" w14:textId="65BADB00" w:rsidR="00D17751" w:rsidRPr="00D17751" w:rsidRDefault="00D17751">
      <w:pPr>
        <w:rPr>
          <w:rFonts w:cs="Tahoma"/>
        </w:rPr>
      </w:pPr>
    </w:p>
    <w:p w14:paraId="6AC58395" w14:textId="3A6B0EDE" w:rsidR="00DD4E4D" w:rsidRDefault="00DD4E4D" w:rsidP="00DD52B1">
      <w:pPr>
        <w:pStyle w:val="40"/>
        <w:tabs>
          <w:tab w:val="clear" w:pos="3142"/>
          <w:tab w:val="num" w:pos="3240"/>
        </w:tabs>
        <w:spacing w:before="0" w:after="120"/>
        <w:ind w:left="2664" w:hanging="963"/>
        <w:rPr>
          <w:rFonts w:cs="Tahoma"/>
        </w:rPr>
      </w:pPr>
      <w:bookmarkStart w:id="447" w:name="_Toc25743310"/>
      <w:bookmarkStart w:id="448" w:name="_Ref42416597"/>
      <w:bookmarkStart w:id="449" w:name="_Ref42416629"/>
      <w:bookmarkStart w:id="450" w:name="_Toc43634781"/>
      <w:bookmarkStart w:id="451" w:name="_Toc44821161"/>
      <w:bookmarkStart w:id="452" w:name="_Toc48552953"/>
      <w:bookmarkStart w:id="453" w:name="_Ref49072495"/>
      <w:bookmarkStart w:id="454" w:name="_Toc49074399"/>
      <w:bookmarkStart w:id="455" w:name="_Ref54164378"/>
      <w:bookmarkStart w:id="456" w:name="_Ref54164379"/>
      <w:bookmarkStart w:id="457" w:name="_Ref273967625"/>
      <w:bookmarkStart w:id="458" w:name="_Toc87520515"/>
      <w:r w:rsidRPr="002C5105">
        <w:rPr>
          <w:rFonts w:cs="Tahoma"/>
        </w:rPr>
        <w:t xml:space="preserve">Περιεχόμενα </w:t>
      </w:r>
      <w:r w:rsidR="000B188A" w:rsidRPr="002C5105">
        <w:rPr>
          <w:rFonts w:cs="Tahoma"/>
        </w:rPr>
        <w:t>Φακέλου «Οικονομική Προσφορά»</w:t>
      </w:r>
      <w:bookmarkEnd w:id="447"/>
      <w:bookmarkEnd w:id="448"/>
      <w:bookmarkEnd w:id="449"/>
      <w:bookmarkEnd w:id="450"/>
      <w:bookmarkEnd w:id="451"/>
      <w:bookmarkEnd w:id="452"/>
      <w:bookmarkEnd w:id="453"/>
      <w:bookmarkEnd w:id="454"/>
      <w:bookmarkEnd w:id="455"/>
      <w:bookmarkEnd w:id="456"/>
      <w:bookmarkEnd w:id="457"/>
      <w:bookmarkEnd w:id="458"/>
    </w:p>
    <w:p w14:paraId="186EBE6B" w14:textId="08FD4C9F" w:rsidR="00AB1079" w:rsidRDefault="004222AD" w:rsidP="00387842">
      <w:pPr>
        <w:rPr>
          <w:rFonts w:cs="Tahoma"/>
        </w:rPr>
      </w:pPr>
      <w:r w:rsidRPr="004222AD">
        <w:rPr>
          <w:rFonts w:cs="Tahoma"/>
        </w:rPr>
        <w:t>Ο φάκελος «ΟΙΚΟΝΟΜΙΚΗ ΠΡΟΣΦΟΡΑ» τον οποίο θα υποβάλει ο Αντισυμβαλλόμενος πρέπει να περιέχει, συμπληρωμένο τον Πίνακα Οικονομικής Προσφοράς (βλ. C.2</w:t>
      </w:r>
      <w:r w:rsidR="00387842">
        <w:rPr>
          <w:rFonts w:cs="Tahoma"/>
        </w:rPr>
        <w:t xml:space="preserve"> </w:t>
      </w:r>
      <w:r w:rsidR="00387842">
        <w:rPr>
          <w:rFonts w:cs="Tahoma"/>
        </w:rPr>
        <w:fldChar w:fldCharType="begin"/>
      </w:r>
      <w:r w:rsidR="00387842">
        <w:rPr>
          <w:rFonts w:cs="Tahoma"/>
        </w:rPr>
        <w:instrText xml:space="preserve"> REF _Ref54163609 \h </w:instrText>
      </w:r>
      <w:r w:rsidR="00387842">
        <w:rPr>
          <w:rFonts w:cs="Tahoma"/>
        </w:rPr>
      </w:r>
      <w:r w:rsidR="00387842">
        <w:rPr>
          <w:rFonts w:cs="Tahoma"/>
        </w:rPr>
        <w:fldChar w:fldCharType="separate"/>
      </w:r>
      <w:r w:rsidR="00D7475B" w:rsidRPr="00DB1376">
        <w:rPr>
          <w:rFonts w:cs="Tahoma"/>
        </w:rPr>
        <w:t>ΠΑΡΑΡΤΗΜΑ: ΠΙΝΑΚΕΣ ΟΙΚΟΝΟΜΙΚΗΣ ΠΡΟΣΦΟΡΑΣ</w:t>
      </w:r>
      <w:r w:rsidR="00387842">
        <w:rPr>
          <w:rFonts w:cs="Tahoma"/>
        </w:rPr>
        <w:fldChar w:fldCharType="end"/>
      </w:r>
      <w:r w:rsidRPr="004222AD">
        <w:rPr>
          <w:rFonts w:cs="Tahoma"/>
        </w:rPr>
        <w:t>), ο οποίος υποβάλλεται ηλεκτρονικά σε μορφή αρχείου .</w:t>
      </w:r>
      <w:proofErr w:type="spellStart"/>
      <w:r w:rsidRPr="004222AD">
        <w:rPr>
          <w:rFonts w:cs="Tahoma"/>
        </w:rPr>
        <w:t>pdf</w:t>
      </w:r>
      <w:proofErr w:type="spellEnd"/>
      <w:r w:rsidRPr="004222AD">
        <w:rPr>
          <w:rFonts w:cs="Tahoma"/>
        </w:rPr>
        <w:t xml:space="preserve"> ψηφιακά υπογεγραμμένος</w:t>
      </w:r>
      <w:r w:rsidR="00387842">
        <w:rPr>
          <w:rFonts w:cs="Tahoma"/>
        </w:rPr>
        <w:t>.</w:t>
      </w:r>
    </w:p>
    <w:p w14:paraId="46E8D037" w14:textId="293BF77F" w:rsidR="00D442E1" w:rsidRDefault="00D442E1" w:rsidP="00387842">
      <w:pPr>
        <w:rPr>
          <w:rFonts w:cs="Tahoma"/>
        </w:rPr>
      </w:pPr>
      <w:r>
        <w:rPr>
          <w:rFonts w:cs="Tahoma"/>
        </w:rPr>
        <w:t xml:space="preserve">Επίσης στην οικονομική προσφορά απαιτείται να περιλαμβάνεται ο τρόπος πληρωμής που επιλέγει ανά αντικείμενο ο προσφέρων- Αντισυμβαλλόμενος βάσει των προτεινομένων της παρ. </w:t>
      </w:r>
      <w:r>
        <w:rPr>
          <w:rFonts w:cs="Tahoma"/>
        </w:rPr>
        <w:fldChar w:fldCharType="begin"/>
      </w:r>
      <w:r>
        <w:rPr>
          <w:rFonts w:cs="Tahoma"/>
        </w:rPr>
        <w:instrText xml:space="preserve"> REF _Ref85543113 \r \h </w:instrText>
      </w:r>
      <w:r>
        <w:rPr>
          <w:rFonts w:cs="Tahoma"/>
        </w:rPr>
      </w:r>
      <w:r>
        <w:rPr>
          <w:rFonts w:cs="Tahoma"/>
        </w:rPr>
        <w:fldChar w:fldCharType="separate"/>
      </w:r>
      <w:r w:rsidR="00D7475B">
        <w:rPr>
          <w:rFonts w:cs="Tahoma"/>
        </w:rPr>
        <w:t>B.7.2</w:t>
      </w:r>
      <w:r>
        <w:rPr>
          <w:rFonts w:cs="Tahoma"/>
        </w:rPr>
        <w:fldChar w:fldCharType="end"/>
      </w:r>
      <w:r>
        <w:rPr>
          <w:rFonts w:cs="Tahoma"/>
        </w:rPr>
        <w:t xml:space="preserve"> της παρούσας. </w:t>
      </w:r>
    </w:p>
    <w:p w14:paraId="7380A3A4" w14:textId="1B64251F" w:rsidR="004600A6" w:rsidRPr="00BF4414" w:rsidRDefault="004600A6" w:rsidP="00775C0A">
      <w:pPr>
        <w:pStyle w:val="Normal20"/>
        <w:rPr>
          <w:rFonts w:ascii="Tahoma" w:hAnsi="Tahoma" w:cs="Tahoma"/>
          <w:lang w:eastAsia="el-GR"/>
        </w:rPr>
      </w:pPr>
      <w:r w:rsidRPr="00BF4414">
        <w:rPr>
          <w:rFonts w:ascii="Tahoma" w:hAnsi="Tahoma" w:cs="Tahoma"/>
          <w:lang w:eastAsia="el-GR"/>
        </w:rPr>
        <w:t xml:space="preserve">Επιπλέον στην οικονομική προσφορά συμπληρώνεται και ο χρόνος ισχύος της προσφοράς σύμφωνα με τις απαιτήσεις της παρ. </w:t>
      </w:r>
      <w:r>
        <w:rPr>
          <w:rFonts w:ascii="Tahoma" w:hAnsi="Tahoma" w:cs="Tahoma"/>
          <w:lang w:eastAsia="el-GR"/>
        </w:rPr>
        <w:fldChar w:fldCharType="begin"/>
      </w:r>
      <w:r>
        <w:rPr>
          <w:rFonts w:ascii="Tahoma" w:hAnsi="Tahoma" w:cs="Tahoma"/>
          <w:lang w:eastAsia="el-GR"/>
        </w:rPr>
        <w:instrText xml:space="preserve"> REF _Ref85540315 \r \h </w:instrText>
      </w:r>
      <w:r>
        <w:rPr>
          <w:rFonts w:ascii="Tahoma" w:hAnsi="Tahoma" w:cs="Tahoma"/>
          <w:lang w:eastAsia="el-GR"/>
        </w:rPr>
      </w:r>
      <w:r>
        <w:rPr>
          <w:rFonts w:ascii="Tahoma" w:hAnsi="Tahoma" w:cs="Tahoma"/>
          <w:lang w:eastAsia="el-GR"/>
        </w:rPr>
        <w:fldChar w:fldCharType="separate"/>
      </w:r>
      <w:r w:rsidR="00D7475B">
        <w:rPr>
          <w:rFonts w:ascii="Tahoma" w:hAnsi="Tahoma" w:cs="Tahoma"/>
          <w:lang w:eastAsia="el-GR"/>
        </w:rPr>
        <w:t>B.4.3</w:t>
      </w:r>
      <w:r>
        <w:rPr>
          <w:rFonts w:ascii="Tahoma" w:hAnsi="Tahoma" w:cs="Tahoma"/>
          <w:lang w:eastAsia="el-GR"/>
        </w:rPr>
        <w:fldChar w:fldCharType="end"/>
      </w:r>
      <w:r>
        <w:rPr>
          <w:rFonts w:ascii="Tahoma" w:hAnsi="Tahoma" w:cs="Tahoma"/>
          <w:lang w:eastAsia="el-GR"/>
        </w:rPr>
        <w:t xml:space="preserve"> </w:t>
      </w:r>
      <w:r w:rsidR="00775C0A">
        <w:rPr>
          <w:rFonts w:ascii="Tahoma" w:hAnsi="Tahoma" w:cs="Tahoma"/>
          <w:lang w:eastAsia="el-GR"/>
        </w:rPr>
        <w:t>Ι</w:t>
      </w:r>
      <w:r w:rsidRPr="004600A6">
        <w:rPr>
          <w:rFonts w:ascii="Tahoma" w:hAnsi="Tahoma" w:cs="Tahoma"/>
          <w:lang w:eastAsia="el-GR"/>
        </w:rPr>
        <w:t>σχύς προσφορών</w:t>
      </w:r>
    </w:p>
    <w:p w14:paraId="505DF51E" w14:textId="0295B646" w:rsidR="00B46550" w:rsidRPr="00B46550" w:rsidRDefault="00B46550" w:rsidP="00B46550">
      <w:pPr>
        <w:pStyle w:val="Normal20"/>
        <w:rPr>
          <w:rFonts w:ascii="Tahoma" w:hAnsi="Tahoma" w:cs="Tahoma"/>
          <w:lang w:eastAsia="el-GR"/>
        </w:rPr>
      </w:pPr>
      <w:r w:rsidRPr="00B46550">
        <w:rPr>
          <w:rFonts w:ascii="Tahoma" w:hAnsi="Tahoma" w:cs="Tahoma"/>
          <w:lang w:eastAsia="el-GR"/>
        </w:rPr>
        <w:t xml:space="preserve">Στην τιμή περιλαμβάνονται οι υπέρ τρίτων κρατήσεις, ως και κάθε άλλη επιβάρυνση, σύμφωνα με την κείμενη νομοθεσία, μη συμπεριλαμβανομένου Φ.Π.Α, για την παροχή των υπηρεσιών στον τόπο και με τον τρόπο που προβλέπεται στα έγγραφα της </w:t>
      </w:r>
      <w:r>
        <w:rPr>
          <w:rFonts w:ascii="Tahoma" w:hAnsi="Tahoma" w:cs="Tahoma"/>
          <w:lang w:eastAsia="el-GR"/>
        </w:rPr>
        <w:t>παρούσας</w:t>
      </w:r>
      <w:r w:rsidRPr="00B46550">
        <w:rPr>
          <w:rFonts w:ascii="Tahoma" w:hAnsi="Tahoma" w:cs="Tahoma"/>
          <w:lang w:eastAsia="el-GR"/>
        </w:rPr>
        <w:t>.</w:t>
      </w:r>
    </w:p>
    <w:p w14:paraId="3F916D38" w14:textId="77777777" w:rsidR="00B46550" w:rsidRPr="00B46550" w:rsidRDefault="00B46550" w:rsidP="00B46550">
      <w:pPr>
        <w:pStyle w:val="Normal20"/>
        <w:rPr>
          <w:rFonts w:ascii="Tahoma" w:hAnsi="Tahoma" w:cs="Tahoma"/>
          <w:lang w:eastAsia="el-GR"/>
        </w:rPr>
      </w:pPr>
      <w:r w:rsidRPr="00B46550">
        <w:rPr>
          <w:rFonts w:ascii="Tahoma" w:hAnsi="Tahoma" w:cs="Tahoma"/>
          <w:lang w:eastAsia="el-GR"/>
        </w:rPr>
        <w:t>Οι υπέρ τρίτων κρατήσεις υπόκεινται στο εκάστοτε ισχύον αναλογικό τέλος χαρτοσήμου 3% και στην επ’ αυτού εισφορά υπέρ ΟΓΑ 20%.</w:t>
      </w:r>
    </w:p>
    <w:p w14:paraId="4917D7B5" w14:textId="77777777" w:rsidR="00B46550" w:rsidRPr="00B46550" w:rsidRDefault="00B46550" w:rsidP="00B46550">
      <w:pPr>
        <w:pStyle w:val="Normal20"/>
        <w:rPr>
          <w:rFonts w:ascii="Tahoma" w:hAnsi="Tahoma" w:cs="Tahoma"/>
          <w:lang w:eastAsia="el-GR"/>
        </w:rPr>
      </w:pPr>
      <w:r w:rsidRPr="00B46550">
        <w:rPr>
          <w:rFonts w:ascii="Tahoma" w:hAnsi="Tahoma" w:cs="Tahoma"/>
          <w:lang w:eastAsia="el-GR"/>
        </w:rPr>
        <w:t xml:space="preserve">Επισημαίνεται ότι το εκάστοτε ποσοστό Φ.Π.Α. επί τοις εκατό, της ανωτέρω τιμής θα υπολογίζεται αυτόματα από το σύστημα. </w:t>
      </w:r>
    </w:p>
    <w:p w14:paraId="32BB16D8" w14:textId="339BBE60" w:rsidR="00B46550" w:rsidRPr="00B46550" w:rsidRDefault="00B46550" w:rsidP="00B46550">
      <w:pPr>
        <w:pStyle w:val="Normal20"/>
        <w:rPr>
          <w:rFonts w:ascii="Tahoma" w:hAnsi="Tahoma" w:cs="Tahoma"/>
          <w:lang w:eastAsia="el-GR"/>
        </w:rPr>
      </w:pPr>
      <w:r w:rsidRPr="00B46550">
        <w:rPr>
          <w:rFonts w:ascii="Tahoma" w:hAnsi="Tahoma" w:cs="Tahoma"/>
          <w:lang w:eastAsia="el-GR"/>
        </w:rPr>
        <w:t xml:space="preserve">Οι προσφερόμενες τιμές είναι σταθερές καθ’ όλη τη διάρκεια της </w:t>
      </w:r>
      <w:r>
        <w:rPr>
          <w:rFonts w:ascii="Tahoma" w:hAnsi="Tahoma" w:cs="Tahoma"/>
          <w:lang w:eastAsia="el-GR"/>
        </w:rPr>
        <w:t>εκτελεστικής σύμβασης</w:t>
      </w:r>
      <w:r w:rsidRPr="00B46550">
        <w:rPr>
          <w:rFonts w:ascii="Tahoma" w:hAnsi="Tahoma" w:cs="Tahoma"/>
          <w:lang w:eastAsia="el-GR"/>
        </w:rPr>
        <w:t xml:space="preserve"> και δεν αναπροσαρμόζονται.</w:t>
      </w:r>
    </w:p>
    <w:p w14:paraId="6818C9B2" w14:textId="4E681903" w:rsidR="00387842" w:rsidRPr="00BF4414" w:rsidRDefault="00B46550" w:rsidP="00B46550">
      <w:pPr>
        <w:pStyle w:val="Normal20"/>
        <w:rPr>
          <w:rFonts w:ascii="Tahoma" w:hAnsi="Tahoma" w:cs="Tahoma"/>
          <w:lang w:eastAsia="el-GR"/>
        </w:rPr>
      </w:pPr>
      <w:r w:rsidRPr="00B46550">
        <w:rPr>
          <w:rFonts w:ascii="Tahoma" w:hAnsi="Tahoma" w:cs="Tahoma"/>
          <w:lang w:eastAsia="el-GR"/>
        </w:rPr>
        <w:t>Ως απαράδεκτες θα απορρίπτονται προσφορές στις οποίες: α) δεν δίνεται τιμή σε ΕΥΡΩ ή που καθορίζεται σχέση ΕΥΡΩ προς ξένο νόμισμα, β) δεν προκύπτει με σαφήνεια η προσφερόμενη τιμή, με την επιφύλαξη της παρ. 4 του άρθρου 102 του ν. 4412/2016.</w:t>
      </w:r>
    </w:p>
    <w:p w14:paraId="6D88E171" w14:textId="450807D9" w:rsidR="00AD032A" w:rsidRPr="004222AD" w:rsidRDefault="00AD032A" w:rsidP="006C4572">
      <w:pPr>
        <w:rPr>
          <w:rFonts w:cs="Tahoma"/>
        </w:rPr>
      </w:pPr>
    </w:p>
    <w:p w14:paraId="16382FFA" w14:textId="2C56AF5E" w:rsidR="00210B9A" w:rsidRPr="002C5105" w:rsidRDefault="00210B9A" w:rsidP="00210B9A">
      <w:pPr>
        <w:pStyle w:val="40"/>
        <w:spacing w:before="0" w:after="120"/>
        <w:rPr>
          <w:rFonts w:cs="Tahoma"/>
        </w:rPr>
      </w:pPr>
      <w:bookmarkStart w:id="459" w:name="_Toc289170964"/>
      <w:bookmarkStart w:id="460" w:name="_Toc299128298"/>
      <w:bookmarkStart w:id="461" w:name="_Toc311804166"/>
      <w:bookmarkStart w:id="462" w:name="_Ref320100078"/>
      <w:bookmarkStart w:id="463" w:name="_Toc321863888"/>
      <w:bookmarkStart w:id="464" w:name="_Toc323133737"/>
      <w:bookmarkStart w:id="465" w:name="_Toc323134033"/>
      <w:bookmarkStart w:id="466" w:name="_Toc328381011"/>
      <w:bookmarkStart w:id="467" w:name="_Toc328652681"/>
      <w:bookmarkStart w:id="468" w:name="_Toc328746610"/>
      <w:bookmarkStart w:id="469" w:name="_Ref387412697"/>
      <w:bookmarkStart w:id="470" w:name="_Toc400107071"/>
      <w:bookmarkStart w:id="471" w:name="_Ref85632012"/>
      <w:bookmarkStart w:id="472" w:name="_Toc87520516"/>
      <w:bookmarkStart w:id="473" w:name="_Toc7935614"/>
      <w:bookmarkStart w:id="474" w:name="_Toc8643992"/>
      <w:bookmarkStart w:id="475" w:name="_Toc9048162"/>
      <w:bookmarkStart w:id="476" w:name="_Toc9048823"/>
      <w:bookmarkStart w:id="477" w:name="_Toc9048950"/>
      <w:bookmarkStart w:id="478" w:name="_Toc9049517"/>
      <w:bookmarkStart w:id="479" w:name="_Toc9050789"/>
      <w:bookmarkStart w:id="480" w:name="_Toc16061702"/>
      <w:bookmarkStart w:id="481" w:name="_Toc25743311"/>
      <w:bookmarkStart w:id="482" w:name="_Toc43634782"/>
      <w:bookmarkStart w:id="483" w:name="_Toc44821162"/>
      <w:bookmarkStart w:id="484" w:name="_Toc48552954"/>
      <w:bookmarkStart w:id="485" w:name="_Toc49074400"/>
      <w:bookmarkStart w:id="486" w:name="_Toc62559057"/>
      <w:r w:rsidRPr="002C5105">
        <w:rPr>
          <w:rFonts w:cs="Tahoma"/>
        </w:rPr>
        <w:lastRenderedPageBreak/>
        <w:t>Περιεχόμενα Φακέλου «</w:t>
      </w:r>
      <w:r w:rsidR="00A13997" w:rsidRPr="00A13997">
        <w:rPr>
          <w:rFonts w:cs="Tahoma"/>
        </w:rPr>
        <w:t>προσωρινού αναδόχου εκτελεστικής σύμβασης</w:t>
      </w:r>
      <w:r w:rsidRPr="002C5105">
        <w:rPr>
          <w:rFonts w:cs="Tahoma"/>
        </w:rPr>
        <w:t>»</w:t>
      </w:r>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p>
    <w:p w14:paraId="5B576F1C" w14:textId="31BD2E6A" w:rsidR="00C30816" w:rsidRDefault="00210B9A" w:rsidP="00C30816">
      <w:r w:rsidRPr="001204E1">
        <w:t xml:space="preserve">Ο φάκελος «ΔΙΚΑΙΟΛΟΓΗΤΙΚΑ </w:t>
      </w:r>
      <w:r w:rsidR="00A13997">
        <w:t>ΠΡΟΣΩΡΙΝΟΥ ΑΝΑΔΟΧΟΥ</w:t>
      </w:r>
      <w:r w:rsidRPr="001204E1">
        <w:t xml:space="preserve">», που θα υποβάλει ο </w:t>
      </w:r>
      <w:r w:rsidR="00A13997">
        <w:rPr>
          <w:rFonts w:cs="Tahoma"/>
        </w:rPr>
        <w:t>Αντισυμβαλλόμενος</w:t>
      </w:r>
      <w:r w:rsidR="00A13997" w:rsidRPr="001204E1">
        <w:t xml:space="preserve"> </w:t>
      </w:r>
      <w:r w:rsidRPr="001204E1">
        <w:t xml:space="preserve">με τον οποίο πρόκειται να υπογραφεί η Εκτελεστική Σύμβαση, </w:t>
      </w:r>
      <w:r w:rsidRPr="008569EB">
        <w:t xml:space="preserve">πρέπει να περιέχει </w:t>
      </w:r>
      <w:r w:rsidR="003353AA" w:rsidRPr="008569EB">
        <w:rPr>
          <w:rFonts w:cs="Tahoma"/>
        </w:rPr>
        <w:t>ενημερωμένα τα</w:t>
      </w:r>
      <w:r w:rsidR="00C30816" w:rsidRPr="00ED5B05">
        <w:rPr>
          <w:rFonts w:cs="Tahoma"/>
        </w:rPr>
        <w:t xml:space="preserve"> </w:t>
      </w:r>
      <w:r w:rsidR="00C30816" w:rsidRPr="008569EB">
        <w:rPr>
          <w:rFonts w:cs="Tahoma"/>
        </w:rPr>
        <w:t xml:space="preserve">δικαιολογητικά </w:t>
      </w:r>
      <w:r w:rsidR="00C30816">
        <w:rPr>
          <w:rFonts w:cs="Tahoma"/>
        </w:rPr>
        <w:t>κατακύρωσης που προβλέπονται στο άρθρο 2.2.9.2 παρ. Β.1, Β.2, Β.5, Β.6 και, αν συντρέχει περίπτωση, Β.7 και Β.8 της διακήρυξης, τόσο για τον ίδιο όσο και για τον τρίτο οικονομικό φορέα, στις ικανότητες του οποίου στηρίχθηκε ο Αντισυμβαλλόμενος σύμφωνα με την αρχική του προσφορά</w:t>
      </w:r>
      <w:r w:rsidR="00C30816" w:rsidRPr="008569EB">
        <w:t>.</w:t>
      </w:r>
    </w:p>
    <w:p w14:paraId="444E7617" w14:textId="77777777" w:rsidR="00C30816" w:rsidRPr="001204E1" w:rsidRDefault="00C30816" w:rsidP="00C30816">
      <w:r>
        <w:t xml:space="preserve">Εάν όλα ή ορισμένα από τα ως άνω δικαιολογητικά, που υποβλήθηκαν για τη σύναψη της Συμφωνίας – Πλαίσιο, εξακολουθούν να βρίσκονται σε ισχύ, ο Αντισυμβαλλόμενος, με τον οποίο πρόκειται να υπογραφεί η Εκτελεστική Σύμβαση, δεν είναι υποχρεωμένος να τα προσκομίσει εκ νέου, οφείλει, όμως, να το δηλώσει με υπεύθυνη δήλωση του ν. 1599/1986.  </w:t>
      </w:r>
    </w:p>
    <w:p w14:paraId="456251B7" w14:textId="77777777" w:rsidR="00F548D1" w:rsidRPr="00DB1376" w:rsidRDefault="00F548D1" w:rsidP="006C4572">
      <w:pPr>
        <w:rPr>
          <w:rFonts w:cs="Tahoma"/>
        </w:rPr>
      </w:pPr>
    </w:p>
    <w:p w14:paraId="67E5AB3A" w14:textId="77777777" w:rsidR="00DD4E4D" w:rsidRPr="004866D0" w:rsidRDefault="00DD4E4D" w:rsidP="005B3C86">
      <w:pPr>
        <w:pStyle w:val="3"/>
      </w:pPr>
      <w:bookmarkStart w:id="487" w:name="_Ref85540280"/>
      <w:bookmarkStart w:id="488" w:name="_Ref85540315"/>
      <w:bookmarkStart w:id="489" w:name="_Toc87520517"/>
      <w:r w:rsidRPr="004866D0">
        <w:t>Ισχύς Προσφορών</w:t>
      </w:r>
      <w:bookmarkEnd w:id="426"/>
      <w:bookmarkEnd w:id="427"/>
      <w:bookmarkEnd w:id="428"/>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p>
    <w:p w14:paraId="70E6B06D" w14:textId="797F853C" w:rsidR="00DD4E4D" w:rsidRPr="004866D0" w:rsidRDefault="00DD4E4D" w:rsidP="006C4572">
      <w:pPr>
        <w:rPr>
          <w:rFonts w:cs="Tahoma"/>
        </w:rPr>
      </w:pPr>
      <w:r w:rsidRPr="004866D0">
        <w:rPr>
          <w:rFonts w:cs="Tahoma"/>
        </w:rPr>
        <w:t xml:space="preserve">Οι </w:t>
      </w:r>
      <w:r w:rsidR="00935CC8" w:rsidRPr="004866D0">
        <w:rPr>
          <w:rFonts w:cs="Tahoma"/>
        </w:rPr>
        <w:t>Π</w:t>
      </w:r>
      <w:r w:rsidRPr="004866D0">
        <w:rPr>
          <w:rFonts w:cs="Tahoma"/>
        </w:rPr>
        <w:t xml:space="preserve">ροσφορές ισχύουν και δεσμεύουν τους </w:t>
      </w:r>
      <w:r w:rsidR="004866D0" w:rsidRPr="004866D0">
        <w:rPr>
          <w:rFonts w:cs="Tahoma"/>
        </w:rPr>
        <w:t>Αντισυμβαλλόμενους</w:t>
      </w:r>
      <w:r w:rsidR="00935CC8" w:rsidRPr="004866D0">
        <w:rPr>
          <w:rFonts w:cs="Tahoma"/>
        </w:rPr>
        <w:t xml:space="preserve"> </w:t>
      </w:r>
      <w:r w:rsidRPr="004866D0">
        <w:rPr>
          <w:rFonts w:cs="Tahoma"/>
        </w:rPr>
        <w:t>για</w:t>
      </w:r>
      <w:r w:rsidR="00356576">
        <w:rPr>
          <w:rFonts w:cs="Tahoma"/>
        </w:rPr>
        <w:t xml:space="preserve"> </w:t>
      </w:r>
      <w:r w:rsidR="002D7CF4" w:rsidRPr="00DC7459">
        <w:rPr>
          <w:rFonts w:cs="Tahoma"/>
          <w:b/>
        </w:rPr>
        <w:t>έξι (6)</w:t>
      </w:r>
      <w:r w:rsidR="002D7CF4">
        <w:rPr>
          <w:rFonts w:cs="Tahoma"/>
        </w:rPr>
        <w:t xml:space="preserve"> </w:t>
      </w:r>
      <w:r w:rsidRPr="00DC7459">
        <w:rPr>
          <w:rFonts w:cs="Tahoma"/>
        </w:rPr>
        <w:t>μήνες</w:t>
      </w:r>
      <w:r w:rsidRPr="002D7CF4">
        <w:rPr>
          <w:rFonts w:cs="Tahoma"/>
        </w:rPr>
        <w:t xml:space="preserve"> από</w:t>
      </w:r>
      <w:r w:rsidRPr="004866D0">
        <w:rPr>
          <w:rFonts w:cs="Tahoma"/>
        </w:rPr>
        <w:t xml:space="preserve"> την επόμενη μέρα της καταληκτικής ημερομηνίας υποβολής τους</w:t>
      </w:r>
      <w:r w:rsidR="007D2687">
        <w:rPr>
          <w:rFonts w:cs="Tahoma"/>
        </w:rPr>
        <w:t xml:space="preserve"> στο ΕΣΗΔΗΣ</w:t>
      </w:r>
      <w:r w:rsidRPr="004866D0">
        <w:rPr>
          <w:rFonts w:cs="Tahoma"/>
        </w:rPr>
        <w:t>. Προσφορά που ορίζει μικρότερο χρόνο ισχύος απορρίπτεται ως απαράδεκτη.</w:t>
      </w:r>
    </w:p>
    <w:p w14:paraId="5D0B3610" w14:textId="50929EF8" w:rsidR="00DD4E4D" w:rsidRPr="004866D0" w:rsidRDefault="00DD4E4D" w:rsidP="006C4572">
      <w:pPr>
        <w:rPr>
          <w:rFonts w:cs="Tahoma"/>
        </w:rPr>
      </w:pPr>
      <w:r w:rsidRPr="004866D0">
        <w:rPr>
          <w:rFonts w:cs="Tahoma"/>
        </w:rPr>
        <w:t xml:space="preserve">Η ισχύς της </w:t>
      </w:r>
      <w:r w:rsidR="003D6484" w:rsidRPr="004866D0">
        <w:rPr>
          <w:rFonts w:cs="Tahoma"/>
        </w:rPr>
        <w:t>Προσφορά</w:t>
      </w:r>
      <w:r w:rsidRPr="004866D0">
        <w:rPr>
          <w:rFonts w:cs="Tahoma"/>
        </w:rPr>
        <w:t xml:space="preserve">ς μπορεί να παραταθεί, εφόσον ζητηθεί από την </w:t>
      </w:r>
      <w:proofErr w:type="spellStart"/>
      <w:r w:rsidR="00F31EBD" w:rsidRPr="004866D0">
        <w:rPr>
          <w:rFonts w:cs="Tahoma"/>
          <w:b/>
        </w:rPr>
        <w:t>ΚτΠ</w:t>
      </w:r>
      <w:proofErr w:type="spellEnd"/>
      <w:r w:rsidR="00F31EBD" w:rsidRPr="004866D0">
        <w:rPr>
          <w:rFonts w:cs="Tahoma"/>
          <w:b/>
        </w:rPr>
        <w:t xml:space="preserve"> </w:t>
      </w:r>
      <w:r w:rsidR="00EE136A">
        <w:rPr>
          <w:rFonts w:cs="Tahoma"/>
          <w:b/>
          <w:lang w:val="en-US"/>
        </w:rPr>
        <w:t>M</w:t>
      </w:r>
      <w:r w:rsidR="00F31EBD" w:rsidRPr="004866D0">
        <w:rPr>
          <w:rFonts w:cs="Tahoma"/>
          <w:b/>
        </w:rPr>
        <w:t>ΑΕ</w:t>
      </w:r>
      <w:r w:rsidRPr="004866D0">
        <w:rPr>
          <w:rFonts w:cs="Tahoma"/>
        </w:rPr>
        <w:t xml:space="preserve"> πριν από τη λήξη της, για διάστημα</w:t>
      </w:r>
      <w:r w:rsidR="00D94172" w:rsidRPr="004866D0">
        <w:rPr>
          <w:rFonts w:cs="Tahoma"/>
        </w:rPr>
        <w:t xml:space="preserve"> ακόμη</w:t>
      </w:r>
      <w:r w:rsidRPr="004866D0">
        <w:rPr>
          <w:rFonts w:cs="Tahoma"/>
        </w:rPr>
        <w:t xml:space="preserve"> </w:t>
      </w:r>
      <w:r w:rsidR="002D7CF4" w:rsidRPr="00DC7459">
        <w:rPr>
          <w:rFonts w:cs="Tahoma"/>
          <w:b/>
        </w:rPr>
        <w:t>έξι</w:t>
      </w:r>
      <w:r w:rsidR="002D7CF4">
        <w:rPr>
          <w:rFonts w:cs="Tahoma"/>
        </w:rPr>
        <w:t xml:space="preserve"> </w:t>
      </w:r>
      <w:r w:rsidRPr="004866D0">
        <w:rPr>
          <w:rFonts w:cs="Tahoma"/>
          <w:b/>
        </w:rPr>
        <w:t>(</w:t>
      </w:r>
      <w:r w:rsidR="002D7CF4">
        <w:rPr>
          <w:rFonts w:cs="Tahoma"/>
          <w:b/>
        </w:rPr>
        <w:t>6</w:t>
      </w:r>
      <w:r w:rsidRPr="004866D0">
        <w:rPr>
          <w:rFonts w:cs="Tahoma"/>
          <w:b/>
        </w:rPr>
        <w:t>)</w:t>
      </w:r>
      <w:r w:rsidRPr="004866D0">
        <w:rPr>
          <w:rFonts w:cs="Tahoma"/>
        </w:rPr>
        <w:t xml:space="preserve"> μηνών.</w:t>
      </w:r>
    </w:p>
    <w:p w14:paraId="1225F662" w14:textId="77777777" w:rsidR="00DD4E4D" w:rsidRPr="004866D0" w:rsidRDefault="00DD4E4D" w:rsidP="006C4572">
      <w:pPr>
        <w:rPr>
          <w:rFonts w:cs="Tahoma"/>
        </w:rPr>
      </w:pPr>
      <w:r w:rsidRPr="004866D0">
        <w:rPr>
          <w:rFonts w:cs="Tahoma"/>
        </w:rPr>
        <w:t xml:space="preserve">Η ανακοίνωση της κατακύρωσης στον </w:t>
      </w:r>
      <w:r w:rsidR="004866D0">
        <w:rPr>
          <w:rFonts w:cs="Tahoma"/>
        </w:rPr>
        <w:t xml:space="preserve">Αντισυμβαλλόμενο </w:t>
      </w:r>
      <w:r w:rsidRPr="004866D0">
        <w:rPr>
          <w:rFonts w:cs="Tahoma"/>
        </w:rPr>
        <w:t xml:space="preserve">μπορεί να γίνει και μετά τη λήξη της ισχύος της </w:t>
      </w:r>
      <w:r w:rsidR="00603A40" w:rsidRPr="004866D0">
        <w:rPr>
          <w:rFonts w:cs="Tahoma"/>
        </w:rPr>
        <w:t>Π</w:t>
      </w:r>
      <w:r w:rsidRPr="004866D0">
        <w:rPr>
          <w:rFonts w:cs="Tahoma"/>
        </w:rPr>
        <w:t xml:space="preserve">ροσφοράς, </w:t>
      </w:r>
      <w:r w:rsidR="006440FC" w:rsidRPr="004866D0">
        <w:rPr>
          <w:rFonts w:cs="Tahoma"/>
        </w:rPr>
        <w:t xml:space="preserve">τον </w:t>
      </w:r>
      <w:r w:rsidRPr="004866D0">
        <w:rPr>
          <w:rFonts w:cs="Tahoma"/>
        </w:rPr>
        <w:t xml:space="preserve">δεσμεύει όμως μόνο εφόσον αυτός το αποδεχτεί. </w:t>
      </w:r>
    </w:p>
    <w:p w14:paraId="5569B6A9" w14:textId="77777777" w:rsidR="00DD4E4D" w:rsidRPr="004866D0" w:rsidRDefault="00DD4E4D" w:rsidP="006C4572">
      <w:pPr>
        <w:rPr>
          <w:rFonts w:cs="Tahoma"/>
        </w:rPr>
      </w:pPr>
      <w:r w:rsidRPr="004866D0">
        <w:rPr>
          <w:rFonts w:cs="Tahoma"/>
        </w:rPr>
        <w:t xml:space="preserve">Σε περίπτωση που η </w:t>
      </w:r>
      <w:r w:rsidR="006B5DE2" w:rsidRPr="004866D0">
        <w:rPr>
          <w:rFonts w:cs="Tahoma"/>
        </w:rPr>
        <w:t>Π</w:t>
      </w:r>
      <w:r w:rsidRPr="004866D0">
        <w:rPr>
          <w:rFonts w:cs="Tahoma"/>
        </w:rPr>
        <w:t>ροσφορά ή μέρος της αποσυρθεί</w:t>
      </w:r>
      <w:r w:rsidR="006B5DE2" w:rsidRPr="004866D0">
        <w:rPr>
          <w:rFonts w:cs="Tahoma"/>
        </w:rPr>
        <w:t>,</w:t>
      </w:r>
      <w:r w:rsidRPr="004866D0">
        <w:rPr>
          <w:rFonts w:cs="Tahoma"/>
        </w:rPr>
        <w:t xml:space="preserve"> ο </w:t>
      </w:r>
      <w:r w:rsidR="004866D0">
        <w:rPr>
          <w:rFonts w:cs="Tahoma"/>
        </w:rPr>
        <w:t xml:space="preserve">Αντισυμβαλλόμενος </w:t>
      </w:r>
      <w:r w:rsidRPr="004866D0">
        <w:rPr>
          <w:rFonts w:cs="Tahoma"/>
        </w:rPr>
        <w:t>υπόκειται σε κυρώσεις και ειδικότερα:</w:t>
      </w:r>
      <w:r w:rsidR="00096A71">
        <w:rPr>
          <w:rFonts w:cs="Tahoma"/>
        </w:rPr>
        <w:t xml:space="preserve"> </w:t>
      </w:r>
    </w:p>
    <w:p w14:paraId="53915FEA" w14:textId="77777777" w:rsidR="00DD4E4D" w:rsidRPr="004866D0" w:rsidRDefault="00DD4E4D" w:rsidP="008E5652">
      <w:pPr>
        <w:numPr>
          <w:ilvl w:val="0"/>
          <w:numId w:val="5"/>
        </w:numPr>
        <w:rPr>
          <w:rFonts w:cs="Tahoma"/>
        </w:rPr>
      </w:pPr>
      <w:r w:rsidRPr="004866D0">
        <w:rPr>
          <w:rFonts w:cs="Tahoma"/>
        </w:rPr>
        <w:t xml:space="preserve">απώλεια κάθε δικαιώματος για κατακύρωση </w:t>
      </w:r>
      <w:r w:rsidR="004866D0" w:rsidRPr="001204E1">
        <w:rPr>
          <w:rFonts w:cs="Tahoma"/>
        </w:rPr>
        <w:t xml:space="preserve">εκτελεστικής σύβασης </w:t>
      </w:r>
    </w:p>
    <w:p w14:paraId="0B196AC7" w14:textId="77777777" w:rsidR="003F732E" w:rsidRDefault="003F732E" w:rsidP="008E5652">
      <w:pPr>
        <w:numPr>
          <w:ilvl w:val="0"/>
          <w:numId w:val="5"/>
        </w:numPr>
        <w:tabs>
          <w:tab w:val="left" w:pos="5040"/>
          <w:tab w:val="left" w:pos="5220"/>
        </w:tabs>
        <w:spacing w:line="300" w:lineRule="exact"/>
      </w:pPr>
      <w:r w:rsidRPr="00BA00A0">
        <w:t xml:space="preserve">μερική κατάπτωση της Εγγύησης Καλής Εκτέλεσης της Συμφωνίας Πλαισίου σε ποσοστό 10% του αρχικού ποσού αυτής. </w:t>
      </w:r>
    </w:p>
    <w:p w14:paraId="77D94D24" w14:textId="77777777" w:rsidR="004A4F2E" w:rsidRPr="00BA00A0" w:rsidRDefault="004A4F2E" w:rsidP="004A4F2E">
      <w:pPr>
        <w:tabs>
          <w:tab w:val="left" w:pos="5040"/>
          <w:tab w:val="left" w:pos="5220"/>
        </w:tabs>
        <w:spacing w:line="300" w:lineRule="exact"/>
      </w:pPr>
    </w:p>
    <w:p w14:paraId="4B22926A" w14:textId="2E1BB820" w:rsidR="00CD6AB9" w:rsidRPr="000054B9" w:rsidRDefault="00182281" w:rsidP="00CD6AB9">
      <w:pPr>
        <w:pStyle w:val="3"/>
      </w:pPr>
      <w:bookmarkStart w:id="490" w:name="_Toc87520518"/>
      <w:r>
        <w:t xml:space="preserve">Λόγοι </w:t>
      </w:r>
      <w:r w:rsidR="00CD6AB9" w:rsidRPr="000054B9">
        <w:t>Απόρριψη</w:t>
      </w:r>
      <w:r>
        <w:t>ς</w:t>
      </w:r>
      <w:r w:rsidR="00CD6AB9" w:rsidRPr="000054B9">
        <w:t xml:space="preserve"> προσφορών</w:t>
      </w:r>
      <w:bookmarkEnd w:id="490"/>
    </w:p>
    <w:p w14:paraId="2C5C8BFE" w14:textId="77777777" w:rsidR="00182281" w:rsidRDefault="00182281" w:rsidP="00CD6AB9">
      <w:pPr>
        <w:rPr>
          <w:rFonts w:cs="Tahoma"/>
        </w:rPr>
      </w:pPr>
      <w:r w:rsidRPr="00182281">
        <w:rPr>
          <w:rFonts w:cs="Tahoma"/>
        </w:rPr>
        <w:t>H Αναθέτουσα Αρχή με βάση τα αποτελέσματα του ελέγχου και της αξιολόγησης των προσφορών, απορρίπτει, σε κάθε περίπτωση, προσφορά:</w:t>
      </w:r>
    </w:p>
    <w:p w14:paraId="419BE33F" w14:textId="7FDA7201" w:rsidR="00182281" w:rsidRPr="00BF4414" w:rsidRDefault="00182281" w:rsidP="008E5652">
      <w:pPr>
        <w:pStyle w:val="aff4"/>
        <w:numPr>
          <w:ilvl w:val="0"/>
          <w:numId w:val="17"/>
        </w:numPr>
        <w:suppressAutoHyphens/>
        <w:spacing w:line="240" w:lineRule="auto"/>
        <w:ind w:left="426" w:hanging="426"/>
        <w:jc w:val="both"/>
        <w:rPr>
          <w:rFonts w:ascii="Tahoma" w:hAnsi="Tahoma" w:cs="Tahoma"/>
        </w:rPr>
      </w:pPr>
      <w:r w:rsidRPr="00BF4414">
        <w:rPr>
          <w:rFonts w:ascii="Tahoma" w:hAnsi="Tahoma" w:cs="Tahoma"/>
        </w:rPr>
        <w:t xml:space="preserve">η οποία δεν υποβάλλεται εμπρόθεσμα, με τον τρόπο και με το περιεχόμενο που ορίζεται πιο πάνω και συγκεκριμένα στις παραγράφους </w:t>
      </w:r>
      <w:r>
        <w:rPr>
          <w:rFonts w:ascii="Tahoma" w:hAnsi="Tahoma" w:cs="Tahoma"/>
        </w:rPr>
        <w:t>Β.1.4, Β.4.1, Β.4.2 &amp; Β.4.3.</w:t>
      </w:r>
    </w:p>
    <w:p w14:paraId="384DED56" w14:textId="13B3349F" w:rsidR="00182281" w:rsidRPr="00BF4414" w:rsidRDefault="002576D7" w:rsidP="008E5652">
      <w:pPr>
        <w:pStyle w:val="aff4"/>
        <w:numPr>
          <w:ilvl w:val="0"/>
          <w:numId w:val="17"/>
        </w:numPr>
        <w:suppressAutoHyphens/>
        <w:spacing w:line="240" w:lineRule="auto"/>
        <w:ind w:left="426" w:hanging="426"/>
        <w:jc w:val="both"/>
        <w:rPr>
          <w:rFonts w:ascii="Tahoma" w:hAnsi="Tahoma" w:cs="Tahoma"/>
        </w:rPr>
      </w:pPr>
      <w:r>
        <w:rPr>
          <w:rFonts w:ascii="Tahoma" w:hAnsi="Tahoma" w:cs="Tahoma"/>
        </w:rPr>
        <w:t>για την οποία ο</w:t>
      </w:r>
      <w:r w:rsidR="00182281">
        <w:rPr>
          <w:rFonts w:ascii="Tahoma" w:hAnsi="Tahoma" w:cs="Tahoma"/>
        </w:rPr>
        <w:t xml:space="preserve"> προσφέρων -Αντισυμβαλλόμενος </w:t>
      </w:r>
      <w:r w:rsidR="00182281" w:rsidRPr="00BF4414">
        <w:rPr>
          <w:rFonts w:ascii="Tahoma" w:hAnsi="Tahoma" w:cs="Tahoma"/>
        </w:rPr>
        <w:t>δεν έχει παράσχει τις απαιτούμενες εξηγήσεις, εντός της προκαθορισμένης προθεσμίας ή η εξήγηση δεν είναι αποδεκτή από την Αναθέτουσα Αρχή σύμφωνα το άρθρο 102 του ν. 4412/2016,</w:t>
      </w:r>
    </w:p>
    <w:p w14:paraId="2096DF26" w14:textId="77777777" w:rsidR="00182281" w:rsidRPr="00BF4414" w:rsidRDefault="00182281" w:rsidP="008E5652">
      <w:pPr>
        <w:pStyle w:val="aff4"/>
        <w:numPr>
          <w:ilvl w:val="0"/>
          <w:numId w:val="17"/>
        </w:numPr>
        <w:suppressAutoHyphens/>
        <w:spacing w:line="240" w:lineRule="auto"/>
        <w:ind w:left="426" w:hanging="426"/>
        <w:jc w:val="both"/>
        <w:rPr>
          <w:rFonts w:ascii="Tahoma" w:hAnsi="Tahoma" w:cs="Tahoma"/>
        </w:rPr>
      </w:pPr>
      <w:r w:rsidRPr="00BF4414">
        <w:rPr>
          <w:rFonts w:ascii="Tahoma" w:hAnsi="Tahoma" w:cs="Tahoma"/>
        </w:rPr>
        <w:t>η οποία είναι εναλλακτική προσφορά</w:t>
      </w:r>
    </w:p>
    <w:p w14:paraId="52C1547D" w14:textId="77777777" w:rsidR="00182281" w:rsidRPr="00BF4414" w:rsidRDefault="00182281" w:rsidP="008E5652">
      <w:pPr>
        <w:pStyle w:val="aff4"/>
        <w:numPr>
          <w:ilvl w:val="0"/>
          <w:numId w:val="17"/>
        </w:numPr>
        <w:suppressAutoHyphens/>
        <w:spacing w:line="240" w:lineRule="auto"/>
        <w:ind w:left="426" w:hanging="426"/>
        <w:jc w:val="both"/>
        <w:rPr>
          <w:rFonts w:ascii="Tahoma" w:hAnsi="Tahoma" w:cs="Tahoma"/>
        </w:rPr>
      </w:pPr>
      <w:r w:rsidRPr="00BF4414">
        <w:rPr>
          <w:rFonts w:ascii="Tahoma" w:hAnsi="Tahoma" w:cs="Tahoma"/>
        </w:rPr>
        <w:t>η οποία θέτει όρο αναπροσαρμογής,</w:t>
      </w:r>
    </w:p>
    <w:p w14:paraId="5DD33220" w14:textId="5BAF9B1B" w:rsidR="00182281" w:rsidRPr="00BF4414" w:rsidRDefault="00182281" w:rsidP="008E5652">
      <w:pPr>
        <w:pStyle w:val="aff4"/>
        <w:numPr>
          <w:ilvl w:val="0"/>
          <w:numId w:val="17"/>
        </w:numPr>
        <w:suppressAutoHyphens/>
        <w:spacing w:line="240" w:lineRule="auto"/>
        <w:ind w:left="426" w:hanging="426"/>
        <w:jc w:val="both"/>
        <w:rPr>
          <w:rFonts w:ascii="Tahoma" w:hAnsi="Tahoma" w:cs="Tahoma"/>
        </w:rPr>
      </w:pPr>
      <w:r w:rsidRPr="00BF4414">
        <w:rPr>
          <w:rFonts w:ascii="Tahoma" w:hAnsi="Tahoma" w:cs="Tahoma"/>
        </w:rPr>
        <w:t>η οποία παρουσιάζει ελλείψεις ως προς τα δικαιολογητικά που ζητούνται από τα έγγραφα της παρούσης.</w:t>
      </w:r>
    </w:p>
    <w:p w14:paraId="0A36D2FD" w14:textId="77777777" w:rsidR="00182281" w:rsidRPr="00BF4414" w:rsidRDefault="00182281" w:rsidP="008E5652">
      <w:pPr>
        <w:pStyle w:val="aff4"/>
        <w:numPr>
          <w:ilvl w:val="0"/>
          <w:numId w:val="17"/>
        </w:numPr>
        <w:suppressAutoHyphens/>
        <w:spacing w:line="240" w:lineRule="auto"/>
        <w:ind w:left="426" w:hanging="426"/>
        <w:jc w:val="both"/>
        <w:rPr>
          <w:rFonts w:ascii="Tahoma" w:hAnsi="Tahoma" w:cs="Tahoma"/>
        </w:rPr>
      </w:pPr>
      <w:r w:rsidRPr="00BF4414">
        <w:rPr>
          <w:rFonts w:ascii="Tahoma" w:hAnsi="Tahoma" w:cs="Tahoma"/>
        </w:rPr>
        <w:t>η οποία δεν καλύπτει πλήρως απαράβατους όρους,</w:t>
      </w:r>
    </w:p>
    <w:p w14:paraId="7448F3D2" w14:textId="33606ABD" w:rsidR="00182281" w:rsidRPr="00BF4414" w:rsidRDefault="00182281" w:rsidP="008E5652">
      <w:pPr>
        <w:pStyle w:val="aff4"/>
        <w:numPr>
          <w:ilvl w:val="0"/>
          <w:numId w:val="17"/>
        </w:numPr>
        <w:suppressAutoHyphens/>
        <w:spacing w:line="240" w:lineRule="auto"/>
        <w:ind w:left="426" w:hanging="426"/>
        <w:jc w:val="both"/>
        <w:rPr>
          <w:rFonts w:ascii="Tahoma" w:hAnsi="Tahoma" w:cs="Tahoma"/>
        </w:rPr>
      </w:pPr>
      <w:r w:rsidRPr="00BF4414">
        <w:rPr>
          <w:rFonts w:ascii="Tahoma" w:hAnsi="Tahoma" w:cs="Tahoma"/>
        </w:rPr>
        <w:t xml:space="preserve">Προσφορά που παρουσιάζει ουσιώδεις αποκλίσεις από τους όρους και </w:t>
      </w:r>
      <w:r w:rsidR="009D4401">
        <w:rPr>
          <w:rFonts w:ascii="Tahoma" w:hAnsi="Tahoma" w:cs="Tahoma"/>
        </w:rPr>
        <w:t xml:space="preserve">απαιτήσεις </w:t>
      </w:r>
      <w:r w:rsidRPr="00BF4414">
        <w:rPr>
          <w:rFonts w:ascii="Tahoma" w:hAnsi="Tahoma" w:cs="Tahoma"/>
        </w:rPr>
        <w:t xml:space="preserve">της </w:t>
      </w:r>
      <w:r w:rsidR="009D4401">
        <w:rPr>
          <w:rFonts w:ascii="Tahoma" w:hAnsi="Tahoma" w:cs="Tahoma"/>
        </w:rPr>
        <w:t>πρόσκλησης</w:t>
      </w:r>
      <w:r w:rsidRPr="00BF4414">
        <w:rPr>
          <w:rFonts w:ascii="Tahoma" w:hAnsi="Tahoma" w:cs="Tahoma"/>
        </w:rPr>
        <w:t>,</w:t>
      </w:r>
    </w:p>
    <w:p w14:paraId="07B3937F" w14:textId="77777777" w:rsidR="000D0661" w:rsidRDefault="00182281" w:rsidP="008E5652">
      <w:pPr>
        <w:pStyle w:val="aff4"/>
        <w:numPr>
          <w:ilvl w:val="0"/>
          <w:numId w:val="17"/>
        </w:numPr>
        <w:spacing w:after="0" w:line="240" w:lineRule="auto"/>
        <w:ind w:left="426" w:hanging="426"/>
        <w:rPr>
          <w:rFonts w:ascii="Tahoma" w:hAnsi="Tahoma" w:cs="Tahoma"/>
        </w:rPr>
      </w:pPr>
      <w:r w:rsidRPr="00EC742B">
        <w:rPr>
          <w:rFonts w:ascii="Tahoma" w:hAnsi="Tahoma" w:cs="Tahoma"/>
        </w:rPr>
        <w:t>Προσφορά που υπερβαίνει τον προϋπολογισμό του Έργου.</w:t>
      </w:r>
    </w:p>
    <w:p w14:paraId="0F2E2C5B" w14:textId="307081F2" w:rsidR="000D0661" w:rsidRDefault="000D0661" w:rsidP="008E5652">
      <w:pPr>
        <w:pStyle w:val="aff4"/>
        <w:numPr>
          <w:ilvl w:val="0"/>
          <w:numId w:val="17"/>
        </w:numPr>
        <w:spacing w:after="0" w:line="240" w:lineRule="auto"/>
        <w:ind w:left="426" w:hanging="426"/>
        <w:jc w:val="both"/>
        <w:rPr>
          <w:rFonts w:ascii="Tahoma" w:hAnsi="Tahoma" w:cs="Tahoma"/>
        </w:rPr>
      </w:pPr>
      <w:r>
        <w:rPr>
          <w:rFonts w:ascii="Tahoma" w:hAnsi="Tahoma" w:cs="Tahoma"/>
        </w:rPr>
        <w:lastRenderedPageBreak/>
        <w:t xml:space="preserve">Προσφορά στην οποία </w:t>
      </w:r>
      <w:r w:rsidRPr="008569EB">
        <w:rPr>
          <w:rFonts w:ascii="Tahoma" w:hAnsi="Tahoma" w:cs="Tahoma"/>
        </w:rPr>
        <w:t xml:space="preserve">η προσφερόμενη τιμή για </w:t>
      </w:r>
      <w:r>
        <w:rPr>
          <w:rFonts w:ascii="Tahoma" w:hAnsi="Tahoma" w:cs="Tahoma"/>
        </w:rPr>
        <w:t xml:space="preserve">τις προς προμήθεια υπηρεσίες </w:t>
      </w:r>
      <w:r w:rsidRPr="008569EB">
        <w:rPr>
          <w:rFonts w:ascii="Tahoma" w:hAnsi="Tahoma" w:cs="Tahoma"/>
        </w:rPr>
        <w:t xml:space="preserve">(τιμή α/μ ανά προφίλ) της εκτελεστικής σύμβασης </w:t>
      </w:r>
      <w:r>
        <w:rPr>
          <w:rFonts w:ascii="Tahoma" w:hAnsi="Tahoma" w:cs="Tahoma"/>
        </w:rPr>
        <w:t xml:space="preserve">η οποία </w:t>
      </w:r>
      <w:r w:rsidRPr="008569EB">
        <w:rPr>
          <w:rFonts w:ascii="Tahoma" w:hAnsi="Tahoma" w:cs="Tahoma"/>
        </w:rPr>
        <w:t xml:space="preserve">υπερβαίνει την ενδεικτική τιμή με την οποία συμμετέχει </w:t>
      </w:r>
      <w:r>
        <w:rPr>
          <w:rFonts w:ascii="Tahoma" w:hAnsi="Tahoma" w:cs="Tahoma"/>
        </w:rPr>
        <w:t xml:space="preserve">έκαστος </w:t>
      </w:r>
      <w:r w:rsidRPr="008569EB">
        <w:rPr>
          <w:rFonts w:ascii="Tahoma" w:hAnsi="Tahoma" w:cs="Tahoma"/>
        </w:rPr>
        <w:t>Αντισυμβαλλόμενος</w:t>
      </w:r>
      <w:r w:rsidRPr="008569EB">
        <w:rPr>
          <w:rFonts w:ascii="Tahoma" w:hAnsi="Tahoma" w:cs="Tahoma"/>
          <w:b/>
          <w:bCs/>
        </w:rPr>
        <w:t xml:space="preserve"> </w:t>
      </w:r>
      <w:r w:rsidRPr="008569EB">
        <w:rPr>
          <w:rFonts w:ascii="Tahoma" w:hAnsi="Tahoma" w:cs="Tahoma"/>
        </w:rPr>
        <w:t>στη συμφωνία-πλαίσιο ( «Προσφερόμενη χρέωση α/μ (χωρίς ΦΠΑ) » του Παραρτήματος 4 : Πίνακας Κόστους της Συμφωνίας Πλαίσιο).</w:t>
      </w:r>
    </w:p>
    <w:p w14:paraId="290F01D7" w14:textId="77777777" w:rsidR="00F43CF8" w:rsidRDefault="00F43CF8" w:rsidP="00F43CF8">
      <w:pPr>
        <w:spacing w:after="0"/>
        <w:rPr>
          <w:rFonts w:cs="Tahoma"/>
        </w:rPr>
      </w:pPr>
    </w:p>
    <w:p w14:paraId="0D736710" w14:textId="77777777" w:rsidR="00F43CF8" w:rsidRDefault="00F43CF8" w:rsidP="00F43CF8">
      <w:pPr>
        <w:spacing w:after="0"/>
        <w:rPr>
          <w:rFonts w:cs="Tahoma"/>
        </w:rPr>
      </w:pPr>
    </w:p>
    <w:p w14:paraId="5B850BBC" w14:textId="77777777" w:rsidR="00DD4E4D" w:rsidRPr="004866D0" w:rsidRDefault="00DD4E4D" w:rsidP="005B3C86">
      <w:pPr>
        <w:pStyle w:val="3"/>
      </w:pPr>
      <w:bookmarkStart w:id="491" w:name="_Toc431609069"/>
      <w:bookmarkStart w:id="492" w:name="_Toc489781883"/>
      <w:bookmarkStart w:id="493" w:name="_Toc514665142"/>
      <w:bookmarkStart w:id="494" w:name="_Toc5445965"/>
      <w:bookmarkStart w:id="495" w:name="_Toc7935615"/>
      <w:bookmarkStart w:id="496" w:name="_Toc8643993"/>
      <w:bookmarkStart w:id="497" w:name="_Toc9048163"/>
      <w:bookmarkStart w:id="498" w:name="_Toc9048824"/>
      <w:bookmarkStart w:id="499" w:name="_Toc9048951"/>
      <w:bookmarkStart w:id="500" w:name="_Toc9049518"/>
      <w:bookmarkStart w:id="501" w:name="_Toc9050790"/>
      <w:bookmarkStart w:id="502" w:name="_Toc16061703"/>
      <w:bookmarkStart w:id="503" w:name="_Toc25743312"/>
      <w:bookmarkStart w:id="504" w:name="_Toc43634783"/>
      <w:bookmarkStart w:id="505" w:name="_Toc44821163"/>
      <w:bookmarkStart w:id="506" w:name="_Toc48552955"/>
      <w:bookmarkStart w:id="507" w:name="_Toc49074401"/>
      <w:bookmarkStart w:id="508" w:name="_Toc62559058"/>
      <w:bookmarkStart w:id="509" w:name="_Toc87520519"/>
      <w:r w:rsidRPr="004866D0">
        <w:t>Εναλλακτικές Προσφορές</w:t>
      </w:r>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r w:rsidRPr="004866D0">
        <w:t xml:space="preserve"> </w:t>
      </w:r>
    </w:p>
    <w:p w14:paraId="1A201087" w14:textId="77777777" w:rsidR="00DD4E4D" w:rsidRPr="004866D0" w:rsidRDefault="00DD4E4D" w:rsidP="006C4572">
      <w:pPr>
        <w:rPr>
          <w:rFonts w:cs="Tahoma"/>
        </w:rPr>
      </w:pPr>
      <w:r w:rsidRPr="004866D0">
        <w:rPr>
          <w:rFonts w:cs="Tahoma"/>
        </w:rPr>
        <w:t xml:space="preserve">Εναλλακτικές </w:t>
      </w:r>
      <w:r w:rsidR="003D6484" w:rsidRPr="004866D0">
        <w:rPr>
          <w:rFonts w:cs="Tahoma"/>
        </w:rPr>
        <w:t xml:space="preserve">Προσφορές </w:t>
      </w:r>
      <w:r w:rsidRPr="004866D0">
        <w:rPr>
          <w:rFonts w:cs="Tahoma"/>
        </w:rPr>
        <w:t>δε γίνονται δεκτές και απορρίπτονται ως απαράδεκτες.</w:t>
      </w:r>
    </w:p>
    <w:p w14:paraId="5B26CDBA" w14:textId="77777777" w:rsidR="00037A1E" w:rsidRPr="004866D0" w:rsidRDefault="00037A1E" w:rsidP="006C4572">
      <w:pPr>
        <w:rPr>
          <w:rFonts w:cs="Tahoma"/>
        </w:rPr>
      </w:pPr>
    </w:p>
    <w:p w14:paraId="7AAF4BBB" w14:textId="77777777" w:rsidR="00DD4E4D" w:rsidRPr="004866D0" w:rsidRDefault="00DD4E4D" w:rsidP="005B3C86">
      <w:pPr>
        <w:pStyle w:val="3"/>
      </w:pPr>
      <w:bookmarkStart w:id="510" w:name="_Toc511031139"/>
      <w:bookmarkStart w:id="511" w:name="_Toc513615852"/>
      <w:bookmarkStart w:id="512" w:name="_Toc5445966"/>
      <w:bookmarkStart w:id="513" w:name="_Toc7935616"/>
      <w:bookmarkStart w:id="514" w:name="_Toc8643994"/>
      <w:bookmarkStart w:id="515" w:name="_Toc9048164"/>
      <w:bookmarkStart w:id="516" w:name="_Toc9048825"/>
      <w:bookmarkStart w:id="517" w:name="_Toc9048952"/>
      <w:bookmarkStart w:id="518" w:name="_Toc9049519"/>
      <w:bookmarkStart w:id="519" w:name="_Toc9050791"/>
      <w:bookmarkStart w:id="520" w:name="_Toc16061704"/>
      <w:bookmarkStart w:id="521" w:name="_Toc25743313"/>
      <w:bookmarkStart w:id="522" w:name="_Toc43634784"/>
      <w:bookmarkStart w:id="523" w:name="_Toc44821164"/>
      <w:bookmarkStart w:id="524" w:name="_Toc48552956"/>
      <w:bookmarkStart w:id="525" w:name="_Toc49074402"/>
      <w:bookmarkStart w:id="526" w:name="_Toc62559059"/>
      <w:bookmarkStart w:id="527" w:name="_Ref287353006"/>
      <w:bookmarkStart w:id="528" w:name="_Ref287353008"/>
      <w:bookmarkStart w:id="529" w:name="_Toc87520520"/>
      <w:r w:rsidRPr="004866D0">
        <w:t>Τιμές Προσφορών – Νόμισμα</w:t>
      </w:r>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p>
    <w:p w14:paraId="31F94C1B" w14:textId="77777777" w:rsidR="0069321E" w:rsidRPr="00D25CA5" w:rsidRDefault="00DD4E4D" w:rsidP="006C4572">
      <w:pPr>
        <w:rPr>
          <w:rFonts w:cs="Tahoma"/>
        </w:rPr>
      </w:pPr>
      <w:r w:rsidRPr="007521A0">
        <w:rPr>
          <w:rFonts w:cs="Tahoma"/>
        </w:rPr>
        <w:t xml:space="preserve">Οι τιμές των </w:t>
      </w:r>
      <w:r w:rsidR="005F3F24" w:rsidRPr="007521A0">
        <w:rPr>
          <w:rFonts w:cs="Tahoma"/>
        </w:rPr>
        <w:t>Π</w:t>
      </w:r>
      <w:r w:rsidRPr="00D25CA5">
        <w:rPr>
          <w:rFonts w:cs="Tahoma"/>
        </w:rPr>
        <w:t xml:space="preserve">ροσφορών που αφορούν </w:t>
      </w:r>
      <w:r w:rsidR="00E264B4" w:rsidRPr="00D25CA5">
        <w:rPr>
          <w:rFonts w:cs="Tahoma"/>
        </w:rPr>
        <w:t xml:space="preserve">σε </w:t>
      </w:r>
      <w:r w:rsidRPr="00D25CA5">
        <w:rPr>
          <w:rFonts w:cs="Tahoma"/>
        </w:rPr>
        <w:t>οποι</w:t>
      </w:r>
      <w:r w:rsidR="00E264B4" w:rsidRPr="00D25CA5">
        <w:rPr>
          <w:rFonts w:cs="Tahoma"/>
        </w:rPr>
        <w:t>ο</w:t>
      </w:r>
      <w:r w:rsidRPr="00D25CA5">
        <w:rPr>
          <w:rFonts w:cs="Tahoma"/>
        </w:rPr>
        <w:t xml:space="preserve">δήποτε </w:t>
      </w:r>
      <w:r w:rsidR="00F23B1D" w:rsidRPr="00D25CA5">
        <w:rPr>
          <w:rFonts w:cs="Tahoma"/>
        </w:rPr>
        <w:t>π</w:t>
      </w:r>
      <w:r w:rsidR="00D32BD0" w:rsidRPr="00D25CA5">
        <w:rPr>
          <w:rFonts w:cs="Tahoma"/>
        </w:rPr>
        <w:t>ροσφερόμενο</w:t>
      </w:r>
      <w:r w:rsidR="00856529" w:rsidRPr="00D25CA5">
        <w:rPr>
          <w:rFonts w:cs="Tahoma"/>
        </w:rPr>
        <w:t xml:space="preserve"> είδος</w:t>
      </w:r>
      <w:r w:rsidR="00E264B4" w:rsidRPr="00D25CA5">
        <w:rPr>
          <w:rFonts w:cs="Tahoma"/>
        </w:rPr>
        <w:t xml:space="preserve"> </w:t>
      </w:r>
      <w:r w:rsidRPr="00D25CA5">
        <w:rPr>
          <w:rFonts w:cs="Tahoma"/>
        </w:rPr>
        <w:t xml:space="preserve">θα εκφράζονται σε </w:t>
      </w:r>
      <w:r w:rsidR="001900E6" w:rsidRPr="00D25CA5">
        <w:rPr>
          <w:rFonts w:cs="Tahoma"/>
        </w:rPr>
        <w:t>ευρώ</w:t>
      </w:r>
      <w:r w:rsidRPr="00D25CA5">
        <w:rPr>
          <w:rFonts w:cs="Tahoma"/>
        </w:rPr>
        <w:t xml:space="preserve">. Στις τιμές θα περιλαμβάνονται οι τυχόν υπέρ τρίτων κρατήσεις, ως και κάθε άλλη επιβάρυνση, εκτός από τον </w:t>
      </w:r>
      <w:r w:rsidR="00E93098" w:rsidRPr="00D25CA5">
        <w:rPr>
          <w:rFonts w:cs="Tahoma"/>
        </w:rPr>
        <w:t>ΦΠΑ</w:t>
      </w:r>
      <w:r w:rsidRPr="00D25CA5">
        <w:rPr>
          <w:rFonts w:cs="Tahoma"/>
        </w:rPr>
        <w:t xml:space="preserve">. </w:t>
      </w:r>
    </w:p>
    <w:p w14:paraId="0BAE4077" w14:textId="77777777" w:rsidR="00D25CA5" w:rsidRPr="00DD52B1" w:rsidRDefault="00D25CA5" w:rsidP="006C4572">
      <w:pPr>
        <w:rPr>
          <w:rFonts w:cs="Tahoma"/>
        </w:rPr>
      </w:pPr>
    </w:p>
    <w:p w14:paraId="6E48242F" w14:textId="77777777" w:rsidR="00D27961" w:rsidRPr="00D25CA5" w:rsidRDefault="00D27961" w:rsidP="006C4572">
      <w:pPr>
        <w:rPr>
          <w:rFonts w:cs="Tahoma"/>
        </w:rPr>
      </w:pPr>
      <w:r w:rsidRPr="007521A0">
        <w:rPr>
          <w:rFonts w:cs="Tahoma"/>
        </w:rPr>
        <w:t>Όλες οι τιμές θα πρέπει να στρογγυλοποιούνται σε δύο δεκαδικά ψηφία (είτε προς τα άνω εάν το τρίτο δεκαδικό ψηφίο είναι ίσο η μεγαλύτερο του πέντε, είτε προς τα κάτω εάν είναι μικρότερο του πέντε). Σε αντίθετη περίπτωση η στρογγυλοποίηση θα γίνεται από την αρμόδια επιτροπή.</w:t>
      </w:r>
    </w:p>
    <w:p w14:paraId="60A11024" w14:textId="77777777" w:rsidR="00DD4E4D" w:rsidRPr="00D25CA5" w:rsidRDefault="00DD4E4D" w:rsidP="006C4572">
      <w:pPr>
        <w:rPr>
          <w:rFonts w:cs="Tahoma"/>
        </w:rPr>
      </w:pPr>
      <w:r w:rsidRPr="00D25CA5">
        <w:rPr>
          <w:rFonts w:cs="Tahoma"/>
        </w:rPr>
        <w:t xml:space="preserve">Σε περίπτωση που ο </w:t>
      </w:r>
      <w:r w:rsidR="004866D0" w:rsidRPr="00D25CA5">
        <w:rPr>
          <w:rFonts w:cs="Tahoma"/>
        </w:rPr>
        <w:t xml:space="preserve">Αντισυμβαλλόμενος </w:t>
      </w:r>
      <w:r w:rsidRPr="00D25CA5">
        <w:rPr>
          <w:rFonts w:cs="Tahoma"/>
        </w:rPr>
        <w:t xml:space="preserve">κάνει έκπτωση, οι τιμές που θα αναφέρονται στους </w:t>
      </w:r>
      <w:r w:rsidR="003F3486" w:rsidRPr="00D25CA5">
        <w:rPr>
          <w:rFonts w:cs="Tahoma"/>
        </w:rPr>
        <w:t xml:space="preserve">Πίνακες Οικονομικής Προσφοράς </w:t>
      </w:r>
      <w:r w:rsidRPr="00D25CA5">
        <w:rPr>
          <w:rFonts w:cs="Tahoma"/>
        </w:rPr>
        <w:t xml:space="preserve">για κάθε </w:t>
      </w:r>
      <w:r w:rsidR="00856529" w:rsidRPr="00D25CA5">
        <w:rPr>
          <w:rFonts w:cs="Tahoma"/>
        </w:rPr>
        <w:t>προσφερόμενο είδος</w:t>
      </w:r>
      <w:r w:rsidR="00F23B1D" w:rsidRPr="00D25CA5">
        <w:rPr>
          <w:rFonts w:cs="Tahoma"/>
        </w:rPr>
        <w:t xml:space="preserve"> </w:t>
      </w:r>
      <w:r w:rsidRPr="00D25CA5">
        <w:rPr>
          <w:rFonts w:cs="Tahoma"/>
        </w:rPr>
        <w:t xml:space="preserve">θα είναι οι τελικές τιμές μετά την έκπτωση. Επίσης δεν επιτρέπονται στην </w:t>
      </w:r>
      <w:r w:rsidR="00883ECE" w:rsidRPr="00D25CA5">
        <w:rPr>
          <w:rFonts w:cs="Tahoma"/>
        </w:rPr>
        <w:t xml:space="preserve">Οικονομική Προσφορά </w:t>
      </w:r>
      <w:r w:rsidRPr="00D25CA5">
        <w:rPr>
          <w:rFonts w:cs="Tahoma"/>
        </w:rPr>
        <w:t xml:space="preserve">συνολικές εκπτώσεις σε επί επιμέρους αθροίσματα ή επί του συνολικού τιμήματος της </w:t>
      </w:r>
      <w:r w:rsidR="00883ECE" w:rsidRPr="00D25CA5">
        <w:rPr>
          <w:rFonts w:cs="Tahoma"/>
        </w:rPr>
        <w:t>Προσφοράς</w:t>
      </w:r>
      <w:r w:rsidR="00D22E8A" w:rsidRPr="00D25CA5">
        <w:rPr>
          <w:rFonts w:cs="Tahoma"/>
        </w:rPr>
        <w:t>.</w:t>
      </w:r>
    </w:p>
    <w:p w14:paraId="1DF512AA" w14:textId="77777777" w:rsidR="00DD4E4D" w:rsidRPr="00D25CA5" w:rsidRDefault="00DD4E4D" w:rsidP="006C4572">
      <w:pPr>
        <w:rPr>
          <w:rFonts w:cs="Tahoma"/>
        </w:rPr>
      </w:pPr>
      <w:r w:rsidRPr="00D25CA5">
        <w:rPr>
          <w:rFonts w:cs="Tahoma"/>
        </w:rPr>
        <w:t xml:space="preserve">Από την </w:t>
      </w:r>
      <w:r w:rsidR="003F3486" w:rsidRPr="00D25CA5">
        <w:rPr>
          <w:rFonts w:cs="Tahoma"/>
        </w:rPr>
        <w:t xml:space="preserve">Οικονομική Προσφορά </w:t>
      </w:r>
      <w:r w:rsidRPr="00D25CA5">
        <w:rPr>
          <w:rFonts w:cs="Tahoma"/>
        </w:rPr>
        <w:t>πρέπει να προκύπτει σαφώς η τιμή μονάδας για κάθε</w:t>
      </w:r>
      <w:r w:rsidR="00FE32B2" w:rsidRPr="00D25CA5">
        <w:rPr>
          <w:rFonts w:cs="Tahoma"/>
        </w:rPr>
        <w:t xml:space="preserve"> </w:t>
      </w:r>
      <w:r w:rsidR="00856529" w:rsidRPr="00D25CA5">
        <w:rPr>
          <w:rFonts w:cs="Tahoma"/>
        </w:rPr>
        <w:t>προσφερόμενο είδος</w:t>
      </w:r>
      <w:r w:rsidRPr="00D25CA5">
        <w:rPr>
          <w:rFonts w:cs="Tahoma"/>
        </w:rPr>
        <w:t xml:space="preserve">, για να μπορεί να προσδιορίζεται το ακριβές κόστος, σε περίπτωση αυξομείωσης </w:t>
      </w:r>
      <w:r w:rsidR="00772B40" w:rsidRPr="00D25CA5">
        <w:rPr>
          <w:rFonts w:cs="Tahoma"/>
        </w:rPr>
        <w:t>φυσικού αντικειμένου</w:t>
      </w:r>
      <w:r w:rsidRPr="00D25CA5">
        <w:rPr>
          <w:rFonts w:cs="Tahoma"/>
        </w:rPr>
        <w:t xml:space="preserve">. </w:t>
      </w:r>
      <w:r w:rsidR="00856529" w:rsidRPr="00D25CA5">
        <w:rPr>
          <w:rFonts w:cs="Tahoma"/>
        </w:rPr>
        <w:t>Προσφερόμενο είδος</w:t>
      </w:r>
      <w:r w:rsidR="00F23B1D" w:rsidRPr="00D25CA5">
        <w:rPr>
          <w:rFonts w:cs="Tahoma"/>
        </w:rPr>
        <w:t xml:space="preserve"> </w:t>
      </w:r>
      <w:r w:rsidR="00851BA9" w:rsidRPr="00D25CA5">
        <w:rPr>
          <w:rFonts w:cs="Tahoma"/>
        </w:rPr>
        <w:t>το οποίο αναφέρεται στην Οικονομική Προσφορά χωρίς τιμή, θεωρείται ότι προσφέρεται με μηδενική αξία.</w:t>
      </w:r>
    </w:p>
    <w:p w14:paraId="5DD9D893" w14:textId="77777777" w:rsidR="00DD4E4D" w:rsidRPr="004866D0" w:rsidRDefault="00DD4E4D" w:rsidP="006C4572">
      <w:pPr>
        <w:rPr>
          <w:rFonts w:cs="Tahoma"/>
        </w:rPr>
      </w:pPr>
      <w:r w:rsidRPr="00D25CA5">
        <w:rPr>
          <w:rFonts w:cs="Tahoma"/>
        </w:rPr>
        <w:t xml:space="preserve">Η τιμή χωρίς </w:t>
      </w:r>
      <w:r w:rsidR="00E93098" w:rsidRPr="00D25CA5">
        <w:rPr>
          <w:rFonts w:cs="Tahoma"/>
        </w:rPr>
        <w:t>ΦΠΑ</w:t>
      </w:r>
      <w:r w:rsidRPr="00D25CA5">
        <w:rPr>
          <w:rFonts w:cs="Tahoma"/>
        </w:rPr>
        <w:t xml:space="preserve"> θα λαμβάνεται για τη σύγκριση των προσφορών.</w:t>
      </w:r>
    </w:p>
    <w:p w14:paraId="095670EC" w14:textId="6E7F696D" w:rsidR="00B71EC2" w:rsidRPr="00D25CA5" w:rsidRDefault="00DD4E4D" w:rsidP="00B71EC2">
      <w:pPr>
        <w:rPr>
          <w:rFonts w:cs="Tahoma"/>
        </w:rPr>
      </w:pPr>
      <w:r w:rsidRPr="007521A0">
        <w:rPr>
          <w:rFonts w:cs="Tahoma"/>
        </w:rPr>
        <w:t>Σε περίπτωση λογιστικής ασυμφωνίας μεταξύ της τιμής μονάδας και της συνολικής τιμής, υπερισχύει η τιμή μονάδας</w:t>
      </w:r>
      <w:r w:rsidR="00411853">
        <w:rPr>
          <w:rFonts w:cs="Tahoma"/>
        </w:rPr>
        <w:t xml:space="preserve">, </w:t>
      </w:r>
      <w:r w:rsidR="00411853" w:rsidRPr="00411853">
        <w:rPr>
          <w:rFonts w:cs="Tahoma"/>
        </w:rPr>
        <w:t xml:space="preserve">αν </w:t>
      </w:r>
      <w:r w:rsidR="00B71EC2" w:rsidRPr="00411853">
        <w:rPr>
          <w:rFonts w:cs="Tahoma"/>
        </w:rPr>
        <w:t>όμως το πλήθος των λογιστικών ασυμφωνιών είναι σημαντικό ή αν η διόρθωσή τους επιφέρει σημαντική διαφοροποίηση</w:t>
      </w:r>
      <w:r w:rsidR="00B71EC2" w:rsidRPr="007521A0">
        <w:rPr>
          <w:rFonts w:cs="Tahoma"/>
        </w:rPr>
        <w:t xml:space="preserve"> του συνολικού τιμήματος της Προσφοράς ή αν η Προσφορά είναι γενικότερα ασαφής, τότε μπορεί να απορριφθεί η Προσφορά στο σύνολό της.</w:t>
      </w:r>
    </w:p>
    <w:p w14:paraId="5436C854" w14:textId="77777777" w:rsidR="00DD4E4D" w:rsidRPr="004866D0" w:rsidRDefault="00DD4E4D" w:rsidP="006C4572">
      <w:pPr>
        <w:rPr>
          <w:rFonts w:cs="Tahoma"/>
        </w:rPr>
      </w:pPr>
      <w:r w:rsidRPr="00D25CA5">
        <w:rPr>
          <w:rFonts w:cs="Tahoma"/>
        </w:rPr>
        <w:t xml:space="preserve">Προσφορά που δε δίδει τιμή σε </w:t>
      </w:r>
      <w:r w:rsidR="009D76EC" w:rsidRPr="00D25CA5">
        <w:rPr>
          <w:rFonts w:cs="Tahoma"/>
        </w:rPr>
        <w:t xml:space="preserve">ευρώ </w:t>
      </w:r>
      <w:r w:rsidRPr="00D25CA5">
        <w:rPr>
          <w:rFonts w:cs="Tahoma"/>
        </w:rPr>
        <w:t>ή δίδει τιμή σε συνάλλαγμα ή με ρήτρα συναλλάγματος απορρίπτεται ως απαράδεκτη.</w:t>
      </w:r>
      <w:r w:rsidRPr="004866D0">
        <w:rPr>
          <w:rFonts w:cs="Tahoma"/>
        </w:rPr>
        <w:t xml:space="preserve"> </w:t>
      </w:r>
    </w:p>
    <w:p w14:paraId="54B01A01" w14:textId="38B6FBC7" w:rsidR="004D4FE1" w:rsidRPr="004866D0" w:rsidRDefault="00DD4E4D" w:rsidP="006C4572">
      <w:pPr>
        <w:rPr>
          <w:rFonts w:cs="Tahoma"/>
        </w:rPr>
      </w:pPr>
      <w:r w:rsidRPr="004866D0">
        <w:rPr>
          <w:rFonts w:cs="Tahoma"/>
        </w:rPr>
        <w:t xml:space="preserve">Για την ανάλυση των τιμών της </w:t>
      </w:r>
      <w:r w:rsidR="00883ECE" w:rsidRPr="004866D0">
        <w:rPr>
          <w:rFonts w:cs="Tahoma"/>
        </w:rPr>
        <w:t>Προσφορά</w:t>
      </w:r>
      <w:r w:rsidRPr="004866D0">
        <w:rPr>
          <w:rFonts w:cs="Tahoma"/>
        </w:rPr>
        <w:t xml:space="preserve">ς τους οι </w:t>
      </w:r>
      <w:r w:rsidR="004866D0" w:rsidRPr="004866D0">
        <w:rPr>
          <w:rFonts w:cs="Tahoma"/>
        </w:rPr>
        <w:t xml:space="preserve">Αντισυμβαλλόμενοι </w:t>
      </w:r>
      <w:r w:rsidRPr="004866D0">
        <w:rPr>
          <w:rFonts w:cs="Tahoma"/>
        </w:rPr>
        <w:t xml:space="preserve">είναι </w:t>
      </w:r>
      <w:r w:rsidR="00A64E5F" w:rsidRPr="004866D0">
        <w:rPr>
          <w:rFonts w:cs="Tahoma"/>
        </w:rPr>
        <w:t xml:space="preserve">υποχρεωμένοι να συμπληρώσουν τους </w:t>
      </w:r>
      <w:r w:rsidR="004D4FE1" w:rsidRPr="004866D0">
        <w:rPr>
          <w:rFonts w:cs="Tahoma"/>
        </w:rPr>
        <w:t xml:space="preserve">ΠΙΝΑΚΕΣ ΟΙΚΟΝΟΜΙΚΗΣ ΠΡΟΣΦΟΡΑΣ </w:t>
      </w:r>
      <w:r w:rsidR="00D41A0E" w:rsidRPr="004222AD">
        <w:rPr>
          <w:rFonts w:cs="Tahoma"/>
        </w:rPr>
        <w:t>(βλ. C.2</w:t>
      </w:r>
      <w:r w:rsidR="00D41A0E">
        <w:rPr>
          <w:rFonts w:cs="Tahoma"/>
        </w:rPr>
        <w:t xml:space="preserve"> </w:t>
      </w:r>
      <w:r w:rsidR="00D41A0E">
        <w:rPr>
          <w:rFonts w:cs="Tahoma"/>
        </w:rPr>
        <w:fldChar w:fldCharType="begin"/>
      </w:r>
      <w:r w:rsidR="00D41A0E">
        <w:rPr>
          <w:rFonts w:cs="Tahoma"/>
        </w:rPr>
        <w:instrText xml:space="preserve"> REF _Ref54163609 \h </w:instrText>
      </w:r>
      <w:r w:rsidR="00D41A0E">
        <w:rPr>
          <w:rFonts w:cs="Tahoma"/>
        </w:rPr>
      </w:r>
      <w:r w:rsidR="00D41A0E">
        <w:rPr>
          <w:rFonts w:cs="Tahoma"/>
        </w:rPr>
        <w:fldChar w:fldCharType="separate"/>
      </w:r>
      <w:r w:rsidR="00D7475B" w:rsidRPr="00DB1376">
        <w:rPr>
          <w:rFonts w:cs="Tahoma"/>
        </w:rPr>
        <w:t>ΠΑΡΑΡΤΗΜΑ: ΠΙΝΑΚΕΣ ΟΙΚΟΝΟΜΙΚΗΣ ΠΡΟΣΦΟΡΑΣ</w:t>
      </w:r>
      <w:r w:rsidR="00D41A0E">
        <w:rPr>
          <w:rFonts w:cs="Tahoma"/>
        </w:rPr>
        <w:fldChar w:fldCharType="end"/>
      </w:r>
      <w:r w:rsidR="00D41A0E">
        <w:rPr>
          <w:rFonts w:cs="Tahoma"/>
        </w:rPr>
        <w:t>).</w:t>
      </w:r>
    </w:p>
    <w:p w14:paraId="02E269E4" w14:textId="350F1E29" w:rsidR="00DD4E4D" w:rsidRPr="00DB1376" w:rsidRDefault="000445B4" w:rsidP="00564C96">
      <w:pPr>
        <w:pStyle w:val="2"/>
        <w:tabs>
          <w:tab w:val="clear" w:pos="2498"/>
          <w:tab w:val="num" w:pos="1985"/>
        </w:tabs>
        <w:spacing w:before="0"/>
        <w:rPr>
          <w:rFonts w:cs="Tahoma"/>
        </w:rPr>
      </w:pPr>
      <w:bookmarkStart w:id="530" w:name="_Toc104088421"/>
      <w:bookmarkStart w:id="531" w:name="_Toc104088587"/>
      <w:bookmarkStart w:id="532" w:name="_Toc104092989"/>
      <w:bookmarkStart w:id="533" w:name="_Toc104093154"/>
      <w:bookmarkStart w:id="534" w:name="_Toc104093319"/>
      <w:bookmarkStart w:id="535" w:name="_Toc104096320"/>
      <w:bookmarkStart w:id="536" w:name="_Toc104096486"/>
      <w:bookmarkStart w:id="537" w:name="_Toc104096652"/>
      <w:bookmarkStart w:id="538" w:name="_Toc104100383"/>
      <w:bookmarkStart w:id="539" w:name="_Toc104100556"/>
      <w:bookmarkStart w:id="540" w:name="_Toc104100729"/>
      <w:bookmarkStart w:id="541" w:name="_Toc104100902"/>
      <w:bookmarkStart w:id="542" w:name="_Toc104101075"/>
      <w:bookmarkStart w:id="543" w:name="_Toc104101250"/>
      <w:bookmarkStart w:id="544" w:name="_Toc104101424"/>
      <w:bookmarkStart w:id="545" w:name="_Toc104101599"/>
      <w:bookmarkStart w:id="546" w:name="_Toc104101774"/>
      <w:bookmarkStart w:id="547" w:name="_Toc104101949"/>
      <w:bookmarkStart w:id="548" w:name="_Toc104102124"/>
      <w:bookmarkStart w:id="549" w:name="_Toc9048165"/>
      <w:bookmarkStart w:id="550" w:name="_Toc9048826"/>
      <w:bookmarkStart w:id="551" w:name="_Toc9048953"/>
      <w:bookmarkStart w:id="552" w:name="_Toc9049520"/>
      <w:bookmarkStart w:id="553" w:name="_Toc9050792"/>
      <w:bookmarkStart w:id="554" w:name="_Toc16061705"/>
      <w:bookmarkStart w:id="555" w:name="_Toc25743314"/>
      <w:bookmarkStart w:id="556" w:name="_Toc43634785"/>
      <w:bookmarkStart w:id="557" w:name="_Toc44821165"/>
      <w:bookmarkStart w:id="558" w:name="_Toc48552957"/>
      <w:bookmarkStart w:id="559" w:name="_Toc49074403"/>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r w:rsidRPr="00DB1376">
        <w:rPr>
          <w:rFonts w:cs="Tahoma"/>
        </w:rPr>
        <w:br w:type="page"/>
      </w:r>
      <w:bookmarkStart w:id="560" w:name="_Toc62559060"/>
      <w:bookmarkStart w:id="561" w:name="_Toc87520521"/>
      <w:r w:rsidR="00DA5F08">
        <w:rPr>
          <w:rFonts w:cs="Tahoma"/>
        </w:rPr>
        <w:lastRenderedPageBreak/>
        <w:t xml:space="preserve">ΑΞΙΟΛΟΓΗΣΗ </w:t>
      </w:r>
      <w:r w:rsidR="00DD4E4D" w:rsidRPr="00DB1376">
        <w:rPr>
          <w:rFonts w:cs="Tahoma"/>
        </w:rPr>
        <w:t>ΠΡΟΣΦΟΡΩΝ</w:t>
      </w:r>
      <w:bookmarkEnd w:id="549"/>
      <w:bookmarkEnd w:id="550"/>
      <w:bookmarkEnd w:id="551"/>
      <w:bookmarkEnd w:id="552"/>
      <w:bookmarkEnd w:id="553"/>
      <w:bookmarkEnd w:id="554"/>
      <w:bookmarkEnd w:id="555"/>
      <w:bookmarkEnd w:id="556"/>
      <w:bookmarkEnd w:id="557"/>
      <w:bookmarkEnd w:id="558"/>
      <w:bookmarkEnd w:id="559"/>
      <w:bookmarkEnd w:id="560"/>
      <w:bookmarkEnd w:id="561"/>
      <w:r w:rsidR="00862FE1" w:rsidRPr="00DB1376">
        <w:rPr>
          <w:rFonts w:cs="Tahoma"/>
        </w:rPr>
        <w:t xml:space="preserve"> </w:t>
      </w:r>
    </w:p>
    <w:p w14:paraId="4304F4EB" w14:textId="768E548D" w:rsidR="00DD4E4D" w:rsidRDefault="00DD4E4D" w:rsidP="00564C96">
      <w:pPr>
        <w:pStyle w:val="3"/>
        <w:tabs>
          <w:tab w:val="clear" w:pos="3065"/>
          <w:tab w:val="num" w:pos="2694"/>
        </w:tabs>
      </w:pPr>
      <w:bookmarkStart w:id="562" w:name="_Toc511031142"/>
      <w:bookmarkStart w:id="563" w:name="_Toc513615855"/>
      <w:bookmarkStart w:id="564" w:name="_Toc5445967"/>
      <w:bookmarkStart w:id="565" w:name="_Toc7935617"/>
      <w:bookmarkStart w:id="566" w:name="_Toc8643995"/>
      <w:bookmarkStart w:id="567" w:name="_Toc9048166"/>
      <w:bookmarkStart w:id="568" w:name="_Toc9048827"/>
      <w:bookmarkStart w:id="569" w:name="_Toc9048954"/>
      <w:bookmarkStart w:id="570" w:name="_Toc9049521"/>
      <w:bookmarkStart w:id="571" w:name="_Toc9050793"/>
      <w:bookmarkStart w:id="572" w:name="_Toc16061706"/>
      <w:bookmarkStart w:id="573" w:name="_Toc25743315"/>
      <w:bookmarkStart w:id="574" w:name="_Toc43634786"/>
      <w:bookmarkStart w:id="575" w:name="_Toc44821166"/>
      <w:bookmarkStart w:id="576" w:name="_Toc48552958"/>
      <w:bookmarkStart w:id="577" w:name="_Toc49074404"/>
      <w:bookmarkStart w:id="578" w:name="_Toc62559061"/>
      <w:bookmarkStart w:id="579" w:name="_Ref190491324"/>
      <w:bookmarkStart w:id="580" w:name="_Ref190491360"/>
      <w:bookmarkStart w:id="581" w:name="_Toc87520522"/>
      <w:bookmarkEnd w:id="429"/>
      <w:bookmarkEnd w:id="430"/>
      <w:r w:rsidRPr="002E0133">
        <w:t xml:space="preserve">Διαδικασία </w:t>
      </w:r>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r w:rsidR="002E0133" w:rsidRPr="002E0133">
        <w:t>Αποσφράγισης</w:t>
      </w:r>
      <w:r w:rsidR="00124EEC">
        <w:t xml:space="preserve"> και </w:t>
      </w:r>
      <w:r w:rsidR="00DA5F08">
        <w:t xml:space="preserve">Αξιολόγησης </w:t>
      </w:r>
      <w:r w:rsidR="00DA5F08" w:rsidRPr="002E0133">
        <w:t xml:space="preserve"> </w:t>
      </w:r>
      <w:r w:rsidR="002E0133" w:rsidRPr="002E0133">
        <w:t>Προσφορών</w:t>
      </w:r>
      <w:bookmarkEnd w:id="581"/>
      <w:r w:rsidR="002E0133" w:rsidRPr="002E0133">
        <w:t xml:space="preserve"> </w:t>
      </w:r>
    </w:p>
    <w:p w14:paraId="025E8BC4" w14:textId="791F9E30" w:rsidR="0013737D" w:rsidRPr="005C069E" w:rsidRDefault="0013737D" w:rsidP="0013737D">
      <w:pPr>
        <w:rPr>
          <w:rFonts w:cs="Tahoma"/>
          <w:szCs w:val="22"/>
        </w:rPr>
      </w:pPr>
      <w:bookmarkStart w:id="582" w:name="_20.2.___Διαδικασία_αξιολόγησης_προσ"/>
      <w:bookmarkStart w:id="583" w:name="_Toc8643997"/>
      <w:bookmarkStart w:id="584" w:name="_Toc9048168"/>
      <w:bookmarkStart w:id="585" w:name="_Toc9048829"/>
      <w:bookmarkStart w:id="586" w:name="_Toc9048956"/>
      <w:bookmarkStart w:id="587" w:name="_Toc9049523"/>
      <w:bookmarkStart w:id="588" w:name="_Toc9050795"/>
      <w:bookmarkStart w:id="589" w:name="_Toc16061708"/>
      <w:bookmarkStart w:id="590" w:name="_Toc25743317"/>
      <w:bookmarkStart w:id="591" w:name="_Toc26592531"/>
      <w:bookmarkStart w:id="592" w:name="_Toc43634788"/>
      <w:bookmarkStart w:id="593" w:name="_Toc44821168"/>
      <w:bookmarkStart w:id="594" w:name="_Toc48552960"/>
      <w:bookmarkStart w:id="595" w:name="_Toc49074406"/>
      <w:bookmarkEnd w:id="582"/>
      <w:r w:rsidRPr="005C069E">
        <w:rPr>
          <w:rFonts w:cs="Tahoma"/>
          <w:szCs w:val="22"/>
        </w:rPr>
        <w:t xml:space="preserve">Το πιστοποιημένο στο ΕΣΗΔΗΣ, για την αποσφράγιση των προσφορών αρμόδιο όργανο της </w:t>
      </w:r>
      <w:r w:rsidR="007D2687">
        <w:rPr>
          <w:rFonts w:cs="Tahoma"/>
          <w:szCs w:val="22"/>
        </w:rPr>
        <w:t>Αναθέτουσας Αρχής</w:t>
      </w:r>
      <w:r w:rsidRPr="005C069E">
        <w:rPr>
          <w:rFonts w:cs="Tahoma"/>
          <w:szCs w:val="22"/>
        </w:rPr>
        <w:t xml:space="preserve"> (Επιτροπή Αξιολόγησης Διαγωνισμού), προβαίνει στην έναρξη της διαδικασίας ηλεκτρονικής αποσφράγισης των φακέλων των προσφορών, ακολουθώντας τα εξής στάδια:</w:t>
      </w:r>
    </w:p>
    <w:p w14:paraId="00247D74" w14:textId="53CFA63F" w:rsidR="0013737D" w:rsidRPr="005C069E" w:rsidRDefault="0013737D" w:rsidP="008E5652">
      <w:pPr>
        <w:pStyle w:val="normalwithoutspacing"/>
        <w:numPr>
          <w:ilvl w:val="0"/>
          <w:numId w:val="14"/>
        </w:numPr>
        <w:ind w:left="709" w:hanging="425"/>
        <w:rPr>
          <w:rFonts w:ascii="Tahoma" w:hAnsi="Tahoma" w:cs="Tahoma"/>
          <w:szCs w:val="22"/>
        </w:rPr>
      </w:pPr>
      <w:r w:rsidRPr="005C069E">
        <w:rPr>
          <w:rFonts w:ascii="Tahoma" w:hAnsi="Tahoma" w:cs="Tahoma"/>
          <w:szCs w:val="22"/>
        </w:rPr>
        <w:t>Ηλεκτρονική Αποσφράγιση του (υπό)φακέλου «Δικαιολογητικά Συμμετοχής</w:t>
      </w:r>
      <w:r w:rsidR="00123BB9">
        <w:rPr>
          <w:rFonts w:ascii="Tahoma" w:hAnsi="Tahoma" w:cs="Tahoma"/>
          <w:szCs w:val="22"/>
        </w:rPr>
        <w:t xml:space="preserve"> – Τεχνική Προσφορά</w:t>
      </w:r>
      <w:r w:rsidRPr="005C069E">
        <w:rPr>
          <w:rFonts w:ascii="Tahoma" w:hAnsi="Tahoma" w:cs="Tahoma"/>
          <w:szCs w:val="22"/>
        </w:rPr>
        <w:t xml:space="preserve">» </w:t>
      </w:r>
      <w:r w:rsidR="00813EDA" w:rsidRPr="00813EDA">
        <w:rPr>
          <w:rFonts w:ascii="Tahoma" w:hAnsi="Tahoma" w:cs="Tahoma"/>
          <w:b/>
          <w:szCs w:val="22"/>
        </w:rPr>
        <w:t>10-12-2021</w:t>
      </w:r>
      <w:r w:rsidRPr="00813EDA">
        <w:rPr>
          <w:rFonts w:ascii="Tahoma" w:hAnsi="Tahoma" w:cs="Tahoma"/>
          <w:b/>
          <w:szCs w:val="22"/>
        </w:rPr>
        <w:t xml:space="preserve"> και ώρα 1</w:t>
      </w:r>
      <w:r w:rsidR="00813EDA" w:rsidRPr="00813EDA">
        <w:rPr>
          <w:rFonts w:ascii="Tahoma" w:hAnsi="Tahoma" w:cs="Tahoma"/>
          <w:b/>
          <w:szCs w:val="22"/>
        </w:rPr>
        <w:t>4</w:t>
      </w:r>
      <w:r w:rsidRPr="00813EDA">
        <w:rPr>
          <w:rFonts w:ascii="Tahoma" w:hAnsi="Tahoma" w:cs="Tahoma"/>
          <w:b/>
          <w:szCs w:val="22"/>
        </w:rPr>
        <w:t>:00</w:t>
      </w:r>
      <w:r w:rsidRPr="00813EDA">
        <w:rPr>
          <w:rFonts w:ascii="Tahoma" w:hAnsi="Tahoma" w:cs="Tahoma"/>
          <w:szCs w:val="22"/>
        </w:rPr>
        <w:t>.</w:t>
      </w:r>
      <w:r w:rsidRPr="005C069E">
        <w:rPr>
          <w:rFonts w:ascii="Tahoma" w:hAnsi="Tahoma" w:cs="Tahoma"/>
          <w:szCs w:val="22"/>
        </w:rPr>
        <w:t xml:space="preserve"> Στη συνέχεια και την ίδια μέρα αν δεν έχει άλλως προσδιοριστεί, η αρμόδια Επιτροπή προβαίνει στην έναρξη αποσφράγισης και του έντυπου φακέλου της προσφοράς (εφόσον υφίσταται), κατά την οποία μονογράφονται και σφραγίζονται από την αρμόδια Επιτροπή όλα τα πρωτότυπα στοιχεία αυτών κατά φύλλο</w:t>
      </w:r>
      <w:r w:rsidR="00C824F4">
        <w:rPr>
          <w:rFonts w:ascii="Tahoma" w:hAnsi="Tahoma" w:cs="Tahoma"/>
          <w:szCs w:val="22"/>
        </w:rPr>
        <w:t>.</w:t>
      </w:r>
    </w:p>
    <w:p w14:paraId="12ED74CE" w14:textId="287CF6A7" w:rsidR="0013737D" w:rsidRPr="005C069E" w:rsidRDefault="0013737D" w:rsidP="008E5652">
      <w:pPr>
        <w:pStyle w:val="normalwithoutspacing"/>
        <w:numPr>
          <w:ilvl w:val="0"/>
          <w:numId w:val="14"/>
        </w:numPr>
        <w:ind w:left="709" w:hanging="425"/>
        <w:rPr>
          <w:rFonts w:ascii="Tahoma" w:hAnsi="Tahoma" w:cs="Tahoma"/>
          <w:szCs w:val="22"/>
        </w:rPr>
      </w:pPr>
      <w:r w:rsidRPr="005C069E">
        <w:rPr>
          <w:rFonts w:ascii="Tahoma" w:hAnsi="Tahoma" w:cs="Tahoma"/>
          <w:szCs w:val="22"/>
        </w:rPr>
        <w:t xml:space="preserve">Ηλεκτρονική Αποσφράγιση του (υπό)φακέλου «Οικονομική Προσφορά», κατά την ημερομηνία και ώρα που θα ορίσει η </w:t>
      </w:r>
      <w:r w:rsidR="007D2687">
        <w:rPr>
          <w:rFonts w:ascii="Tahoma" w:hAnsi="Tahoma" w:cs="Tahoma"/>
          <w:szCs w:val="22"/>
        </w:rPr>
        <w:t>Αναθέτουσα Αρχή</w:t>
      </w:r>
      <w:r w:rsidR="006B23D8">
        <w:rPr>
          <w:rFonts w:ascii="Tahoma" w:hAnsi="Tahoma" w:cs="Tahoma"/>
          <w:szCs w:val="22"/>
        </w:rPr>
        <w:t>.</w:t>
      </w:r>
      <w:r w:rsidRPr="005C069E">
        <w:rPr>
          <w:rFonts w:ascii="Tahoma" w:hAnsi="Tahoma" w:cs="Tahoma"/>
          <w:szCs w:val="22"/>
        </w:rPr>
        <w:t xml:space="preserve"> </w:t>
      </w:r>
    </w:p>
    <w:p w14:paraId="3AA6CD03" w14:textId="234E6B1F" w:rsidR="0013737D" w:rsidRPr="005C069E" w:rsidRDefault="0013737D" w:rsidP="008E5652">
      <w:pPr>
        <w:pStyle w:val="normalwithoutspacing"/>
        <w:numPr>
          <w:ilvl w:val="0"/>
          <w:numId w:val="14"/>
        </w:numPr>
        <w:ind w:left="709" w:hanging="425"/>
        <w:rPr>
          <w:rFonts w:ascii="Tahoma" w:hAnsi="Tahoma" w:cs="Tahoma"/>
          <w:szCs w:val="22"/>
        </w:rPr>
      </w:pPr>
      <w:r w:rsidRPr="005C069E">
        <w:rPr>
          <w:rFonts w:ascii="Tahoma" w:hAnsi="Tahoma" w:cs="Tahoma"/>
          <w:szCs w:val="22"/>
        </w:rPr>
        <w:t xml:space="preserve">Ηλεκτρονική Αποσφράγιση του (υπό)φακέλου «Δικαιολογητικά </w:t>
      </w:r>
      <w:r w:rsidR="00DA5F08">
        <w:rPr>
          <w:rFonts w:ascii="Tahoma" w:hAnsi="Tahoma" w:cs="Tahoma"/>
          <w:szCs w:val="22"/>
        </w:rPr>
        <w:t>Προσωρινού Αναδόχου</w:t>
      </w:r>
      <w:r w:rsidRPr="005C069E">
        <w:rPr>
          <w:rFonts w:ascii="Tahoma" w:hAnsi="Tahoma" w:cs="Tahoma"/>
          <w:szCs w:val="22"/>
        </w:rPr>
        <w:t xml:space="preserve">», κατά την ημερομηνία και ώρα που θα ορίσει η </w:t>
      </w:r>
      <w:r w:rsidR="007D2687">
        <w:rPr>
          <w:rFonts w:ascii="Tahoma" w:hAnsi="Tahoma" w:cs="Tahoma"/>
          <w:szCs w:val="22"/>
        </w:rPr>
        <w:t>Αναθέτουσα Αρχή</w:t>
      </w:r>
      <w:r w:rsidR="006B23D8">
        <w:rPr>
          <w:rFonts w:ascii="Tahoma" w:hAnsi="Tahoma" w:cs="Tahoma"/>
          <w:szCs w:val="22"/>
        </w:rPr>
        <w:t>.</w:t>
      </w:r>
      <w:r w:rsidRPr="005C069E">
        <w:rPr>
          <w:rFonts w:ascii="Tahoma" w:hAnsi="Tahoma" w:cs="Tahoma"/>
          <w:szCs w:val="22"/>
        </w:rPr>
        <w:t xml:space="preserve"> </w:t>
      </w:r>
    </w:p>
    <w:p w14:paraId="4AB0B0F7" w14:textId="33F0C618" w:rsidR="009810D6" w:rsidRDefault="009810D6" w:rsidP="009810D6">
      <w:r>
        <w:t>Μετά την κατά περίπτωση ηλεκτρονική αποσφράγιση των προσφορών η Αναθέτουσα Αρχή προβαίνει στην αξιολόγηση αυτών μέσω των αρμόδιων πιστοποιημένων στο Σύστημα οργάνων της, εφαρμοζόμενων κατά τα λοιπά των κειμένων διατάξεων.</w:t>
      </w:r>
    </w:p>
    <w:p w14:paraId="232A77AE" w14:textId="77777777" w:rsidR="007863B7" w:rsidRPr="00BF4414" w:rsidRDefault="007863B7" w:rsidP="007863B7">
      <w:pPr>
        <w:rPr>
          <w:rFonts w:cs="Tahoma"/>
        </w:rPr>
      </w:pPr>
      <w:r w:rsidRPr="00BF4414">
        <w:rPr>
          <w:rFonts w:cs="Tahoma"/>
        </w:rPr>
        <w:t>Η Αναθέτουσα Αρχή μπορεί να καλέσει τους οικονομικούς φορείς να συμπληρώσουν ή να διευκρινίσουν τα έγγραφα ή δικαιολογητικά που έχουν υποβληθεί, ή να διευκρινίσουν το περιεχόμενο της τεχνικής ή οικονομικής προσφοράς τους, σύμφωνα με το άρθρο 102 του ν. 4412/2016.</w:t>
      </w:r>
    </w:p>
    <w:p w14:paraId="36EC529F" w14:textId="77777777" w:rsidR="007863B7" w:rsidRDefault="007863B7" w:rsidP="009810D6"/>
    <w:p w14:paraId="7781C2DA" w14:textId="77777777" w:rsidR="009810D6" w:rsidRPr="009810D6" w:rsidRDefault="009810D6" w:rsidP="009810D6">
      <w:pPr>
        <w:rPr>
          <w:rFonts w:cs="Tahoma"/>
        </w:rPr>
      </w:pPr>
      <w:r w:rsidRPr="009810D6">
        <w:rPr>
          <w:rFonts w:cs="Tahoma"/>
        </w:rPr>
        <w:t>Ειδικότερα :</w:t>
      </w:r>
    </w:p>
    <w:p w14:paraId="481D1E34" w14:textId="77777777" w:rsidR="009810D6" w:rsidRPr="009810D6" w:rsidRDefault="009810D6" w:rsidP="008E5652">
      <w:pPr>
        <w:pStyle w:val="aff4"/>
        <w:numPr>
          <w:ilvl w:val="0"/>
          <w:numId w:val="18"/>
        </w:numPr>
        <w:suppressAutoHyphens/>
        <w:spacing w:line="240" w:lineRule="auto"/>
        <w:jc w:val="both"/>
        <w:rPr>
          <w:rFonts w:ascii="Tahoma" w:hAnsi="Tahoma" w:cs="Tahoma"/>
        </w:rPr>
      </w:pPr>
      <w:r w:rsidRPr="009810D6">
        <w:rPr>
          <w:rFonts w:ascii="Tahoma" w:hAnsi="Tahoma" w:cs="Tahoma"/>
        </w:rPr>
        <w:t xml:space="preserve">Το αρμόδιο γνωμοδοτικό όργανο καταχωρεί όσους υπέβαλαν προσφορές, καθώς και τα υποβληθέντα αυτών δικαιολογητικά και τα αποτελέσματα του ελέγχου αυτών σε πρακτικό, το οποίο υπογράφεται από τα μέλη του οργάνου. </w:t>
      </w:r>
    </w:p>
    <w:p w14:paraId="201C9838" w14:textId="77777777" w:rsidR="009810D6" w:rsidRPr="009810D6" w:rsidRDefault="009810D6" w:rsidP="009810D6">
      <w:pPr>
        <w:pStyle w:val="aff4"/>
        <w:jc w:val="both"/>
        <w:rPr>
          <w:rFonts w:ascii="Tahoma" w:hAnsi="Tahoma" w:cs="Tahoma"/>
        </w:rPr>
      </w:pPr>
    </w:p>
    <w:p w14:paraId="04086255" w14:textId="6DB74988" w:rsidR="009810D6" w:rsidRPr="009810D6" w:rsidRDefault="009810D6" w:rsidP="008E5652">
      <w:pPr>
        <w:pStyle w:val="aff4"/>
        <w:numPr>
          <w:ilvl w:val="0"/>
          <w:numId w:val="18"/>
        </w:numPr>
        <w:suppressAutoHyphens/>
        <w:spacing w:line="240" w:lineRule="auto"/>
        <w:jc w:val="both"/>
        <w:rPr>
          <w:rFonts w:ascii="Tahoma" w:hAnsi="Tahoma" w:cs="Tahoma"/>
        </w:rPr>
      </w:pPr>
      <w:r w:rsidRPr="009810D6">
        <w:rPr>
          <w:rFonts w:ascii="Tahoma" w:hAnsi="Tahoma" w:cs="Tahoma"/>
        </w:rPr>
        <w:t xml:space="preserve">Στη συνέχεια το αρμόδιο όργανο προβαίνει στην αξιολόγηση και βαθμολόγηση μόνο των τεχνικών προσφορών των προσφερόντων, των οποίων τα δικαιολογητικά συμμετοχής έκρινε πλήρη. Η αξιολόγηση και βαθμολόγηση γίνεται σύμφωνα με τους όρους της παρούσας και συντάσσεται πρακτικό για την απόρριψη όσων τεχνικών προσφορών δεν πληρούν τους όρους και τις απαιτήσεις των τεχνικών προδιαγραφών και την αποδοχή και βαθμολόγηση των τεχνικών προσφορών, με βάση τα κριτήρια αξιολόγησης του άρθρου </w:t>
      </w:r>
      <w:r>
        <w:rPr>
          <w:rFonts w:ascii="Tahoma" w:hAnsi="Tahoma" w:cs="Tahoma"/>
        </w:rPr>
        <w:fldChar w:fldCharType="begin"/>
      </w:r>
      <w:r>
        <w:rPr>
          <w:rFonts w:ascii="Tahoma" w:hAnsi="Tahoma" w:cs="Tahoma"/>
        </w:rPr>
        <w:instrText xml:space="preserve"> REF _Ref83999929 \r \h  \* MERGEFORMAT </w:instrText>
      </w:r>
      <w:r>
        <w:rPr>
          <w:rFonts w:ascii="Tahoma" w:hAnsi="Tahoma" w:cs="Tahoma"/>
        </w:rPr>
        <w:fldChar w:fldCharType="separate"/>
      </w:r>
      <w:r w:rsidR="00D7475B">
        <w:rPr>
          <w:rFonts w:ascii="Tahoma" w:hAnsi="Tahoma" w:cs="Tahoma"/>
          <w:b/>
          <w:bCs/>
        </w:rPr>
        <w:t>Σφάλμα! Το αρχείο προέλευσης της αναφοράς δεν βρέθηκε.</w:t>
      </w:r>
      <w:r>
        <w:rPr>
          <w:rFonts w:ascii="Tahoma" w:hAnsi="Tahoma" w:cs="Tahoma"/>
        </w:rPr>
        <w:fldChar w:fldCharType="end"/>
      </w:r>
      <w:r w:rsidRPr="009810D6">
        <w:rPr>
          <w:rFonts w:ascii="Tahoma" w:hAnsi="Tahoma" w:cs="Tahoma"/>
        </w:rPr>
        <w:t xml:space="preserve"> της παρούσας.</w:t>
      </w:r>
    </w:p>
    <w:p w14:paraId="50B0FD04" w14:textId="77777777" w:rsidR="009810D6" w:rsidRPr="009810D6" w:rsidRDefault="009810D6" w:rsidP="009810D6">
      <w:pPr>
        <w:pStyle w:val="aff4"/>
        <w:jc w:val="both"/>
        <w:rPr>
          <w:rFonts w:ascii="Tahoma" w:hAnsi="Tahoma" w:cs="Tahoma"/>
        </w:rPr>
      </w:pPr>
    </w:p>
    <w:p w14:paraId="30E76DC0" w14:textId="77777777" w:rsidR="009810D6" w:rsidRPr="009810D6" w:rsidRDefault="009810D6" w:rsidP="009810D6">
      <w:pPr>
        <w:pStyle w:val="aff4"/>
        <w:jc w:val="both"/>
        <w:rPr>
          <w:rFonts w:ascii="Tahoma" w:hAnsi="Tahoma" w:cs="Tahoma"/>
        </w:rPr>
      </w:pPr>
      <w:r w:rsidRPr="009810D6">
        <w:rPr>
          <w:rFonts w:ascii="Tahoma" w:hAnsi="Tahoma" w:cs="Tahoma"/>
        </w:rPr>
        <w:t>Για την αξιολόγηση των δικαιολογητικών συμμετοχής και των τεχνικών προσφορών μπορεί να συντάσσεται ενιαίο πρακτικό, το οποίο κοινοποιείται από το ως άνω όργανο, μέσω της λειτουργικότητας της «Επικοινωνίας», στην Αναθέτουσα Αρχή προς έγκριση.</w:t>
      </w:r>
    </w:p>
    <w:p w14:paraId="396A3CC9" w14:textId="77777777" w:rsidR="009810D6" w:rsidRPr="009810D6" w:rsidRDefault="009810D6" w:rsidP="009810D6">
      <w:pPr>
        <w:pStyle w:val="aff4"/>
        <w:jc w:val="both"/>
        <w:rPr>
          <w:rFonts w:ascii="Tahoma" w:hAnsi="Tahoma" w:cs="Tahoma"/>
        </w:rPr>
      </w:pPr>
    </w:p>
    <w:p w14:paraId="3BAAC349" w14:textId="53758EA9" w:rsidR="009810D6" w:rsidRPr="009810D6" w:rsidRDefault="009810D6" w:rsidP="009810D6">
      <w:pPr>
        <w:pStyle w:val="aff4"/>
        <w:jc w:val="both"/>
        <w:rPr>
          <w:rFonts w:ascii="Tahoma" w:hAnsi="Tahoma" w:cs="Tahoma"/>
          <w:b/>
          <w:bCs/>
        </w:rPr>
      </w:pPr>
      <w:r w:rsidRPr="009810D6">
        <w:rPr>
          <w:rFonts w:ascii="Tahoma" w:hAnsi="Tahoma" w:cs="Tahoma"/>
          <w:b/>
          <w:bCs/>
        </w:rPr>
        <w:t xml:space="preserve">Τα αποτελέσματα των εν λόγω σταδίων («Δικαιολογητικά Συμμετοχής» &amp; «Τεχνική Προσφορά») επικυρώνονται με απόφαση του αποφαινόμενου οργάνου της Αναθέτουσας Αρχής, η οποία κοινοποιείται με επιμέλεια αυτής, μέσω της λειτουργικότητας της «Επικοινωνίας» του συστήματος ΕΣΗΔΗΣ, στους προσφέροντες, μαζί με αντίγραφο των πρακτικών της διαδικασίας ελέγχου και αξιολόγησης των προσφορών των ως άνω σταδίων. Κατά της εν λόγω απόφασης </w:t>
      </w:r>
      <w:r w:rsidRPr="009810D6">
        <w:rPr>
          <w:rFonts w:ascii="Tahoma" w:hAnsi="Tahoma" w:cs="Tahoma"/>
          <w:b/>
          <w:bCs/>
        </w:rPr>
        <w:lastRenderedPageBreak/>
        <w:t xml:space="preserve">χωρεί προδικαστική προσφυγή, σύμφωνα με τα οριζόμενα στο άρθρο </w:t>
      </w:r>
      <w:r>
        <w:rPr>
          <w:rFonts w:ascii="Tahoma" w:hAnsi="Tahoma" w:cs="Tahoma"/>
          <w:b/>
          <w:bCs/>
          <w:color w:val="0000CC"/>
        </w:rPr>
        <w:fldChar w:fldCharType="begin"/>
      </w:r>
      <w:r>
        <w:rPr>
          <w:rFonts w:ascii="Tahoma" w:hAnsi="Tahoma" w:cs="Tahoma"/>
          <w:b/>
          <w:bCs/>
        </w:rPr>
        <w:instrText xml:space="preserve"> REF _Ref83999959 \r \h </w:instrText>
      </w:r>
      <w:r>
        <w:rPr>
          <w:rFonts w:ascii="Tahoma" w:hAnsi="Tahoma" w:cs="Tahoma"/>
          <w:b/>
          <w:bCs/>
          <w:color w:val="0000CC"/>
        </w:rPr>
      </w:r>
      <w:r>
        <w:rPr>
          <w:rFonts w:ascii="Tahoma" w:hAnsi="Tahoma" w:cs="Tahoma"/>
          <w:b/>
          <w:bCs/>
          <w:color w:val="0000CC"/>
        </w:rPr>
        <w:fldChar w:fldCharType="separate"/>
      </w:r>
      <w:r w:rsidR="00D7475B">
        <w:rPr>
          <w:rFonts w:ascii="Tahoma" w:hAnsi="Tahoma" w:cs="Tahoma"/>
          <w:b/>
          <w:bCs/>
        </w:rPr>
        <w:t>B.6.1</w:t>
      </w:r>
      <w:r>
        <w:rPr>
          <w:rFonts w:ascii="Tahoma" w:hAnsi="Tahoma" w:cs="Tahoma"/>
          <w:b/>
          <w:bCs/>
          <w:color w:val="0000CC"/>
        </w:rPr>
        <w:fldChar w:fldCharType="end"/>
      </w:r>
      <w:r w:rsidRPr="009810D6">
        <w:rPr>
          <w:rFonts w:ascii="Tahoma" w:hAnsi="Tahoma" w:cs="Tahoma"/>
          <w:b/>
          <w:bCs/>
        </w:rPr>
        <w:t xml:space="preserve"> της παρούσας.</w:t>
      </w:r>
    </w:p>
    <w:p w14:paraId="2112A050" w14:textId="77777777" w:rsidR="009810D6" w:rsidRPr="009810D6" w:rsidRDefault="009810D6" w:rsidP="009810D6">
      <w:pPr>
        <w:pStyle w:val="aff4"/>
        <w:rPr>
          <w:rFonts w:ascii="Tahoma" w:hAnsi="Tahoma" w:cs="Tahoma"/>
        </w:rPr>
      </w:pPr>
    </w:p>
    <w:p w14:paraId="629CD9E7" w14:textId="77777777" w:rsidR="009810D6" w:rsidRPr="009810D6" w:rsidRDefault="009810D6" w:rsidP="008E5652">
      <w:pPr>
        <w:pStyle w:val="aff4"/>
        <w:numPr>
          <w:ilvl w:val="0"/>
          <w:numId w:val="18"/>
        </w:numPr>
        <w:suppressAutoHyphens/>
        <w:spacing w:line="240" w:lineRule="auto"/>
        <w:jc w:val="both"/>
        <w:rPr>
          <w:rFonts w:ascii="Tahoma" w:hAnsi="Tahoma" w:cs="Tahoma"/>
        </w:rPr>
      </w:pPr>
      <w:r w:rsidRPr="009810D6">
        <w:rPr>
          <w:rFonts w:ascii="Tahoma" w:hAnsi="Tahoma" w:cs="Tahoma"/>
        </w:rPr>
        <w:t xml:space="preserve">Μετά την ολοκλήρωση της αξιολόγησης, σύμφωνα με τα ανωτέρω, αποσφραγίζονται, κατά την ημερομηνία και ώρα που ορίζεται στην ειδική πρόσκληση οι φάκελοι των οικονομικών προσφορών εκείνων των προσφερόντων που δεν έχουν απορριφθεί σύμφωνα με τα ανωτέρω. </w:t>
      </w:r>
    </w:p>
    <w:p w14:paraId="36605FA4" w14:textId="77777777" w:rsidR="009810D6" w:rsidRPr="009810D6" w:rsidRDefault="009810D6" w:rsidP="009810D6">
      <w:pPr>
        <w:pStyle w:val="aff4"/>
        <w:rPr>
          <w:rFonts w:ascii="Tahoma" w:hAnsi="Tahoma" w:cs="Tahoma"/>
        </w:rPr>
      </w:pPr>
    </w:p>
    <w:p w14:paraId="2A41DF8F" w14:textId="77777777" w:rsidR="009810D6" w:rsidRPr="009810D6" w:rsidRDefault="009810D6" w:rsidP="008E5652">
      <w:pPr>
        <w:pStyle w:val="aff4"/>
        <w:numPr>
          <w:ilvl w:val="0"/>
          <w:numId w:val="18"/>
        </w:numPr>
        <w:suppressAutoHyphens/>
        <w:spacing w:line="240" w:lineRule="auto"/>
        <w:jc w:val="both"/>
        <w:rPr>
          <w:rFonts w:ascii="Tahoma" w:hAnsi="Tahoma" w:cs="Tahoma"/>
        </w:rPr>
      </w:pPr>
      <w:r w:rsidRPr="009810D6">
        <w:rPr>
          <w:rFonts w:ascii="Tahoma" w:hAnsi="Tahoma" w:cs="Tahoma"/>
        </w:rPr>
        <w:t xml:space="preserve">Η Επιτροπή Αξιολόγησης προβαίνει στην αξιολόγηση των οικονομικών προσφορών που αποσφραγίστηκαν και συντάσσει πρακτικό στο οποίο εισηγείται αιτιολογημένα την αποδοχή ή απόρριψή τους, την κατάταξη των προσφορών και την ανάδειξη των οικονομικών φορέων που θα συμμετέχουν στη συμφωνία-πλαίσιο. </w:t>
      </w:r>
    </w:p>
    <w:p w14:paraId="3C2A47A4" w14:textId="77777777" w:rsidR="009810D6" w:rsidRDefault="009810D6" w:rsidP="009810D6">
      <w:r w:rsidRPr="009810D6">
        <w:rPr>
          <w:rFonts w:cs="Tahoma"/>
        </w:rPr>
        <w:t>Εάν οι προσφορές φαίνονται ασυνήθιστα χαμηλές</w:t>
      </w:r>
      <w:r>
        <w:t xml:space="preserve"> σε σχέση με το αντικείμενο της </w:t>
      </w:r>
      <w:r w:rsidRPr="00BB13AE">
        <w:t>συμφωνίας - πλαίσιο</w:t>
      </w:r>
      <w:r>
        <w:t xml:space="preserve">, η Αναθέτουσα Αρχή απαιτεί από τους οικονομικούς φορείς να εξηγήσουν την τιμή ή το κόστος που προτείνουν στην προσφορά τους, εντός αποκλειστικής προθεσμίας, κατά ανώτατο όριο δέκα (10) ημερών από την κοινοποίηση της σχετικής πρόσκλησης. Στην περίπτωση αυτή εφαρμόζονται τα άρθρα 88 και 89 ν. 4412/2016. </w:t>
      </w:r>
    </w:p>
    <w:p w14:paraId="3D0B3E7D" w14:textId="77777777" w:rsidR="009810D6" w:rsidRDefault="009810D6" w:rsidP="009810D6">
      <w:r>
        <w:t xml:space="preserve">Στην περίπτωση ισοδύναμων προφορών, δηλαδή προσφορών με την ίδια συνολική τελική βαθμολογία μεταξύ δύο ή περισσοτέρων οικονομικών φορέων η επιλογή του οικονομικού φορέα που θα συμμετέχει στη συμφωνία – πλαίσιο γίνεται: </w:t>
      </w:r>
      <w:r w:rsidRPr="000D0008">
        <w:t>στην προσφορά με τη μεγαλύτερη βαθμολογία τεχνικής προσφοράς</w:t>
      </w:r>
      <w:r>
        <w:t xml:space="preserve">. Αν οι ισοδύναμες προσφορές έχουν την ίδια </w:t>
      </w:r>
      <w:r w:rsidRPr="000D0008">
        <w:t xml:space="preserve">βαθμολογία τεχνικής προσφοράς, </w:t>
      </w:r>
      <w:r>
        <w:t>η Αναθέτουσα Αρχή επιλέγει τον Ανάδοχο με κλήρωση μεταξύ των οικονομικών φορέων που υπέβαλαν τις ισοδύναμες προσφορές. Η κλήρωση γίνεται ενώπιον της Επιτροπής του Διαγωνισμού και παρουσία αυτών των οικονομικών φορέων.</w:t>
      </w:r>
    </w:p>
    <w:p w14:paraId="73690811" w14:textId="69CC980A" w:rsidR="009810D6" w:rsidRPr="00E5487F" w:rsidRDefault="009810D6" w:rsidP="009810D6">
      <w:pPr>
        <w:rPr>
          <w:b/>
          <w:bCs/>
        </w:rPr>
      </w:pPr>
      <w:r w:rsidRPr="00E5487F">
        <w:rPr>
          <w:b/>
          <w:bCs/>
        </w:rPr>
        <w:t xml:space="preserve">Τα αποτελέσματα του εν λόγω σταδίου («Οικονομική Προσφορά») επικυρώνονται με απόφαση του αποφαινόμενου οργάνου της Αναθέτουσας Αρχής, η οποία κοινοποιείται με επιμέλεια αυτής, μέσω της λειτουργικότητας της «Επικοινωνίας» του συστήματος ΕΣΗΔΗΣ, στους προσφέροντες, μαζί με αντίγραφο των πρακτικών της διαδικασίας ελέγχου και αξιολόγησης των προσφορών του ως άνω σταδίου. Κατά της εν λόγω απόφασης χωρεί προδικαστική προσφυγή, σύμφωνα με τα οριζόμενα στο άρθρο </w:t>
      </w:r>
      <w:r w:rsidR="00AC7D88">
        <w:rPr>
          <w:rFonts w:cs="Tahoma"/>
          <w:b/>
          <w:bCs/>
          <w:color w:val="0000CC"/>
        </w:rPr>
        <w:fldChar w:fldCharType="begin"/>
      </w:r>
      <w:r w:rsidR="00AC7D88">
        <w:rPr>
          <w:rFonts w:cs="Tahoma"/>
          <w:b/>
          <w:bCs/>
        </w:rPr>
        <w:instrText xml:space="preserve"> REF _Ref83999959 \r \h </w:instrText>
      </w:r>
      <w:r w:rsidR="00AC7D88">
        <w:rPr>
          <w:rFonts w:cs="Tahoma"/>
          <w:b/>
          <w:bCs/>
          <w:color w:val="0000CC"/>
        </w:rPr>
      </w:r>
      <w:r w:rsidR="00AC7D88">
        <w:rPr>
          <w:rFonts w:cs="Tahoma"/>
          <w:b/>
          <w:bCs/>
          <w:color w:val="0000CC"/>
        </w:rPr>
        <w:fldChar w:fldCharType="separate"/>
      </w:r>
      <w:r w:rsidR="00D7475B">
        <w:rPr>
          <w:rFonts w:cs="Tahoma"/>
          <w:b/>
          <w:bCs/>
        </w:rPr>
        <w:t>B.6.1</w:t>
      </w:r>
      <w:r w:rsidR="00AC7D88">
        <w:rPr>
          <w:rFonts w:cs="Tahoma"/>
          <w:b/>
          <w:bCs/>
          <w:color w:val="0000CC"/>
        </w:rPr>
        <w:fldChar w:fldCharType="end"/>
      </w:r>
      <w:r>
        <w:rPr>
          <w:b/>
          <w:bCs/>
          <w:color w:val="0000CC"/>
        </w:rPr>
        <w:t xml:space="preserve"> </w:t>
      </w:r>
      <w:r w:rsidRPr="00E5487F">
        <w:rPr>
          <w:b/>
          <w:bCs/>
        </w:rPr>
        <w:t>της παρούσας.</w:t>
      </w:r>
    </w:p>
    <w:p w14:paraId="00F24438" w14:textId="77777777" w:rsidR="008569EB" w:rsidRPr="008569EB" w:rsidRDefault="008569EB" w:rsidP="00631933">
      <w:pPr>
        <w:pStyle w:val="3"/>
        <w:tabs>
          <w:tab w:val="clear" w:pos="3065"/>
          <w:tab w:val="num" w:pos="2694"/>
        </w:tabs>
      </w:pPr>
      <w:bookmarkStart w:id="596" w:name="_Toc45022751"/>
      <w:bookmarkStart w:id="597" w:name="_Toc87520523"/>
      <w:r w:rsidRPr="008569EB">
        <w:t>Δικαιολογητικά προσωρινού αναδόχου εκτελεστικής σύμβασης</w:t>
      </w:r>
      <w:bookmarkEnd w:id="596"/>
      <w:bookmarkEnd w:id="597"/>
      <w:r w:rsidRPr="008569EB">
        <w:t xml:space="preserve"> </w:t>
      </w:r>
    </w:p>
    <w:p w14:paraId="692FBE08" w14:textId="610A50A1" w:rsidR="008569EB" w:rsidRPr="00BF4414" w:rsidRDefault="008569EB" w:rsidP="008569EB">
      <w:pPr>
        <w:pStyle w:val="Normal20"/>
        <w:rPr>
          <w:rFonts w:ascii="Tahoma" w:hAnsi="Tahoma" w:cs="Tahoma"/>
        </w:rPr>
      </w:pPr>
      <w:r w:rsidRPr="00BF4414">
        <w:rPr>
          <w:rFonts w:ascii="Tahoma" w:hAnsi="Tahoma" w:cs="Tahoma"/>
          <w:b/>
        </w:rPr>
        <w:t xml:space="preserve">6.4.1 </w:t>
      </w:r>
      <w:r w:rsidRPr="00BF4414">
        <w:rPr>
          <w:rFonts w:ascii="Tahoma" w:hAnsi="Tahoma" w:cs="Tahoma"/>
        </w:rPr>
        <w:t xml:space="preserve">Μετά την αξιολόγηση των προσφορών από την αρμόδια επιτροπή της Αναθέτουσας Αρχής, ο υποψήφιος ανάδοχος στον οποίο πρόκειται να γίνει η κατακύρωση της Εκτελεστικής Σύμβασης, ειδοποιείται μέσω ΕΣΗΔΗΣ από τον Αναθέτουσα Αρχή να υποβάλει στο δικτυακό τόπο του συγκεκριμένου διαγωνισμού ενημερωμένα τα δικαιολογητικά σύμφωνα με τα </w:t>
      </w:r>
      <w:r w:rsidR="00FE7B5D">
        <w:rPr>
          <w:rFonts w:ascii="Tahoma" w:hAnsi="Tahoma" w:cs="Tahoma"/>
        </w:rPr>
        <w:t xml:space="preserve">αναφερόμενα στην Παρ. </w:t>
      </w:r>
      <w:r w:rsidR="00FE7B5D" w:rsidRPr="00631933">
        <w:rPr>
          <w:rFonts w:ascii="Tahoma" w:hAnsi="Tahoma" w:cs="Tahoma"/>
        </w:rPr>
        <w:fldChar w:fldCharType="begin"/>
      </w:r>
      <w:r w:rsidR="00FE7B5D" w:rsidRPr="00631933">
        <w:rPr>
          <w:rFonts w:ascii="Tahoma" w:hAnsi="Tahoma" w:cs="Tahoma"/>
          <w:szCs w:val="22"/>
        </w:rPr>
        <w:instrText xml:space="preserve"> REF _Ref85632012 \r \h  \* MERGEFORMAT </w:instrText>
      </w:r>
      <w:r w:rsidR="00FE7B5D" w:rsidRPr="00631933">
        <w:rPr>
          <w:rFonts w:ascii="Tahoma" w:hAnsi="Tahoma" w:cs="Tahoma"/>
        </w:rPr>
      </w:r>
      <w:r w:rsidR="00FE7B5D" w:rsidRPr="00631933">
        <w:rPr>
          <w:rFonts w:ascii="Tahoma" w:hAnsi="Tahoma" w:cs="Tahoma"/>
        </w:rPr>
        <w:fldChar w:fldCharType="separate"/>
      </w:r>
      <w:r w:rsidR="00D7475B">
        <w:rPr>
          <w:rFonts w:ascii="Tahoma" w:hAnsi="Tahoma" w:cs="Tahoma"/>
          <w:szCs w:val="22"/>
        </w:rPr>
        <w:t>B.4.2.3</w:t>
      </w:r>
      <w:r w:rsidR="00FE7B5D" w:rsidRPr="00631933">
        <w:rPr>
          <w:rFonts w:ascii="Tahoma" w:hAnsi="Tahoma" w:cs="Tahoma"/>
        </w:rPr>
        <w:fldChar w:fldCharType="end"/>
      </w:r>
      <w:r w:rsidR="00FE7B5D" w:rsidRPr="00631933">
        <w:rPr>
          <w:rFonts w:ascii="Tahoma" w:hAnsi="Tahoma" w:cs="Tahoma"/>
          <w:szCs w:val="22"/>
        </w:rPr>
        <w:t xml:space="preserve"> </w:t>
      </w:r>
      <w:r w:rsidR="00FE7B5D" w:rsidRPr="00631933">
        <w:rPr>
          <w:rFonts w:ascii="Tahoma" w:hAnsi="Tahoma" w:cs="Tahoma"/>
          <w:szCs w:val="22"/>
        </w:rPr>
        <w:fldChar w:fldCharType="begin"/>
      </w:r>
      <w:r w:rsidR="00FE7B5D" w:rsidRPr="00631933">
        <w:rPr>
          <w:rFonts w:ascii="Tahoma" w:hAnsi="Tahoma" w:cs="Tahoma"/>
          <w:szCs w:val="22"/>
        </w:rPr>
        <w:instrText xml:space="preserve"> REF _Ref85632012 \h  \* MERGEFORMAT </w:instrText>
      </w:r>
      <w:r w:rsidR="00FE7B5D" w:rsidRPr="00631933">
        <w:rPr>
          <w:rFonts w:ascii="Tahoma" w:hAnsi="Tahoma" w:cs="Tahoma"/>
          <w:szCs w:val="22"/>
        </w:rPr>
      </w:r>
      <w:r w:rsidR="00FE7B5D" w:rsidRPr="00631933">
        <w:rPr>
          <w:rFonts w:ascii="Tahoma" w:hAnsi="Tahoma" w:cs="Tahoma"/>
          <w:szCs w:val="22"/>
        </w:rPr>
        <w:fldChar w:fldCharType="separate"/>
      </w:r>
      <w:r w:rsidR="00D7475B" w:rsidRPr="00D7475B">
        <w:rPr>
          <w:rFonts w:ascii="Tahoma" w:hAnsi="Tahoma" w:cs="Tahoma"/>
          <w:szCs w:val="22"/>
        </w:rPr>
        <w:t>Περιεχόμενα Φακέλου «προσωρινού αναδόχου εκτελεστικής σύμβασης»</w:t>
      </w:r>
      <w:r w:rsidR="00FE7B5D" w:rsidRPr="00631933">
        <w:rPr>
          <w:rFonts w:ascii="Tahoma" w:hAnsi="Tahoma" w:cs="Tahoma"/>
          <w:szCs w:val="22"/>
        </w:rPr>
        <w:fldChar w:fldCharType="end"/>
      </w:r>
      <w:r w:rsidR="00FE7B5D">
        <w:rPr>
          <w:rFonts w:ascii="Tahoma" w:hAnsi="Tahoma" w:cs="Tahoma"/>
        </w:rPr>
        <w:t xml:space="preserve"> της παρούσας</w:t>
      </w:r>
      <w:r w:rsidRPr="00BF4414">
        <w:rPr>
          <w:rFonts w:ascii="Tahoma" w:hAnsi="Tahoma" w:cs="Tahoma"/>
        </w:rPr>
        <w:t>.</w:t>
      </w:r>
    </w:p>
    <w:p w14:paraId="679A20C2" w14:textId="77777777" w:rsidR="008569EB" w:rsidRPr="00BF4414" w:rsidRDefault="008569EB" w:rsidP="008569EB">
      <w:pPr>
        <w:pStyle w:val="Normal20"/>
        <w:rPr>
          <w:rFonts w:ascii="Tahoma" w:hAnsi="Tahoma" w:cs="Tahoma"/>
        </w:rPr>
      </w:pPr>
    </w:p>
    <w:p w14:paraId="1EE78E57" w14:textId="77777777" w:rsidR="008569EB" w:rsidRPr="00BF4414" w:rsidRDefault="008569EB" w:rsidP="00631933">
      <w:pPr>
        <w:pStyle w:val="3"/>
        <w:tabs>
          <w:tab w:val="clear" w:pos="3065"/>
          <w:tab w:val="num" w:pos="2694"/>
        </w:tabs>
      </w:pPr>
      <w:bookmarkStart w:id="598" w:name="_Toc45022752"/>
      <w:bookmarkStart w:id="599" w:name="_Toc87520524"/>
      <w:r w:rsidRPr="00BF4414">
        <w:t xml:space="preserve">Αξιολόγηση δικαιολογητικών προσωρινού αναδόχου </w:t>
      </w:r>
      <w:r w:rsidRPr="003876F2">
        <w:t>εκτελεστικής σύμβασης</w:t>
      </w:r>
      <w:bookmarkEnd w:id="598"/>
      <w:bookmarkEnd w:id="599"/>
    </w:p>
    <w:p w14:paraId="344C6D9B" w14:textId="79444426" w:rsidR="008569EB" w:rsidRPr="00BF4414" w:rsidRDefault="008569EB" w:rsidP="008569EB">
      <w:pPr>
        <w:pStyle w:val="Normal20"/>
        <w:rPr>
          <w:rFonts w:ascii="Tahoma" w:hAnsi="Tahoma" w:cs="Tahoma"/>
        </w:rPr>
      </w:pPr>
      <w:r w:rsidRPr="00BF4414">
        <w:rPr>
          <w:rFonts w:ascii="Tahoma" w:hAnsi="Tahoma" w:cs="Tahoma"/>
        </w:rPr>
        <w:t>Η αξιολόγηση των δικαιολογητικών προσωρινού αναδόχου θα διενεργηθεί σύμφωνα με τα αναφερόμενα στ</w:t>
      </w:r>
      <w:r w:rsidR="00DA5F08">
        <w:rPr>
          <w:rFonts w:ascii="Tahoma" w:hAnsi="Tahoma" w:cs="Tahoma"/>
        </w:rPr>
        <w:t xml:space="preserve">ην Παρ. </w:t>
      </w:r>
      <w:r w:rsidRPr="008569EB">
        <w:rPr>
          <w:rFonts w:ascii="Tahoma" w:hAnsi="Tahoma" w:cs="Tahoma"/>
          <w:cs/>
        </w:rPr>
        <w:t>‎</w:t>
      </w:r>
      <w:r w:rsidRPr="008569EB">
        <w:rPr>
          <w:rFonts w:ascii="Tahoma" w:hAnsi="Tahoma" w:cs="Tahoma"/>
        </w:rPr>
        <w:t>3.2 «Πρόσκληση υποβολής δικαιολογητικών κατακύρωσης - Δικαιολογητικά κατακύρωσης»</w:t>
      </w:r>
      <w:r w:rsidRPr="00BF4414">
        <w:rPr>
          <w:rFonts w:ascii="Tahoma" w:hAnsi="Tahoma" w:cs="Tahoma"/>
        </w:rPr>
        <w:t xml:space="preserve"> της </w:t>
      </w:r>
      <w:r>
        <w:rPr>
          <w:rFonts w:ascii="Tahoma" w:hAnsi="Tahoma" w:cs="Tahoma"/>
        </w:rPr>
        <w:t xml:space="preserve">υπ’ </w:t>
      </w:r>
      <w:proofErr w:type="spellStart"/>
      <w:r>
        <w:rPr>
          <w:rFonts w:ascii="Tahoma" w:hAnsi="Tahoma" w:cs="Tahoma"/>
        </w:rPr>
        <w:t>αρ</w:t>
      </w:r>
      <w:proofErr w:type="spellEnd"/>
      <w:r>
        <w:rPr>
          <w:rFonts w:ascii="Tahoma" w:hAnsi="Tahoma" w:cs="Tahoma"/>
        </w:rPr>
        <w:t xml:space="preserve">. </w:t>
      </w:r>
      <w:r w:rsidRPr="008569EB">
        <w:rPr>
          <w:rFonts w:ascii="Tahoma" w:hAnsi="Tahoma" w:cs="Tahoma"/>
        </w:rPr>
        <w:t xml:space="preserve">5637/08.07.2020 </w:t>
      </w:r>
      <w:r w:rsidRPr="00BF4414">
        <w:rPr>
          <w:rFonts w:ascii="Tahoma" w:hAnsi="Tahoma" w:cs="Tahoma"/>
        </w:rPr>
        <w:t>διακήρυξης</w:t>
      </w:r>
      <w:r w:rsidR="00CD6AB9">
        <w:rPr>
          <w:rFonts w:ascii="Tahoma" w:hAnsi="Tahoma" w:cs="Tahoma"/>
        </w:rPr>
        <w:t xml:space="preserve"> για τη Συμφωνία Πλαίσιο</w:t>
      </w:r>
      <w:r w:rsidRPr="00BF4414">
        <w:rPr>
          <w:rFonts w:ascii="Tahoma" w:hAnsi="Tahoma" w:cs="Tahoma"/>
        </w:rPr>
        <w:t xml:space="preserve">. </w:t>
      </w:r>
    </w:p>
    <w:p w14:paraId="7315B084" w14:textId="5926984A" w:rsidR="008569EB" w:rsidRPr="00BF4414" w:rsidRDefault="008569EB" w:rsidP="008569EB">
      <w:pPr>
        <w:pStyle w:val="Normal20"/>
        <w:rPr>
          <w:rFonts w:ascii="Tahoma" w:hAnsi="Tahoma" w:cs="Tahoma"/>
        </w:rPr>
      </w:pPr>
      <w:r w:rsidRPr="00BF4414">
        <w:rPr>
          <w:rFonts w:ascii="Tahoma" w:hAnsi="Tahoma" w:cs="Tahoma"/>
        </w:rPr>
        <w:lastRenderedPageBreak/>
        <w:t xml:space="preserve">Εφόσον συντρέχουν οι περιπτώσεις i), </w:t>
      </w:r>
      <w:proofErr w:type="spellStart"/>
      <w:r w:rsidRPr="00BF4414">
        <w:rPr>
          <w:rFonts w:ascii="Tahoma" w:hAnsi="Tahoma" w:cs="Tahoma"/>
        </w:rPr>
        <w:t>ii</w:t>
      </w:r>
      <w:proofErr w:type="spellEnd"/>
      <w:r w:rsidRPr="00BF4414">
        <w:rPr>
          <w:rFonts w:ascii="Tahoma" w:hAnsi="Tahoma" w:cs="Tahoma"/>
        </w:rPr>
        <w:t xml:space="preserve">) , </w:t>
      </w:r>
      <w:proofErr w:type="spellStart"/>
      <w:r w:rsidRPr="00BF4414">
        <w:rPr>
          <w:rFonts w:ascii="Tahoma" w:hAnsi="Tahoma" w:cs="Tahoma"/>
        </w:rPr>
        <w:t>iii</w:t>
      </w:r>
      <w:proofErr w:type="spellEnd"/>
      <w:r w:rsidRPr="00BF4414">
        <w:rPr>
          <w:rFonts w:ascii="Tahoma" w:hAnsi="Tahoma" w:cs="Tahoma"/>
        </w:rPr>
        <w:t xml:space="preserve">) του άρθρο </w:t>
      </w:r>
      <w:r w:rsidRPr="008569EB">
        <w:rPr>
          <w:rFonts w:ascii="Tahoma" w:hAnsi="Tahoma" w:cs="Tahoma"/>
          <w:cs/>
        </w:rPr>
        <w:t>‎</w:t>
      </w:r>
      <w:r w:rsidRPr="008569EB">
        <w:rPr>
          <w:rFonts w:ascii="Tahoma" w:hAnsi="Tahoma" w:cs="Tahoma"/>
        </w:rPr>
        <w:t xml:space="preserve">3.2 «Πρόσκληση υποβολής δικαιολογητικών κατακύρωσης - Δικαιολογητικά κατακύρωσης» </w:t>
      </w:r>
      <w:r w:rsidRPr="00BF4414">
        <w:rPr>
          <w:rFonts w:ascii="Tahoma" w:hAnsi="Tahoma" w:cs="Tahoma"/>
        </w:rPr>
        <w:t xml:space="preserve">της διακήρυξης, ο προσωρινός ανάδοχος κηρύσσεται έκπτωτος, καταπίπτει υπέρ της αναθέτουσας αρχής η εγγύηση καλής εκτέλεσης της Συμφωνίας πλαίσιο του προσωρινού ανάδοχου και η κατακύρωση γίνεται στον προσφέροντα που υπέβαλε την αμέσως επόμενη πλέον συμφέρουσα από οικονομική άποψη προσφορά βάσει </w:t>
      </w:r>
      <w:r w:rsidRPr="00BF4414">
        <w:rPr>
          <w:rFonts w:ascii="Tahoma" w:hAnsi="Tahoma" w:cs="Tahoma"/>
          <w:b/>
          <w:bCs/>
        </w:rPr>
        <w:t>της βέλτιστης σχέσης ποιότητας – τιμής</w:t>
      </w:r>
      <w:r w:rsidRPr="00BF4414">
        <w:rPr>
          <w:rFonts w:ascii="Tahoma" w:hAnsi="Tahoma" w:cs="Tahoma"/>
        </w:rPr>
        <w:t xml:space="preserve">, τηρουμένης της σχετικής διαδικασίας.  </w:t>
      </w:r>
    </w:p>
    <w:p w14:paraId="2221B6A9" w14:textId="38AD3A55" w:rsidR="008569EB" w:rsidRPr="00BF4414" w:rsidRDefault="008569EB" w:rsidP="008569EB">
      <w:pPr>
        <w:pStyle w:val="Normal20"/>
        <w:rPr>
          <w:rFonts w:ascii="Tahoma" w:hAnsi="Tahoma" w:cs="Tahoma"/>
        </w:rPr>
      </w:pPr>
      <w:r w:rsidRPr="00BF4414">
        <w:rPr>
          <w:rFonts w:ascii="Tahoma" w:hAnsi="Tahoma" w:cs="Tahoma"/>
        </w:rPr>
        <w:t xml:space="preserve">Οι οικονομικοί φορείς σύμφωνα με την παρ.6 του άρθρου 79 του Ν.4412/16 δεν υποχρεούνται να υποβάλουν δικαιολογητικά, όταν η αναθέτουσα αρχή που έχει αναθέσει τη σύμβαση ή συνάψει τη συμφωνία-πλαίσιο, διαθέτει ήδη τα δικαιολογητικά αυτά. </w:t>
      </w:r>
    </w:p>
    <w:p w14:paraId="02692ADE" w14:textId="77777777" w:rsidR="008569EB" w:rsidRPr="00BF4414" w:rsidRDefault="008569EB" w:rsidP="008569EB">
      <w:pPr>
        <w:pStyle w:val="Normal20"/>
        <w:rPr>
          <w:rFonts w:ascii="Tahoma" w:hAnsi="Tahoma" w:cs="Tahoma"/>
        </w:rPr>
      </w:pPr>
    </w:p>
    <w:p w14:paraId="179E4657" w14:textId="77777777" w:rsidR="008569EB" w:rsidRPr="00BF4414" w:rsidRDefault="008569EB" w:rsidP="008569EB">
      <w:pPr>
        <w:pStyle w:val="2"/>
        <w:rPr>
          <w:rFonts w:cs="Tahoma"/>
        </w:rPr>
      </w:pPr>
      <w:bookmarkStart w:id="600" w:name="_Toc45022753"/>
      <w:bookmarkStart w:id="601" w:name="_Toc87520525"/>
      <w:r w:rsidRPr="00BF4414">
        <w:rPr>
          <w:rFonts w:cs="Tahoma"/>
        </w:rPr>
        <w:t>Κατακύρωση – σύναψη εκτελεστικής σύμβασης</w:t>
      </w:r>
      <w:bookmarkEnd w:id="600"/>
      <w:bookmarkEnd w:id="601"/>
      <w:r w:rsidRPr="00BF4414">
        <w:rPr>
          <w:rFonts w:cs="Tahoma"/>
        </w:rPr>
        <w:t xml:space="preserve"> </w:t>
      </w:r>
    </w:p>
    <w:p w14:paraId="2DFD3A38" w14:textId="66844F6E" w:rsidR="008569EB" w:rsidRPr="00BF4414" w:rsidRDefault="008569EB" w:rsidP="008569EB">
      <w:pPr>
        <w:pStyle w:val="Normal20"/>
        <w:rPr>
          <w:rFonts w:ascii="Tahoma" w:hAnsi="Tahoma" w:cs="Tahoma"/>
          <w:b/>
          <w:bCs/>
        </w:rPr>
      </w:pPr>
      <w:r w:rsidRPr="00BF4414">
        <w:rPr>
          <w:rFonts w:ascii="Tahoma" w:hAnsi="Tahoma" w:cs="Tahoma"/>
        </w:rPr>
        <w:t xml:space="preserve">Η Αναθέτουσα Αρχή κοινοποιεί αμέσως την απόφαση κατακύρωσης μαζί με αντίγραφο όλων των πρακτικών της διαδικασίας ελέγχου και αξιολόγησης των προσφορών, σε κάθε προσφέροντα εκτός από τον προσωρινό ανάδοχο, ηλεκτρονικά μέσω του συστήματος. Η απόφαση κατακύρωσης δεν παράγει τα έννομα αποτελέσματά της εφόσον δεν κοινοποιηθεί σε όλους του προσφέροντες. Στην απόφαση κατακύρωσης αναφέρονται υποχρεωτικά οι προθεσμίες για την αναστολή της σύναψης της σύμβασης.  </w:t>
      </w:r>
    </w:p>
    <w:p w14:paraId="66AF532E" w14:textId="725AB072" w:rsidR="008569EB" w:rsidRPr="00BF4414" w:rsidRDefault="008569EB" w:rsidP="008569EB">
      <w:pPr>
        <w:pStyle w:val="Normal20"/>
        <w:rPr>
          <w:rFonts w:ascii="Tahoma" w:hAnsi="Tahoma" w:cs="Tahoma"/>
        </w:rPr>
      </w:pPr>
      <w:r w:rsidRPr="00BF4414">
        <w:rPr>
          <w:rFonts w:ascii="Tahoma" w:hAnsi="Tahoma" w:cs="Tahoma"/>
        </w:rPr>
        <w:t>Η Αναθέτουσα Αρχή αποστέλλει ηλεκτρονικά ανακοίνωση της απόφασης κατακύρωσης στον Αντισυμβαλλόμενο</w:t>
      </w:r>
      <w:r w:rsidRPr="00BF4414">
        <w:rPr>
          <w:rFonts w:ascii="Tahoma" w:hAnsi="Tahoma" w:cs="Tahoma"/>
          <w:b/>
          <w:bCs/>
        </w:rPr>
        <w:t xml:space="preserve"> </w:t>
      </w:r>
      <w:r w:rsidRPr="00BF4414">
        <w:rPr>
          <w:rFonts w:ascii="Tahoma" w:hAnsi="Tahoma" w:cs="Tahoma"/>
        </w:rPr>
        <w:t xml:space="preserve">με τον οποίο πρόκειται να υπογραφεί η Εκτελεστική Σύμβαση και τον καλεί να προσέλθει για την υπογραφή της σύμβασης σε καθορισμένη ημερομηνία και ώρα. Από την ως άνω ανακοίνωση η εκτελεστική σύμβαση θεωρείται συναφθείσα, το δε έγγραφο της σύμβασης έχει αποδεικτικό χαρακτήρα. </w:t>
      </w:r>
    </w:p>
    <w:p w14:paraId="6F16E792" w14:textId="77777777" w:rsidR="008569EB" w:rsidRPr="00BF4414" w:rsidRDefault="008569EB" w:rsidP="008569EB">
      <w:pPr>
        <w:pStyle w:val="Normal20"/>
        <w:rPr>
          <w:rFonts w:ascii="Tahoma" w:hAnsi="Tahoma" w:cs="Tahoma"/>
        </w:rPr>
      </w:pPr>
      <w:r w:rsidRPr="00BF4414">
        <w:rPr>
          <w:rFonts w:ascii="Tahoma" w:hAnsi="Tahoma" w:cs="Tahoma"/>
        </w:rPr>
        <w:t xml:space="preserve">Στην περίπτωση που ο ανάδοχος δεν προσέλθει να υπογράψει τη σύμβαση μέσα στην </w:t>
      </w:r>
      <w:proofErr w:type="spellStart"/>
      <w:r w:rsidRPr="00BF4414">
        <w:rPr>
          <w:rFonts w:ascii="Tahoma" w:hAnsi="Tahoma" w:cs="Tahoma"/>
        </w:rPr>
        <w:t>τεθείσα</w:t>
      </w:r>
      <w:proofErr w:type="spellEnd"/>
      <w:r w:rsidRPr="00BF4414">
        <w:rPr>
          <w:rFonts w:ascii="Tahoma" w:hAnsi="Tahoma" w:cs="Tahoma"/>
        </w:rPr>
        <w:t xml:space="preserve"> προθεσμία, κηρύσσεται έκπτωτος και η κατακύρωση, με την ίδια διαδικασία, γίνεται στον προσφέροντα που υπέβαλε την  αμέσως επόμενη πλέον συμφέρουσα από οικονομική άποψη προσφορά.</w:t>
      </w:r>
    </w:p>
    <w:p w14:paraId="5CBEC067" w14:textId="56457F1F" w:rsidR="008569EB" w:rsidRPr="00BF4414" w:rsidRDefault="008569EB" w:rsidP="008569EB">
      <w:pPr>
        <w:pStyle w:val="Normal20"/>
        <w:rPr>
          <w:rFonts w:ascii="Tahoma" w:hAnsi="Tahoma" w:cs="Tahoma"/>
          <w:b/>
          <w:bCs/>
          <w:color w:val="0000CC"/>
        </w:rPr>
      </w:pPr>
      <w:r w:rsidRPr="00BF4414">
        <w:rPr>
          <w:rFonts w:ascii="Tahoma" w:hAnsi="Tahoma" w:cs="Tahoma"/>
        </w:rPr>
        <w:t xml:space="preserve">Το αρμόδιο γνωμοδοτικό όργανο της αναθέτουσας αρχής με αιτιολογημένη εισήγησή του μπορεί να προτείνει την κατακύρωση της σύμβασης για ολόκληρη ή μεγαλύτερη ή μικρότερη ποσότητα κατά ποσοστό στα εκατό και ως εξής:  Ποσοστό 15% στην περίπτωση της μεγαλύτερης ποσότητας και ποσοστό 20% στην περίπτωση μικρότερης ποσότητας. Για κατακύρωση μέρους της ποσότητας κάτω του καθοριζόμενου ως ανωτέρω ποσοστού, απαιτείται προηγούμενη αποδοχή από τον οικονομικό φορέα. </w:t>
      </w:r>
    </w:p>
    <w:p w14:paraId="1CE80CB5" w14:textId="432AAA45" w:rsidR="008569EB" w:rsidRPr="00BF4414" w:rsidRDefault="008569EB" w:rsidP="008569EB">
      <w:pPr>
        <w:pStyle w:val="Normal20"/>
        <w:rPr>
          <w:rFonts w:ascii="Tahoma" w:hAnsi="Tahoma" w:cs="Tahoma"/>
        </w:rPr>
      </w:pPr>
      <w:r w:rsidRPr="00BF4414">
        <w:rPr>
          <w:rFonts w:ascii="Tahoma" w:hAnsi="Tahoma" w:cs="Tahoma"/>
        </w:rPr>
        <w:t xml:space="preserve">Για την καλή εκτέλεση των όρων της εκτελεστικής σύμβασης, ο Αντισυμβαλλόμενος παρέχει πριν ή κατά την υπογραφή της σύμβασης εγγύηση καλής εκτέλεσης, το ύψος της οποίας καθορίζεται σε ποσοστό 5% της  αξίας της Εκτελεστικής Σύμβασης. </w:t>
      </w:r>
    </w:p>
    <w:p w14:paraId="4E274D68" w14:textId="77777777" w:rsidR="007E4D08" w:rsidRPr="00DB1376" w:rsidRDefault="007E4D08" w:rsidP="006C4572">
      <w:pPr>
        <w:rPr>
          <w:rFonts w:cs="Tahoma"/>
          <w:bCs/>
          <w:iCs/>
        </w:rPr>
      </w:pPr>
    </w:p>
    <w:p w14:paraId="266EBC51" w14:textId="08085B57" w:rsidR="00262C5F" w:rsidRDefault="00262C5F" w:rsidP="00262C5F">
      <w:pPr>
        <w:pStyle w:val="3"/>
      </w:pPr>
      <w:bookmarkStart w:id="602" w:name="_20.3.___Βαθμολόγηση_τεχνικών_προσφο"/>
      <w:bookmarkStart w:id="603" w:name="_Toc5445969"/>
      <w:bookmarkStart w:id="604" w:name="_Toc7935619"/>
      <w:bookmarkStart w:id="605" w:name="_Toc8644001"/>
      <w:bookmarkStart w:id="606" w:name="_Toc9048172"/>
      <w:bookmarkStart w:id="607" w:name="_Toc9048833"/>
      <w:bookmarkStart w:id="608" w:name="_Toc9048960"/>
      <w:bookmarkStart w:id="609" w:name="_Toc9049528"/>
      <w:bookmarkStart w:id="610" w:name="_Toc9050800"/>
      <w:bookmarkStart w:id="611" w:name="_Toc16061713"/>
      <w:bookmarkStart w:id="612" w:name="_Toc25743323"/>
      <w:bookmarkStart w:id="613" w:name="_Toc43634793"/>
      <w:bookmarkStart w:id="614" w:name="_Toc44821173"/>
      <w:bookmarkStart w:id="615" w:name="_Toc48552965"/>
      <w:bookmarkStart w:id="616" w:name="_Toc49074411"/>
      <w:bookmarkStart w:id="617" w:name="_Toc62559063"/>
      <w:bookmarkStart w:id="618" w:name="_Toc240445848"/>
      <w:bookmarkStart w:id="619" w:name="_Toc278755387"/>
      <w:bookmarkStart w:id="620" w:name="_Toc289170977"/>
      <w:bookmarkStart w:id="621" w:name="_Toc293562116"/>
      <w:bookmarkStart w:id="622" w:name="_Toc299128311"/>
      <w:bookmarkStart w:id="623" w:name="_Toc311804179"/>
      <w:bookmarkStart w:id="624" w:name="_Toc321863901"/>
      <w:bookmarkStart w:id="625" w:name="_Toc323133750"/>
      <w:bookmarkStart w:id="626" w:name="_Toc323134046"/>
      <w:bookmarkStart w:id="627" w:name="_Toc328381023"/>
      <w:bookmarkStart w:id="628" w:name="_Toc328652693"/>
      <w:bookmarkStart w:id="629" w:name="_Toc328746622"/>
      <w:bookmarkStart w:id="630" w:name="_Toc399327767"/>
      <w:bookmarkStart w:id="631" w:name="_Ref83999959"/>
      <w:bookmarkStart w:id="632" w:name="_Toc87520526"/>
      <w:bookmarkStart w:id="633" w:name="_Toc511031143"/>
      <w:bookmarkStart w:id="634" w:name="_Toc513615856"/>
      <w:bookmarkEnd w:id="583"/>
      <w:bookmarkEnd w:id="584"/>
      <w:bookmarkEnd w:id="585"/>
      <w:bookmarkEnd w:id="586"/>
      <w:bookmarkEnd w:id="587"/>
      <w:bookmarkEnd w:id="588"/>
      <w:bookmarkEnd w:id="589"/>
      <w:bookmarkEnd w:id="590"/>
      <w:bookmarkEnd w:id="591"/>
      <w:bookmarkEnd w:id="592"/>
      <w:bookmarkEnd w:id="593"/>
      <w:bookmarkEnd w:id="594"/>
      <w:bookmarkEnd w:id="595"/>
      <w:bookmarkEnd w:id="602"/>
      <w:r w:rsidRPr="00262C5F">
        <w:t>Π</w:t>
      </w:r>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r w:rsidR="0003161D">
        <w:t>ροδικαστικές Προσφυγές – Προσωρινή Δικαστική Προστασία</w:t>
      </w:r>
      <w:bookmarkEnd w:id="631"/>
      <w:bookmarkEnd w:id="632"/>
    </w:p>
    <w:p w14:paraId="1269CCDB" w14:textId="77777777" w:rsidR="0003161D" w:rsidRPr="00BF4414" w:rsidRDefault="0003161D" w:rsidP="0003161D">
      <w:pPr>
        <w:rPr>
          <w:rFonts w:cs="Tahoma"/>
        </w:rPr>
      </w:pPr>
      <w:r w:rsidRPr="00BF4414">
        <w:rPr>
          <w:rFonts w:cs="Tahoma"/>
        </w:rPr>
        <w:t xml:space="preserve">Κάθε ενδιαφερόμενος, ο οποίος έχει ή είχε συμφέρον να του ανατεθεί η συγκεκριμένη συμφωνία - πλαίσιο και έχει ή είχε υποστεί ή ενδέχεται να υποστεί ζημία από εκτελεστή πράξη ή παράλειψη της Αναθέτουσας Αρχής κατά παράβαση της νομοθεσίας της Ευρωπαϊκής Ένωσης ή της εσωτερικής νομοθεσίας, δικαιούται να ασκήσει προδικαστική προσφυγή ενώπιον της ΑΕΠΠ κατά της σχετικής </w:t>
      </w:r>
      <w:r w:rsidRPr="00BF4414">
        <w:rPr>
          <w:rFonts w:cs="Tahoma"/>
        </w:rPr>
        <w:lastRenderedPageBreak/>
        <w:t>πράξης ή παράλειψης της Αναθέτουσας Αρχής, προσδιορίζοντας ειδικώς τις νομικές και πραγματικές αιτιάσεις που δικαιολογούν το αίτημά του. Σε περίπτωση προσφυγής κατά πράξης της Αναθέτουσας Αρχής η προθεσμία για την άσκηση της προδικαστικής προσφυγής είναι:</w:t>
      </w:r>
    </w:p>
    <w:p w14:paraId="7FE4B44A" w14:textId="77777777" w:rsidR="0003161D" w:rsidRPr="00BF4414" w:rsidRDefault="0003161D" w:rsidP="0003161D">
      <w:pPr>
        <w:rPr>
          <w:rFonts w:cs="Tahoma"/>
        </w:rPr>
      </w:pPr>
      <w:r w:rsidRPr="00BF4414">
        <w:rPr>
          <w:rFonts w:cs="Tahoma"/>
        </w:rPr>
        <w:t xml:space="preserve">(α) δέκα (10) ημέρες από την κοινοποίηση της προσβαλλόμενης πράξης στον ενδιαφερόμενο οικονομικό φορέα αν η πράξη κοινοποιήθηκε με ηλεκτρονικά μέσα ή τηλεομοιοτυπία ή </w:t>
      </w:r>
    </w:p>
    <w:p w14:paraId="03E566B5" w14:textId="77777777" w:rsidR="0003161D" w:rsidRPr="00BF4414" w:rsidRDefault="0003161D" w:rsidP="0003161D">
      <w:pPr>
        <w:rPr>
          <w:rFonts w:cs="Tahoma"/>
        </w:rPr>
      </w:pPr>
      <w:r w:rsidRPr="00BF4414">
        <w:rPr>
          <w:rFonts w:cs="Tahoma"/>
        </w:rPr>
        <w:t>(β) δεκαπέντε (15) ημέρες από την κοινοποίηση της προσβαλλόμενης πράξης σε αυτόν αν χρησιμοποιήθηκαν άλλα μέσα επικοινωνίας, άλλως</w:t>
      </w:r>
    </w:p>
    <w:p w14:paraId="12A1EFEB" w14:textId="77777777" w:rsidR="0003161D" w:rsidRPr="00BF4414" w:rsidRDefault="0003161D" w:rsidP="0003161D">
      <w:pPr>
        <w:rPr>
          <w:rFonts w:cs="Tahoma"/>
        </w:rPr>
      </w:pPr>
      <w:r w:rsidRPr="00BF4414">
        <w:rPr>
          <w:rFonts w:cs="Tahoma"/>
        </w:rPr>
        <w:t xml:space="preserve">γ) δέκα (10) ημέρες από την πλήρη, πραγματική ή </w:t>
      </w:r>
      <w:proofErr w:type="spellStart"/>
      <w:r w:rsidRPr="00BF4414">
        <w:rPr>
          <w:rFonts w:cs="Tahoma"/>
        </w:rPr>
        <w:t>τεκμαιρόμενη</w:t>
      </w:r>
      <w:proofErr w:type="spellEnd"/>
      <w:r w:rsidRPr="00BF4414">
        <w:rPr>
          <w:rFonts w:cs="Tahoma"/>
        </w:rPr>
        <w:t xml:space="preserve">, γνώση της πράξης που βλάπτει τα συμφέροντα του ενδιαφερόμενου οικονομικού φορέα. </w:t>
      </w:r>
    </w:p>
    <w:p w14:paraId="697DCCC1" w14:textId="77777777" w:rsidR="0003161D" w:rsidRPr="00BF4414" w:rsidRDefault="0003161D" w:rsidP="0003161D">
      <w:pPr>
        <w:rPr>
          <w:rFonts w:cs="Tahoma"/>
        </w:rPr>
      </w:pPr>
      <w:r w:rsidRPr="00BF4414">
        <w:rPr>
          <w:rFonts w:cs="Tahoma"/>
        </w:rPr>
        <w:t xml:space="preserve">Ειδικά για την άσκηση προσφυγής κατά προκήρυξης, η πλήρης γνώση αυτής τεκμαίρεται μετά την πάροδο δεκαπέντε (15) ημερών από τη δημοσίευση στο ΚΗΜΔΗΣ. </w:t>
      </w:r>
    </w:p>
    <w:p w14:paraId="1A2505C5" w14:textId="77777777" w:rsidR="0003161D" w:rsidRPr="00BF4414" w:rsidRDefault="0003161D" w:rsidP="0003161D">
      <w:pPr>
        <w:rPr>
          <w:rFonts w:cs="Tahoma"/>
        </w:rPr>
      </w:pPr>
      <w:r w:rsidRPr="00BF4414">
        <w:rPr>
          <w:rFonts w:cs="Tahoma"/>
        </w:rPr>
        <w:t>Σε περίπτωση παράλειψης, η προθεσμία για την άσκηση της προδικαστικής προσφυγής είναι δεκαπέντε (15) ημέρες από την επομένη της συντέλεσης της προσβαλλόμενης παράλειψης .</w:t>
      </w:r>
    </w:p>
    <w:p w14:paraId="195B217F" w14:textId="77777777" w:rsidR="0003161D" w:rsidRPr="00BF4414" w:rsidRDefault="0003161D" w:rsidP="0003161D">
      <w:pPr>
        <w:rPr>
          <w:rFonts w:cs="Tahoma"/>
        </w:rPr>
      </w:pPr>
      <w:r w:rsidRPr="00BF4414">
        <w:rPr>
          <w:rFonts w:cs="Tahoma"/>
        </w:rPr>
        <w:t xml:space="preserve">Η προδικαστική προσφυγή κατατίθεται ηλεκτρονικά  μέσω της λειτουργικότητας «Επικοινωνία» του ΕΣΗΔΗΣ στον ηλεκτρονικό τόπο του διαγωνισμού, επιλέγοντας κατά περίπτωση την ένδειξη «Προδικαστική Προσφυγή» και επισυνάπτοντας το σχετικό έγγραφο σε μορφή ηλεκτρονικού αρχείου </w:t>
      </w:r>
      <w:proofErr w:type="spellStart"/>
      <w:r w:rsidRPr="00BF4414">
        <w:rPr>
          <w:rFonts w:cs="Tahoma"/>
        </w:rPr>
        <w:t>Portable</w:t>
      </w:r>
      <w:proofErr w:type="spellEnd"/>
      <w:r w:rsidRPr="00BF4414">
        <w:rPr>
          <w:rFonts w:cs="Tahoma"/>
        </w:rPr>
        <w:t xml:space="preserve"> </w:t>
      </w:r>
      <w:proofErr w:type="spellStart"/>
      <w:r w:rsidRPr="00BF4414">
        <w:rPr>
          <w:rFonts w:cs="Tahoma"/>
        </w:rPr>
        <w:t>Document</w:t>
      </w:r>
      <w:proofErr w:type="spellEnd"/>
      <w:r w:rsidRPr="00BF4414">
        <w:rPr>
          <w:rFonts w:cs="Tahoma"/>
        </w:rPr>
        <w:t xml:space="preserve"> </w:t>
      </w:r>
      <w:proofErr w:type="spellStart"/>
      <w:r w:rsidRPr="00BF4414">
        <w:rPr>
          <w:rFonts w:cs="Tahoma"/>
        </w:rPr>
        <w:t>Format</w:t>
      </w:r>
      <w:proofErr w:type="spellEnd"/>
      <w:r w:rsidRPr="00BF4414">
        <w:rPr>
          <w:rFonts w:cs="Tahoma"/>
        </w:rPr>
        <w:t xml:space="preserve"> (PDF), το οποίο φέρει εγκεκριμένη προηγμένη ηλεκτρονική υπογραφή ή προηγμένη ηλεκτρονική υπογραφή με χρήση εγκεκριμένων πιστοποιητικών. </w:t>
      </w:r>
    </w:p>
    <w:p w14:paraId="5820D130" w14:textId="77777777" w:rsidR="0003161D" w:rsidRPr="00BF4414" w:rsidRDefault="0003161D" w:rsidP="0003161D">
      <w:pPr>
        <w:rPr>
          <w:rFonts w:cs="Tahoma"/>
        </w:rPr>
      </w:pPr>
      <w:r w:rsidRPr="00BF4414">
        <w:rPr>
          <w:rFonts w:cs="Tahoma"/>
        </w:rPr>
        <w:t xml:space="preserve">Για το παραδεκτό της άσκησης της προδικαστικής προσφυγής κατατίθεται παράβολο από τον προσφεύγοντα υπέρ του Δημοσίου, κατά τα ειδικά οριζόμενα στο άρθρο 363 του ν. 4412/2016 στο άρθρο 19 παρ. 1.1 και στο άρθρο 7 της με </w:t>
      </w:r>
      <w:proofErr w:type="spellStart"/>
      <w:r w:rsidRPr="00BF4414">
        <w:rPr>
          <w:rFonts w:cs="Tahoma"/>
        </w:rPr>
        <w:t>αριθμ</w:t>
      </w:r>
      <w:proofErr w:type="spellEnd"/>
      <w:r w:rsidRPr="00BF4414">
        <w:rPr>
          <w:rFonts w:cs="Tahoma"/>
        </w:rPr>
        <w:t>. 56902/215 Υ.Α.</w:t>
      </w:r>
    </w:p>
    <w:p w14:paraId="7E060649" w14:textId="77777777" w:rsidR="0003161D" w:rsidRPr="00BF4414" w:rsidRDefault="0003161D" w:rsidP="0003161D">
      <w:pPr>
        <w:rPr>
          <w:rFonts w:cs="Tahoma"/>
        </w:rPr>
      </w:pPr>
      <w:r w:rsidRPr="00BF4414">
        <w:rPr>
          <w:rFonts w:cs="Tahoma"/>
        </w:rPr>
        <w:t xml:space="preserve">Το παράβολο επιστρέφεται στον προσφεύγοντα, σε περίπτωση ολικής ή μερικής αποδοχής της προσφυγής του ή σε περίπτωση που, πριν την έκδοση της απόφασης της ΑΕΠΠ επί της προσφυγής, η Αναθέτουσα Αρχή ανακαλεί την προσβαλλόμενη πράξη ή προβαίνει στην οφειλόμενη ενέργεια. </w:t>
      </w:r>
    </w:p>
    <w:p w14:paraId="482C1548" w14:textId="77777777" w:rsidR="0003161D" w:rsidRPr="00BF4414" w:rsidRDefault="0003161D" w:rsidP="0003161D">
      <w:pPr>
        <w:rPr>
          <w:rFonts w:cs="Tahoma"/>
        </w:rPr>
      </w:pPr>
      <w:r w:rsidRPr="00BF4414">
        <w:rPr>
          <w:rFonts w:cs="Tahoma"/>
        </w:rPr>
        <w:t>Η προθεσμία για την άσκηση της προδικαστικής προσφυγής και η άσκησή της κωλύουν τη σύναψη της Συμφωνίας Πλαίσιο επί ποινή ακυρότητας, η οποία διαπιστώνεται με απόφαση της ΑΕΠΠ μετά από άσκηση προσφυγής, σύμφωνα με το άρθρο 368 του ν. 4412/2016. Κατ’ εξαίρεση, δεν κωλύεται η σύναψη της Συμφωνίας Πλαίσιο εάν υποβλήθηκαν μόνο έως τέσσερεις (4) προσφορές και δεν υπάρχουν ενδιαφερόμενοι υποψήφιοι.</w:t>
      </w:r>
    </w:p>
    <w:p w14:paraId="5E39413F" w14:textId="77777777" w:rsidR="0003161D" w:rsidRPr="00BF4414" w:rsidRDefault="0003161D" w:rsidP="0003161D">
      <w:pPr>
        <w:rPr>
          <w:rFonts w:cs="Tahoma"/>
        </w:rPr>
      </w:pPr>
      <w:r w:rsidRPr="00BF4414">
        <w:rPr>
          <w:rFonts w:cs="Tahoma"/>
        </w:rPr>
        <w:t>Κατά τα λοιπά, η άσκηση της προδικαστικής προσφυγής δεν κωλύει την πρόοδο της διαγωνιστικής διαδικασίας, εκτός αν ζητηθούν προσωρινά μέτρα προστασίας κατά το άρθρο 366 του ν.4412/2016.</w:t>
      </w:r>
    </w:p>
    <w:p w14:paraId="558902C6" w14:textId="77777777" w:rsidR="0003161D" w:rsidRPr="00BF4414" w:rsidRDefault="0003161D" w:rsidP="0003161D">
      <w:pPr>
        <w:rPr>
          <w:rFonts w:cs="Tahoma"/>
        </w:rPr>
      </w:pPr>
      <w:r w:rsidRPr="00BF4414">
        <w:rPr>
          <w:rFonts w:cs="Tahoma"/>
        </w:rPr>
        <w:t>Οι αναθέτουσες αρχές μέσω της λειτουργίας της «Επικοινωνίας» του ΕΣΗΔΗΣ:</w:t>
      </w:r>
    </w:p>
    <w:p w14:paraId="043C4D8F" w14:textId="77777777" w:rsidR="0003161D" w:rsidRPr="00BF4414" w:rsidRDefault="0003161D" w:rsidP="008E5652">
      <w:pPr>
        <w:pStyle w:val="aff4"/>
        <w:numPr>
          <w:ilvl w:val="1"/>
          <w:numId w:val="17"/>
        </w:numPr>
        <w:suppressAutoHyphens/>
        <w:spacing w:line="240" w:lineRule="auto"/>
        <w:ind w:left="360"/>
        <w:jc w:val="both"/>
        <w:rPr>
          <w:rFonts w:ascii="Tahoma" w:hAnsi="Tahoma" w:cs="Tahoma"/>
        </w:rPr>
      </w:pPr>
      <w:r w:rsidRPr="00BF4414">
        <w:rPr>
          <w:rFonts w:ascii="Tahoma" w:hAnsi="Tahoma" w:cs="Tahoma"/>
        </w:rPr>
        <w:t xml:space="preserve">κοινοποιούν την προσφυγή σε κάθε ενδιαφερόμενο τρίτο σύμφωνα με τα προβλεπόμενα στην περ. α του πρώτου εδαφίου της παρ.1 του </w:t>
      </w:r>
      <w:proofErr w:type="spellStart"/>
      <w:r w:rsidRPr="00BF4414">
        <w:rPr>
          <w:rFonts w:ascii="Tahoma" w:hAnsi="Tahoma" w:cs="Tahoma"/>
        </w:rPr>
        <w:t>αρ</w:t>
      </w:r>
      <w:proofErr w:type="spellEnd"/>
      <w:r w:rsidRPr="00BF4414">
        <w:rPr>
          <w:rFonts w:ascii="Tahoma" w:hAnsi="Tahoma" w:cs="Tahoma"/>
        </w:rPr>
        <w:t xml:space="preserve">. 365 του ν. 4412/2016 και την περ. α΄ της παρ. 1 του άρθρου 9 του </w:t>
      </w:r>
      <w:proofErr w:type="spellStart"/>
      <w:r w:rsidRPr="00BF4414">
        <w:rPr>
          <w:rFonts w:ascii="Tahoma" w:hAnsi="Tahoma" w:cs="Tahoma"/>
        </w:rPr>
        <w:t>π.δ.</w:t>
      </w:r>
      <w:proofErr w:type="spellEnd"/>
      <w:r w:rsidRPr="00BF4414">
        <w:rPr>
          <w:rFonts w:ascii="Tahoma" w:hAnsi="Tahoma" w:cs="Tahoma"/>
        </w:rPr>
        <w:t xml:space="preserve"> 39/2017.</w:t>
      </w:r>
    </w:p>
    <w:p w14:paraId="18782272" w14:textId="77777777" w:rsidR="0003161D" w:rsidRPr="00BF4414" w:rsidRDefault="0003161D" w:rsidP="008E5652">
      <w:pPr>
        <w:pStyle w:val="aff4"/>
        <w:numPr>
          <w:ilvl w:val="1"/>
          <w:numId w:val="17"/>
        </w:numPr>
        <w:suppressAutoHyphens/>
        <w:spacing w:line="240" w:lineRule="auto"/>
        <w:ind w:left="360"/>
        <w:jc w:val="both"/>
        <w:rPr>
          <w:rFonts w:ascii="Tahoma" w:hAnsi="Tahoma" w:cs="Tahoma"/>
        </w:rPr>
      </w:pPr>
      <w:r w:rsidRPr="00BF4414">
        <w:rPr>
          <w:rFonts w:ascii="Tahoma" w:hAnsi="Tahoma" w:cs="Tahoma"/>
        </w:rPr>
        <w:t xml:space="preserve">διαβιβάζουν στην Αρχή Εξέτασης Προδικαστικών Προσφυγών (ΑΕΠΠ) τα προβλεπόμενα στην περ. β του πρώτου εδαφίου της παρ. 1 του </w:t>
      </w:r>
      <w:proofErr w:type="spellStart"/>
      <w:r w:rsidRPr="00BF4414">
        <w:rPr>
          <w:rFonts w:ascii="Tahoma" w:hAnsi="Tahoma" w:cs="Tahoma"/>
        </w:rPr>
        <w:t>αρ</w:t>
      </w:r>
      <w:proofErr w:type="spellEnd"/>
      <w:r w:rsidRPr="00BF4414">
        <w:rPr>
          <w:rFonts w:ascii="Tahoma" w:hAnsi="Tahoma" w:cs="Tahoma"/>
        </w:rPr>
        <w:t xml:space="preserve">. 365 του ν. 4412/2016, σύμφωνα και με την παρ. 1 του άρθρου 9 του </w:t>
      </w:r>
      <w:proofErr w:type="spellStart"/>
      <w:r w:rsidRPr="00BF4414">
        <w:rPr>
          <w:rFonts w:ascii="Tahoma" w:hAnsi="Tahoma" w:cs="Tahoma"/>
        </w:rPr>
        <w:t>π.δ.</w:t>
      </w:r>
      <w:proofErr w:type="spellEnd"/>
      <w:r w:rsidRPr="00BF4414">
        <w:rPr>
          <w:rFonts w:ascii="Tahoma" w:hAnsi="Tahoma" w:cs="Tahoma"/>
        </w:rPr>
        <w:t xml:space="preserve"> 39/2017</w:t>
      </w:r>
    </w:p>
    <w:p w14:paraId="53CE2B6E" w14:textId="77777777" w:rsidR="0003161D" w:rsidRPr="00BF4414" w:rsidRDefault="0003161D" w:rsidP="0003161D">
      <w:pPr>
        <w:rPr>
          <w:rFonts w:cs="Tahoma"/>
        </w:rPr>
      </w:pPr>
      <w:r w:rsidRPr="00BF4414">
        <w:rPr>
          <w:rFonts w:cs="Tahoma"/>
        </w:rPr>
        <w:t xml:space="preserve">Η ΑΕΠΠ αποφαίνεται αιτιολογημένα επί της βασιμότητας των προβαλλόμενων πραγματικών και νομικών ισχυρισμών της προσφυγής και των ισχυρισμών της Αναθέτουσας Αρχής και, σε περίπτωση παρέμβασης, των ισχυρισμών του </w:t>
      </w:r>
      <w:proofErr w:type="spellStart"/>
      <w:r w:rsidRPr="00BF4414">
        <w:rPr>
          <w:rFonts w:cs="Tahoma"/>
        </w:rPr>
        <w:t>παρεμβαίνοντος</w:t>
      </w:r>
      <w:proofErr w:type="spellEnd"/>
      <w:r w:rsidRPr="00BF4414">
        <w:rPr>
          <w:rFonts w:cs="Tahoma"/>
        </w:rPr>
        <w:t xml:space="preserve"> και δέχεται (εν </w:t>
      </w:r>
      <w:proofErr w:type="spellStart"/>
      <w:r w:rsidRPr="00BF4414">
        <w:rPr>
          <w:rFonts w:cs="Tahoma"/>
        </w:rPr>
        <w:t>όλω</w:t>
      </w:r>
      <w:proofErr w:type="spellEnd"/>
      <w:r w:rsidRPr="00BF4414">
        <w:rPr>
          <w:rFonts w:cs="Tahoma"/>
        </w:rPr>
        <w:t xml:space="preserve"> ή εν μέρει) ή απορρίπτει την προσφυγή με απόφασή της, η οποία εκδίδεται μέσα σε αποκλειστική προθεσμία είκοσι (20) ημερών από την ημέρα εξέτασης της προσφυγής. Η Αρχή επιλαμβάνεται αποκλειστικά επί θεμάτων που θίγονται με την προσφυγή και δεν μπορεί να ελέγξει παρεμπιπτόντως όρους της διακήρυξης ή ζητήματα που αφορούν τη διενέργεια της διαδικασίας </w:t>
      </w:r>
    </w:p>
    <w:p w14:paraId="276507C2" w14:textId="77777777" w:rsidR="0003161D" w:rsidRPr="00BF4414" w:rsidRDefault="0003161D" w:rsidP="0003161D">
      <w:pPr>
        <w:rPr>
          <w:rFonts w:cs="Tahoma"/>
        </w:rPr>
      </w:pPr>
      <w:r w:rsidRPr="00BF4414">
        <w:rPr>
          <w:rFonts w:cs="Tahoma"/>
        </w:rPr>
        <w:lastRenderedPageBreak/>
        <w:t xml:space="preserve">Σε περίπτωση συμπληρωματικής αιτιολογίας επί της προσβαλλόμενης πράξης, αυτή υποβάλλεται έως και δέκα (10) ημέρες πριν την συζήτηση της προσφυγής και κοινοποιείται αυθημερόν στον προσφεύγοντα μέσω της πλατφόρμας του ΕΣΗΔΗΣ ή αν αυτό δεν είναι εφικτό με οποιοδήποτε πρόσφορο μέσο. Υπομνήματα επί των απόψεων και της συμπληρωματικής αιτιολογίας της Αναθέτουσας Αρχής κατατίθενται μέσω της πλατφόρμας του ΕΣΗΔΗΣ έως πέντε (5) ημέρες πριν από τη συζήτηση της προσφυγής </w:t>
      </w:r>
    </w:p>
    <w:p w14:paraId="69E76D6C" w14:textId="77777777" w:rsidR="0003161D" w:rsidRPr="00BF4414" w:rsidRDefault="0003161D" w:rsidP="0003161D">
      <w:pPr>
        <w:rPr>
          <w:rFonts w:cs="Tahoma"/>
        </w:rPr>
      </w:pPr>
      <w:r w:rsidRPr="00BF4414">
        <w:rPr>
          <w:rFonts w:cs="Tahoma"/>
        </w:rPr>
        <w:t>Οι χρήστες - οικονομικοί φορείς ενημερώνονται για την αποδοχή ή την απόρριψη της προσφυγής από την ΑΕΠΠ .</w:t>
      </w:r>
    </w:p>
    <w:p w14:paraId="6E5DC12B" w14:textId="77777777" w:rsidR="0003161D" w:rsidRPr="00BF4414" w:rsidRDefault="0003161D" w:rsidP="0003161D">
      <w:pPr>
        <w:rPr>
          <w:rFonts w:cs="Tahoma"/>
        </w:rPr>
      </w:pPr>
      <w:r w:rsidRPr="00BF4414">
        <w:rPr>
          <w:rFonts w:cs="Tahoma"/>
        </w:rPr>
        <w:t>Η άσκηση της ως άνω προδικαστικής προσφυγής αποτελεί προϋπόθεση για την άσκηση των ένδικων βοηθημάτων  της αίτησης αναστολής και της αίτησης ακύρωσης του άρθρου 372 του ν. 4412/2016 κατά των εκτελεστών πράξεων ή παραλείψεων των αναθετουσών αρχών.</w:t>
      </w:r>
    </w:p>
    <w:p w14:paraId="1DC86EE8" w14:textId="77777777" w:rsidR="0003161D" w:rsidRPr="00BF4414" w:rsidRDefault="0003161D" w:rsidP="0003161D">
      <w:pPr>
        <w:rPr>
          <w:rFonts w:cs="Tahoma"/>
        </w:rPr>
      </w:pPr>
      <w:r w:rsidRPr="00BF4414">
        <w:rPr>
          <w:rFonts w:cs="Tahoma"/>
        </w:rPr>
        <w:t xml:space="preserve">Όποιος έχει έννομο συμφέρον μπορεί να ζητήσει την αναστολή της εκτέλεσης της απόφασης της ΑΕΠΠ και την ακύρωσή της ενώπιον του αρμοδίου δικαστηρίου. Δικαίωμα άσκησης των ίδιων ενδίκων βοηθημάτων έχει και η Αναθέτουσα Αρχή, αν η ΑΕΠΠ κάνει δεκτή την προδικαστική προσφυγή. Με τα ένδικα βοηθήματα της αίτησης αναστολής και της αίτησης ακύρωσης λογίζονται ως </w:t>
      </w:r>
      <w:proofErr w:type="spellStart"/>
      <w:r w:rsidRPr="00BF4414">
        <w:rPr>
          <w:rFonts w:cs="Tahoma"/>
        </w:rPr>
        <w:t>συμπροσβαλλόμενες</w:t>
      </w:r>
      <w:proofErr w:type="spellEnd"/>
      <w:r w:rsidRPr="00BF4414">
        <w:rPr>
          <w:rFonts w:cs="Tahoma"/>
        </w:rPr>
        <w:t xml:space="preserve"> με την απόφαση της ΑΕΠΠ και όλες οι συναφείς προς την ανωτέρω απόφαση πράξεις ή παραλείψεις της Αναθέτουσας Αρχής, εφόσον έχουν εκδοθεί ή συντελεστεί αντιστοίχως έως τη συζήτηση της αίτησης αναστολής ή την πρώτη συζήτηση της αίτησης ακύρωσης.</w:t>
      </w:r>
    </w:p>
    <w:p w14:paraId="2D537D7E" w14:textId="77777777" w:rsidR="0003161D" w:rsidRPr="00BF4414" w:rsidRDefault="0003161D" w:rsidP="0003161D">
      <w:pPr>
        <w:rPr>
          <w:rFonts w:cs="Tahoma"/>
        </w:rPr>
      </w:pPr>
      <w:r w:rsidRPr="00BF4414">
        <w:rPr>
          <w:rFonts w:cs="Tahoma"/>
        </w:rPr>
        <w:t>Η άσκηση της αίτησης αναστολής δεν εξαρτάται από την προηγούμενη άσκηση της αίτησης ακύρωσης.</w:t>
      </w:r>
    </w:p>
    <w:p w14:paraId="770221FD" w14:textId="77777777" w:rsidR="0003161D" w:rsidRPr="00BF4414" w:rsidRDefault="0003161D" w:rsidP="0003161D">
      <w:pPr>
        <w:rPr>
          <w:rFonts w:cs="Tahoma"/>
        </w:rPr>
      </w:pPr>
      <w:r w:rsidRPr="00BF4414">
        <w:rPr>
          <w:rFonts w:cs="Tahoma"/>
        </w:rPr>
        <w:t>Η αίτηση αναστολής κατατίθεται στο αρμόδιο δικαστήριο μέσα σε προθεσμία δέκα (10) ημερών από την κοινοποίηση ή την πλήρη γνώση της απόφασης επί της προδικαστικής προσφυγής . Για την άσκηση της αιτήσεως αναστολής κατατίθεται παράβολο, κατά τα ειδικότερα οριζόμενα στο άρθρο 372 παρ. 4 του ν. 4412/2016.</w:t>
      </w:r>
    </w:p>
    <w:p w14:paraId="27DED13C" w14:textId="77777777" w:rsidR="0003161D" w:rsidRPr="00BF4414" w:rsidRDefault="0003161D" w:rsidP="0003161D">
      <w:pPr>
        <w:rPr>
          <w:rFonts w:cs="Tahoma"/>
        </w:rPr>
      </w:pPr>
      <w:r w:rsidRPr="00BF4414">
        <w:rPr>
          <w:rFonts w:cs="Tahoma"/>
        </w:rPr>
        <w:t>Η άσκηση αίτησης αναστολής κωλύει τη σύναψη της σύμβασης, εκτός εάν με την προσωρινή διαταγή ο αρμόδιος δικαστής αποφανθεί διαφορετικά .</w:t>
      </w:r>
    </w:p>
    <w:p w14:paraId="2A0DBB0C" w14:textId="77777777" w:rsidR="0003161D" w:rsidRPr="00BF4414" w:rsidRDefault="0003161D" w:rsidP="0003161D">
      <w:pPr>
        <w:rPr>
          <w:rFonts w:cs="Tahoma"/>
        </w:rPr>
      </w:pPr>
      <w:r w:rsidRPr="00BF4414">
        <w:rPr>
          <w:rFonts w:cs="Tahoma"/>
        </w:rPr>
        <w:t>Τέλος, είναι δυνατή η άσκηση προδικαστικής προσφυγής στην ΑΕΠΠ, για την κήρυξη ακυρότητας της συναφθείσας σύμβασης, κατά τα ειδικότερα οριζόμενα στα άρθρα 368 έως και 371 του ν. 4412/2016.</w:t>
      </w:r>
    </w:p>
    <w:p w14:paraId="1574FC2E" w14:textId="77777777" w:rsidR="00262C5F" w:rsidRPr="00473A2A" w:rsidRDefault="00262C5F" w:rsidP="00D84218">
      <w:pPr>
        <w:autoSpaceDE w:val="0"/>
        <w:autoSpaceDN w:val="0"/>
        <w:adjustRightInd w:val="0"/>
        <w:spacing w:after="0"/>
        <w:jc w:val="left"/>
        <w:rPr>
          <w:rFonts w:cs="Tahoma"/>
          <w:highlight w:val="yellow"/>
        </w:rPr>
      </w:pPr>
    </w:p>
    <w:p w14:paraId="43FB1D12" w14:textId="0B15A637" w:rsidR="00DD4E4D" w:rsidRPr="00514116" w:rsidRDefault="00DD4E4D" w:rsidP="005B3C86">
      <w:pPr>
        <w:pStyle w:val="3"/>
      </w:pPr>
      <w:bookmarkStart w:id="635" w:name="_Toc8644002"/>
      <w:bookmarkStart w:id="636" w:name="_Toc9048173"/>
      <w:bookmarkStart w:id="637" w:name="_Toc9048834"/>
      <w:bookmarkStart w:id="638" w:name="_Toc9048961"/>
      <w:bookmarkStart w:id="639" w:name="_Toc9049529"/>
      <w:bookmarkStart w:id="640" w:name="_Toc9050801"/>
      <w:bookmarkStart w:id="641" w:name="_Toc16061714"/>
      <w:bookmarkStart w:id="642" w:name="_Toc25743324"/>
      <w:bookmarkStart w:id="643" w:name="_Toc43634794"/>
      <w:bookmarkStart w:id="644" w:name="_Toc44821174"/>
      <w:bookmarkStart w:id="645" w:name="_Toc48552966"/>
      <w:bookmarkStart w:id="646" w:name="_Toc49074412"/>
      <w:bookmarkStart w:id="647" w:name="_Toc62559064"/>
      <w:bookmarkStart w:id="648" w:name="_Toc87520527"/>
      <w:bookmarkStart w:id="649" w:name="_Toc5445970"/>
      <w:bookmarkStart w:id="650" w:name="_Toc7935620"/>
      <w:bookmarkEnd w:id="633"/>
      <w:bookmarkEnd w:id="634"/>
      <w:r w:rsidRPr="00514116">
        <w:t xml:space="preserve">Ματαίωση </w:t>
      </w:r>
      <w:r w:rsidR="00F36B99" w:rsidRPr="00514116">
        <w:t>Δ</w:t>
      </w:r>
      <w:r w:rsidRPr="00514116">
        <w:t>ιαγωνισμού</w:t>
      </w:r>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p>
    <w:p w14:paraId="3898AD47" w14:textId="3BB2FF0A" w:rsidR="00945FF0" w:rsidRPr="00514116" w:rsidRDefault="00DD4E4D" w:rsidP="006C4572">
      <w:pPr>
        <w:rPr>
          <w:rFonts w:cs="Tahoma"/>
        </w:rPr>
      </w:pPr>
      <w:r w:rsidRPr="00514116">
        <w:rPr>
          <w:rFonts w:cs="Tahoma"/>
        </w:rPr>
        <w:t xml:space="preserve">Η </w:t>
      </w:r>
      <w:proofErr w:type="spellStart"/>
      <w:r w:rsidR="00244E48" w:rsidRPr="00514116">
        <w:rPr>
          <w:rFonts w:cs="Tahoma"/>
          <w:b/>
        </w:rPr>
        <w:t>ΚτΠ</w:t>
      </w:r>
      <w:proofErr w:type="spellEnd"/>
      <w:r w:rsidR="00244E48" w:rsidRPr="00514116">
        <w:rPr>
          <w:rFonts w:cs="Tahoma"/>
          <w:b/>
        </w:rPr>
        <w:t xml:space="preserve"> </w:t>
      </w:r>
      <w:r w:rsidR="00CD6AB9">
        <w:rPr>
          <w:rFonts w:cs="Tahoma"/>
          <w:b/>
        </w:rPr>
        <w:t>Μ.</w:t>
      </w:r>
      <w:r w:rsidR="00244E48" w:rsidRPr="00514116">
        <w:rPr>
          <w:rFonts w:cs="Tahoma"/>
          <w:b/>
        </w:rPr>
        <w:t>Α.Ε.</w:t>
      </w:r>
      <w:r w:rsidRPr="00514116">
        <w:rPr>
          <w:rFonts w:cs="Tahoma"/>
        </w:rPr>
        <w:t xml:space="preserve"> διατηρεί το δικαίωμα να ματαιώσει ή επαναλάβει </w:t>
      </w:r>
      <w:r w:rsidR="00643D45">
        <w:rPr>
          <w:rFonts w:cs="Tahoma"/>
        </w:rPr>
        <w:t xml:space="preserve">την πρόσκληση </w:t>
      </w:r>
      <w:r w:rsidRPr="00514116">
        <w:rPr>
          <w:rFonts w:cs="Tahoma"/>
        </w:rPr>
        <w:t>σε κάθε στάδιο της διαδικασίας, ιδίως</w:t>
      </w:r>
      <w:r w:rsidR="00945FF0" w:rsidRPr="00514116">
        <w:rPr>
          <w:rFonts w:cs="Tahoma"/>
        </w:rPr>
        <w:t>:</w:t>
      </w:r>
    </w:p>
    <w:p w14:paraId="543C3DD4" w14:textId="77777777" w:rsidR="00945FF0" w:rsidRPr="00514116" w:rsidRDefault="00DD4E4D" w:rsidP="006C4572">
      <w:pPr>
        <w:ind w:left="539" w:hanging="539"/>
        <w:rPr>
          <w:rFonts w:cs="Tahoma"/>
        </w:rPr>
      </w:pPr>
      <w:r w:rsidRPr="00514116">
        <w:rPr>
          <w:rFonts w:cs="Tahoma"/>
        </w:rPr>
        <w:t xml:space="preserve">(i) </w:t>
      </w:r>
      <w:r w:rsidR="00945FF0" w:rsidRPr="00514116">
        <w:rPr>
          <w:rFonts w:cs="Tahoma"/>
        </w:rPr>
        <w:tab/>
        <w:t xml:space="preserve">για </w:t>
      </w:r>
      <w:r w:rsidRPr="00514116">
        <w:rPr>
          <w:rFonts w:cs="Tahoma"/>
        </w:rPr>
        <w:t xml:space="preserve">παράτυπη διεξαγωγή, εφόσον από την παρατυπία επηρεάζεται το αποτέλεσμα της διαδικασίας, </w:t>
      </w:r>
    </w:p>
    <w:p w14:paraId="261CE155" w14:textId="77777777" w:rsidR="00945FF0" w:rsidRPr="00514116" w:rsidRDefault="00DD4E4D" w:rsidP="006C4572">
      <w:pPr>
        <w:ind w:left="539" w:hanging="539"/>
        <w:rPr>
          <w:rFonts w:cs="Tahoma"/>
        </w:rPr>
      </w:pPr>
      <w:r w:rsidRPr="00514116">
        <w:rPr>
          <w:rFonts w:cs="Tahoma"/>
        </w:rPr>
        <w:t>(</w:t>
      </w:r>
      <w:proofErr w:type="spellStart"/>
      <w:r w:rsidRPr="00514116">
        <w:rPr>
          <w:rFonts w:cs="Tahoma"/>
        </w:rPr>
        <w:t>ii</w:t>
      </w:r>
      <w:proofErr w:type="spellEnd"/>
      <w:r w:rsidRPr="00514116">
        <w:rPr>
          <w:rFonts w:cs="Tahoma"/>
        </w:rPr>
        <w:t xml:space="preserve">) </w:t>
      </w:r>
      <w:r w:rsidR="00945FF0" w:rsidRPr="00514116">
        <w:rPr>
          <w:rFonts w:cs="Tahoma"/>
        </w:rPr>
        <w:tab/>
      </w:r>
      <w:r w:rsidRPr="00514116">
        <w:rPr>
          <w:rFonts w:cs="Tahoma"/>
        </w:rPr>
        <w:t xml:space="preserve">εάν το αποτέλεσμα της διαδικασίας κρίνεται αιτιολογημένα μη ικανοποιητικό, </w:t>
      </w:r>
    </w:p>
    <w:p w14:paraId="3CFD4243" w14:textId="77777777" w:rsidR="00945FF0" w:rsidRPr="00514116" w:rsidRDefault="00DD4E4D" w:rsidP="006C4572">
      <w:pPr>
        <w:ind w:left="539" w:hanging="539"/>
        <w:rPr>
          <w:rFonts w:cs="Tahoma"/>
        </w:rPr>
      </w:pPr>
      <w:r w:rsidRPr="00514116">
        <w:rPr>
          <w:rFonts w:cs="Tahoma"/>
        </w:rPr>
        <w:t>(</w:t>
      </w:r>
      <w:proofErr w:type="spellStart"/>
      <w:r w:rsidRPr="00514116">
        <w:rPr>
          <w:rFonts w:cs="Tahoma"/>
        </w:rPr>
        <w:t>iii</w:t>
      </w:r>
      <w:proofErr w:type="spellEnd"/>
      <w:r w:rsidRPr="00514116">
        <w:rPr>
          <w:rFonts w:cs="Tahoma"/>
        </w:rPr>
        <w:t xml:space="preserve">) </w:t>
      </w:r>
      <w:r w:rsidR="00945FF0" w:rsidRPr="00514116">
        <w:rPr>
          <w:rFonts w:cs="Tahoma"/>
        </w:rPr>
        <w:tab/>
      </w:r>
      <w:r w:rsidRPr="00514116">
        <w:rPr>
          <w:rFonts w:cs="Tahoma"/>
        </w:rPr>
        <w:t xml:space="preserve">εάν ο ανταγωνισμός υπήρξε ανεπαρκής ή εάν υπάρχουν σοβαρές ενδείξεις ότι έγινε συνεννόηση των </w:t>
      </w:r>
      <w:r w:rsidR="004A0B70" w:rsidRPr="00514116">
        <w:rPr>
          <w:rFonts w:cs="Tahoma"/>
        </w:rPr>
        <w:t xml:space="preserve">Διαγωνιζομένων </w:t>
      </w:r>
      <w:r w:rsidRPr="00514116">
        <w:rPr>
          <w:rFonts w:cs="Tahoma"/>
        </w:rPr>
        <w:t xml:space="preserve">προς αποφυγή πραγματικού ανταγωνισμού, </w:t>
      </w:r>
    </w:p>
    <w:p w14:paraId="5AE3C9A6" w14:textId="77777777" w:rsidR="00DD4E4D" w:rsidRPr="00514116" w:rsidRDefault="00DD4E4D" w:rsidP="006C4572">
      <w:pPr>
        <w:ind w:left="539" w:hanging="539"/>
        <w:rPr>
          <w:rFonts w:cs="Tahoma"/>
        </w:rPr>
      </w:pPr>
      <w:r w:rsidRPr="00514116">
        <w:rPr>
          <w:rFonts w:cs="Tahoma"/>
        </w:rPr>
        <w:t>(</w:t>
      </w:r>
      <w:proofErr w:type="spellStart"/>
      <w:r w:rsidRPr="00514116">
        <w:rPr>
          <w:rFonts w:cs="Tahoma"/>
        </w:rPr>
        <w:t>iv</w:t>
      </w:r>
      <w:proofErr w:type="spellEnd"/>
      <w:r w:rsidRPr="00514116">
        <w:rPr>
          <w:rFonts w:cs="Tahoma"/>
        </w:rPr>
        <w:t xml:space="preserve">) </w:t>
      </w:r>
      <w:r w:rsidR="00945FF0" w:rsidRPr="00514116">
        <w:rPr>
          <w:rFonts w:cs="Tahoma"/>
        </w:rPr>
        <w:tab/>
      </w:r>
      <w:r w:rsidRPr="00514116">
        <w:rPr>
          <w:rFonts w:cs="Tahoma"/>
        </w:rPr>
        <w:t xml:space="preserve">εάν υπήρξε αλλαγή των αναγκών σε σχέση με </w:t>
      </w:r>
      <w:r w:rsidR="001E75F3" w:rsidRPr="00514116">
        <w:rPr>
          <w:rFonts w:cs="Tahoma"/>
        </w:rPr>
        <w:t xml:space="preserve">το υπό ανάθεση </w:t>
      </w:r>
      <w:proofErr w:type="spellStart"/>
      <w:r w:rsidR="00F214D4">
        <w:rPr>
          <w:rFonts w:cs="Tahoma"/>
        </w:rPr>
        <w:t>Υποέ</w:t>
      </w:r>
      <w:r w:rsidR="001E75F3" w:rsidRPr="00514116">
        <w:rPr>
          <w:rFonts w:cs="Tahoma"/>
        </w:rPr>
        <w:t>ργο</w:t>
      </w:r>
      <w:proofErr w:type="spellEnd"/>
      <w:r w:rsidRPr="00514116">
        <w:rPr>
          <w:rFonts w:cs="Tahoma"/>
        </w:rPr>
        <w:t xml:space="preserve">. </w:t>
      </w:r>
    </w:p>
    <w:p w14:paraId="6FBBBFD1" w14:textId="77777777" w:rsidR="00DD4E4D" w:rsidRPr="00514116" w:rsidRDefault="00DD4E4D" w:rsidP="006C4572">
      <w:pPr>
        <w:rPr>
          <w:rFonts w:cs="Tahoma"/>
        </w:rPr>
      </w:pPr>
      <w:r w:rsidRPr="00514116">
        <w:rPr>
          <w:rFonts w:cs="Tahoma"/>
        </w:rPr>
        <w:t xml:space="preserve">Σε περίπτωση ματαίωσης του </w:t>
      </w:r>
      <w:r w:rsidR="004E2409" w:rsidRPr="00514116">
        <w:rPr>
          <w:rFonts w:cs="Tahoma"/>
        </w:rPr>
        <w:t>Δ</w:t>
      </w:r>
      <w:r w:rsidRPr="00514116">
        <w:rPr>
          <w:rFonts w:cs="Tahoma"/>
        </w:rPr>
        <w:t xml:space="preserve">ιαγωνισμού, οι </w:t>
      </w:r>
      <w:r w:rsidR="00514116">
        <w:rPr>
          <w:rFonts w:cs="Tahoma"/>
        </w:rPr>
        <w:t>Αντισυμβαλλόμενοι</w:t>
      </w:r>
      <w:r w:rsidR="004E2409" w:rsidRPr="00514116">
        <w:rPr>
          <w:rFonts w:cs="Tahoma"/>
        </w:rPr>
        <w:t xml:space="preserve"> </w:t>
      </w:r>
      <w:r w:rsidRPr="00514116">
        <w:rPr>
          <w:rFonts w:cs="Tahoma"/>
        </w:rPr>
        <w:t>δεν θα έχουν δικαίωμα αποζημίωσης για οποιοδήποτε λόγο.</w:t>
      </w:r>
    </w:p>
    <w:p w14:paraId="10BA9EF4" w14:textId="77777777" w:rsidR="006874F6" w:rsidRDefault="009A2F98" w:rsidP="006874F6">
      <w:pPr>
        <w:pStyle w:val="2"/>
        <w:spacing w:before="0"/>
        <w:rPr>
          <w:rFonts w:cs="Tahoma"/>
        </w:rPr>
      </w:pPr>
      <w:bookmarkStart w:id="651" w:name="_Toc511031146"/>
      <w:bookmarkStart w:id="652" w:name="_Toc513615859"/>
      <w:bookmarkStart w:id="653" w:name="_Toc5445973"/>
      <w:bookmarkStart w:id="654" w:name="_Toc7935622"/>
      <w:bookmarkStart w:id="655" w:name="_Toc8644004"/>
      <w:bookmarkStart w:id="656" w:name="_Toc9048176"/>
      <w:bookmarkStart w:id="657" w:name="_Toc9048837"/>
      <w:bookmarkStart w:id="658" w:name="_Toc9048964"/>
      <w:bookmarkStart w:id="659" w:name="_Toc9049532"/>
      <w:bookmarkStart w:id="660" w:name="_Toc9050804"/>
      <w:bookmarkStart w:id="661" w:name="_Toc16061717"/>
      <w:bookmarkStart w:id="662" w:name="_Toc25743327"/>
      <w:bookmarkStart w:id="663" w:name="_Toc43634797"/>
      <w:bookmarkStart w:id="664" w:name="_Toc44821177"/>
      <w:bookmarkStart w:id="665" w:name="_Toc48552969"/>
      <w:bookmarkStart w:id="666" w:name="_Toc49074415"/>
      <w:bookmarkStart w:id="667" w:name="_Toc62559067"/>
      <w:bookmarkEnd w:id="649"/>
      <w:bookmarkEnd w:id="650"/>
      <w:r w:rsidRPr="00DB1376">
        <w:rPr>
          <w:rFonts w:cs="Tahoma"/>
        </w:rPr>
        <w:br w:type="page"/>
      </w:r>
      <w:bookmarkStart w:id="668" w:name="_Toc87520528"/>
      <w:bookmarkStart w:id="669" w:name="_Toc511031147"/>
      <w:bookmarkStart w:id="670" w:name="_Toc513615860"/>
      <w:bookmarkStart w:id="671" w:name="_Toc5445974"/>
      <w:bookmarkStart w:id="672" w:name="_Toc7935623"/>
      <w:bookmarkStart w:id="673" w:name="_Toc8644005"/>
      <w:bookmarkStart w:id="674" w:name="_Toc9048177"/>
      <w:bookmarkStart w:id="675" w:name="_Toc9048838"/>
      <w:bookmarkStart w:id="676" w:name="_Toc9048965"/>
      <w:bookmarkStart w:id="677" w:name="_Toc9049533"/>
      <w:bookmarkStart w:id="678" w:name="_Toc9050805"/>
      <w:bookmarkStart w:id="679" w:name="_Toc16061718"/>
      <w:bookmarkStart w:id="680" w:name="_Toc25743328"/>
      <w:bookmarkStart w:id="681" w:name="_Toc43634798"/>
      <w:bookmarkStart w:id="682" w:name="_Toc44821178"/>
      <w:bookmarkStart w:id="683" w:name="_Toc48552970"/>
      <w:bookmarkStart w:id="684" w:name="_Toc49074416"/>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r w:rsidR="006874F6" w:rsidRPr="00DB1376">
        <w:rPr>
          <w:rFonts w:cs="Tahoma"/>
        </w:rPr>
        <w:lastRenderedPageBreak/>
        <w:t>ΚΑΤΑΡΤΙΣΗ</w:t>
      </w:r>
      <w:r w:rsidR="00BA1E32" w:rsidRPr="00DB1376">
        <w:rPr>
          <w:rFonts w:cs="Tahoma"/>
        </w:rPr>
        <w:t xml:space="preserve"> </w:t>
      </w:r>
      <w:r w:rsidR="006874F6" w:rsidRPr="00DB1376">
        <w:rPr>
          <w:rFonts w:cs="Tahoma"/>
        </w:rPr>
        <w:t>ΕΚΤΕΛΕΣΤΙΚΩΝ ΣΥΜΒΑΣΕΩΝ – ΓΕΝΙΚΟΙ ΟΡΟΙ</w:t>
      </w:r>
      <w:bookmarkEnd w:id="668"/>
      <w:r w:rsidR="006874F6" w:rsidRPr="00DB1376">
        <w:rPr>
          <w:rFonts w:cs="Tahoma"/>
        </w:rPr>
        <w:t xml:space="preserve"> </w:t>
      </w:r>
    </w:p>
    <w:p w14:paraId="6270AB04" w14:textId="77777777" w:rsidR="00526836" w:rsidRDefault="00526836" w:rsidP="00526836">
      <w:pPr>
        <w:pStyle w:val="3"/>
        <w:tabs>
          <w:tab w:val="clear" w:pos="3065"/>
          <w:tab w:val="num" w:pos="2498"/>
        </w:tabs>
        <w:spacing w:after="240"/>
        <w:ind w:left="2138"/>
      </w:pPr>
      <w:bookmarkStart w:id="685" w:name="_Toc5445971"/>
      <w:bookmarkStart w:id="686" w:name="_Toc7935621"/>
      <w:bookmarkStart w:id="687" w:name="_Toc8644003"/>
      <w:bookmarkStart w:id="688" w:name="_Toc9048175"/>
      <w:bookmarkStart w:id="689" w:name="_Toc9048836"/>
      <w:bookmarkStart w:id="690" w:name="_Toc9048963"/>
      <w:bookmarkStart w:id="691" w:name="_Toc9049531"/>
      <w:bookmarkStart w:id="692" w:name="_Toc9050803"/>
      <w:bookmarkStart w:id="693" w:name="_Toc16061716"/>
      <w:bookmarkStart w:id="694" w:name="_Toc25743326"/>
      <w:bookmarkStart w:id="695" w:name="_Toc43634796"/>
      <w:bookmarkStart w:id="696" w:name="_Toc44821176"/>
      <w:bookmarkStart w:id="697" w:name="_Toc48552968"/>
      <w:bookmarkStart w:id="698" w:name="_Toc49074414"/>
      <w:bookmarkStart w:id="699" w:name="_Ref53571651"/>
      <w:bookmarkStart w:id="700" w:name="_Ref53571654"/>
      <w:bookmarkStart w:id="701" w:name="_Toc62559066"/>
      <w:bookmarkStart w:id="702" w:name="_Ref287353286"/>
      <w:bookmarkStart w:id="703" w:name="_Ref287353288"/>
      <w:bookmarkStart w:id="704" w:name="_Ref348010264"/>
      <w:bookmarkStart w:id="705" w:name="_Toc348347205"/>
      <w:bookmarkStart w:id="706" w:name="_Toc87520529"/>
      <w:r w:rsidRPr="00050E64">
        <w:t>Κατάρτιση, υπογραφή, διάρκεια Σύμβασης – Εγγυήσεις</w:t>
      </w:r>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p>
    <w:p w14:paraId="4239A356" w14:textId="6CD9246A" w:rsidR="007C558C" w:rsidRDefault="002D7CF4" w:rsidP="002D7CF4">
      <w:pPr>
        <w:ind w:left="360"/>
      </w:pPr>
      <w:r>
        <w:rPr>
          <w:rFonts w:cs="Tahoma"/>
          <w:szCs w:val="22"/>
          <w:lang w:val="en-US"/>
        </w:rPr>
        <w:t>H</w:t>
      </w:r>
      <w:r>
        <w:rPr>
          <w:rFonts w:cs="Tahoma"/>
          <w:szCs w:val="22"/>
        </w:rPr>
        <w:t xml:space="preserve"> εκτελεστική σύμβαση</w:t>
      </w:r>
      <w:r w:rsidRPr="009F3599">
        <w:rPr>
          <w:rFonts w:cs="Tahoma"/>
          <w:szCs w:val="22"/>
        </w:rPr>
        <w:t xml:space="preserve"> </w:t>
      </w:r>
      <w:r>
        <w:rPr>
          <w:rFonts w:cs="Tahoma"/>
          <w:szCs w:val="22"/>
        </w:rPr>
        <w:t xml:space="preserve">θα </w:t>
      </w:r>
      <w:proofErr w:type="spellStart"/>
      <w:r>
        <w:rPr>
          <w:rFonts w:cs="Tahoma"/>
          <w:szCs w:val="22"/>
        </w:rPr>
        <w:t>διέπεται</w:t>
      </w:r>
      <w:proofErr w:type="spellEnd"/>
      <w:r>
        <w:rPr>
          <w:rFonts w:cs="Tahoma"/>
          <w:szCs w:val="22"/>
        </w:rPr>
        <w:t xml:space="preserve"> από τους όρους της </w:t>
      </w:r>
      <w:r w:rsidR="00A13997">
        <w:rPr>
          <w:rFonts w:cs="Tahoma"/>
          <w:szCs w:val="22"/>
        </w:rPr>
        <w:t xml:space="preserve">υπ’ </w:t>
      </w:r>
      <w:proofErr w:type="spellStart"/>
      <w:r w:rsidR="00A13997">
        <w:rPr>
          <w:rFonts w:cs="Tahoma"/>
          <w:szCs w:val="22"/>
        </w:rPr>
        <w:t>αρ</w:t>
      </w:r>
      <w:proofErr w:type="spellEnd"/>
      <w:r w:rsidR="00A13997">
        <w:rPr>
          <w:rFonts w:cs="Tahoma"/>
          <w:szCs w:val="22"/>
        </w:rPr>
        <w:t xml:space="preserve">. </w:t>
      </w:r>
      <w:r w:rsidR="00A13997" w:rsidRPr="00B35596">
        <w:rPr>
          <w:rStyle w:val="28"/>
          <w:spacing w:val="20"/>
          <w:sz w:val="22"/>
          <w:szCs w:val="22"/>
          <w:lang w:eastAsia="el-GR"/>
        </w:rPr>
        <w:t>1647</w:t>
      </w:r>
      <w:r w:rsidR="00A13997">
        <w:rPr>
          <w:rStyle w:val="28"/>
          <w:spacing w:val="20"/>
          <w:sz w:val="22"/>
          <w:szCs w:val="22"/>
          <w:lang w:eastAsia="el-GR"/>
        </w:rPr>
        <w:t xml:space="preserve">/23-06-2021 </w:t>
      </w:r>
      <w:r>
        <w:t>Συμφωνίας Πλαίσιο</w:t>
      </w:r>
      <w:r w:rsidR="00A13997">
        <w:t xml:space="preserve">, </w:t>
      </w:r>
      <w:r w:rsidRPr="009F3599">
        <w:t>πο</w:t>
      </w:r>
      <w:r w:rsidRPr="00514116">
        <w:t>υ έχουν υπογράψει</w:t>
      </w:r>
      <w:r w:rsidR="00A13997">
        <w:t xml:space="preserve">: </w:t>
      </w:r>
      <w:r w:rsidRPr="00514116">
        <w:t xml:space="preserve"> </w:t>
      </w:r>
    </w:p>
    <w:p w14:paraId="383BE5FF" w14:textId="5EEDDD68" w:rsidR="007C558C" w:rsidRPr="00E73E2C" w:rsidRDefault="007C558C" w:rsidP="008E5652">
      <w:pPr>
        <w:pStyle w:val="aff4"/>
        <w:numPr>
          <w:ilvl w:val="0"/>
          <w:numId w:val="19"/>
        </w:numPr>
        <w:rPr>
          <w:rFonts w:ascii="Tahoma" w:hAnsi="Tahoma" w:cs="Tahoma"/>
          <w:bCs/>
        </w:rPr>
      </w:pPr>
      <w:r>
        <w:rPr>
          <w:rFonts w:ascii="Tahoma" w:hAnsi="Tahoma" w:cs="Tahoma"/>
          <w:bCs/>
        </w:rPr>
        <w:t>Η</w:t>
      </w:r>
      <w:r w:rsidRPr="00E73E2C">
        <w:rPr>
          <w:rFonts w:ascii="Tahoma" w:hAnsi="Tahoma" w:cs="Tahoma"/>
          <w:bCs/>
        </w:rPr>
        <w:t xml:space="preserve"> ένωση εταιρειών «DELOITTE - OCTANE – PRIORΙTY»</w:t>
      </w:r>
    </w:p>
    <w:p w14:paraId="6CF3339D" w14:textId="36234ED2" w:rsidR="007C558C" w:rsidRPr="00E73E2C" w:rsidRDefault="007C558C" w:rsidP="008E5652">
      <w:pPr>
        <w:pStyle w:val="aff4"/>
        <w:numPr>
          <w:ilvl w:val="0"/>
          <w:numId w:val="19"/>
        </w:numPr>
        <w:rPr>
          <w:rFonts w:ascii="Tahoma" w:hAnsi="Tahoma" w:cs="Tahoma"/>
          <w:bCs/>
        </w:rPr>
      </w:pPr>
      <w:r>
        <w:rPr>
          <w:rFonts w:ascii="Tahoma" w:hAnsi="Tahoma" w:cs="Tahoma"/>
          <w:bCs/>
        </w:rPr>
        <w:t xml:space="preserve">Η Εταιρεία </w:t>
      </w:r>
      <w:r w:rsidRPr="00E73E2C">
        <w:rPr>
          <w:rFonts w:ascii="Tahoma" w:hAnsi="Tahoma" w:cs="Tahoma"/>
          <w:bCs/>
        </w:rPr>
        <w:t>DIADIKASIA BUSINESS CONSULTING ΣΥΜΒΟΥΛΟΙ ΕΠΙΧ/ΣΕΩΝ Α.Ε.</w:t>
      </w:r>
    </w:p>
    <w:p w14:paraId="490FEEEB" w14:textId="51C8759E" w:rsidR="007C558C" w:rsidRPr="00E73E2C" w:rsidRDefault="007C558C" w:rsidP="008E5652">
      <w:pPr>
        <w:pStyle w:val="aff4"/>
        <w:numPr>
          <w:ilvl w:val="0"/>
          <w:numId w:val="19"/>
        </w:numPr>
        <w:rPr>
          <w:rFonts w:ascii="Tahoma" w:hAnsi="Tahoma" w:cs="Tahoma"/>
          <w:bCs/>
        </w:rPr>
      </w:pPr>
      <w:r>
        <w:rPr>
          <w:rFonts w:ascii="Tahoma" w:hAnsi="Tahoma" w:cs="Tahoma"/>
          <w:bCs/>
        </w:rPr>
        <w:t xml:space="preserve">Η Εταιρεία </w:t>
      </w:r>
      <w:r w:rsidRPr="00E73E2C">
        <w:rPr>
          <w:rFonts w:ascii="Tahoma" w:hAnsi="Tahoma" w:cs="Tahoma"/>
          <w:bCs/>
        </w:rPr>
        <w:t>PRICEWATERHOUSECOOPERS BUSINESS SOLUTIONS Α.Ε. ΠΑΡΟΧΗΣ ΕΠΙΧΕΙΡΗΜΑΤΙΚΩΝ &amp; ΛΟΓΙΣΤΙΚΩΝ ΥΠΗΡΕΣΙΩΝ</w:t>
      </w:r>
    </w:p>
    <w:p w14:paraId="034D81F8" w14:textId="64A82CA1" w:rsidR="007C558C" w:rsidRPr="00E73E2C" w:rsidRDefault="007C558C" w:rsidP="008E5652">
      <w:pPr>
        <w:pStyle w:val="aff4"/>
        <w:numPr>
          <w:ilvl w:val="0"/>
          <w:numId w:val="19"/>
        </w:numPr>
        <w:rPr>
          <w:rFonts w:ascii="Tahoma" w:hAnsi="Tahoma" w:cs="Tahoma"/>
          <w:bCs/>
        </w:rPr>
      </w:pPr>
      <w:r>
        <w:rPr>
          <w:rFonts w:ascii="Tahoma" w:hAnsi="Tahoma" w:cs="Tahoma"/>
          <w:bCs/>
        </w:rPr>
        <w:t>Η</w:t>
      </w:r>
      <w:r w:rsidRPr="00E73E2C">
        <w:rPr>
          <w:rFonts w:ascii="Tahoma" w:hAnsi="Tahoma" w:cs="Tahoma"/>
          <w:bCs/>
        </w:rPr>
        <w:t xml:space="preserve"> Εταιρεία «PLANET ΑΕ ΑΝΩΝΥΜΗ ΕΤΑΙΡΕΙΑ ΠΑΡΟΧΗΣ ΣΥΜΒΟΥΛΕΥΤΙΚΩΝ ΥΠΗΡΕΣΙΩΝ»</w:t>
      </w:r>
    </w:p>
    <w:p w14:paraId="175D9105" w14:textId="6156EE8B" w:rsidR="002D7CF4" w:rsidRDefault="002D7CF4" w:rsidP="002D7CF4">
      <w:pPr>
        <w:ind w:left="360"/>
        <w:rPr>
          <w:rFonts w:cs="Tahoma"/>
        </w:rPr>
      </w:pPr>
      <w:r>
        <w:t xml:space="preserve">καθώς και από τους όρους της </w:t>
      </w:r>
      <w:r w:rsidR="00A13997">
        <w:t xml:space="preserve">παρούσας </w:t>
      </w:r>
      <w:r>
        <w:t>Πρόσκλησης</w:t>
      </w:r>
      <w:r w:rsidRPr="00514116">
        <w:rPr>
          <w:rFonts w:cs="Tahoma"/>
        </w:rPr>
        <w:t>.</w:t>
      </w:r>
    </w:p>
    <w:p w14:paraId="0D95C09F" w14:textId="5F0A2409" w:rsidR="006A6BBD" w:rsidRPr="00F4343D" w:rsidRDefault="006A6BBD" w:rsidP="008E5652">
      <w:pPr>
        <w:numPr>
          <w:ilvl w:val="0"/>
          <w:numId w:val="12"/>
        </w:numPr>
        <w:rPr>
          <w:rFonts w:cs="Tahoma"/>
          <w:szCs w:val="22"/>
        </w:rPr>
      </w:pPr>
      <w:bookmarkStart w:id="707" w:name="_Toc297641098"/>
      <w:bookmarkStart w:id="708" w:name="_Toc297641190"/>
      <w:bookmarkStart w:id="709" w:name="_Toc297655434"/>
      <w:bookmarkStart w:id="710" w:name="_Toc297711023"/>
      <w:bookmarkStart w:id="711" w:name="_Toc297744252"/>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707"/>
      <w:bookmarkEnd w:id="708"/>
      <w:bookmarkEnd w:id="709"/>
      <w:bookmarkEnd w:id="710"/>
      <w:bookmarkEnd w:id="711"/>
      <w:r w:rsidRPr="00F4343D">
        <w:rPr>
          <w:rFonts w:cs="Tahoma"/>
          <w:szCs w:val="22"/>
        </w:rPr>
        <w:t xml:space="preserve">Ο </w:t>
      </w:r>
      <w:r w:rsidR="00A13997">
        <w:rPr>
          <w:rFonts w:cs="Tahoma"/>
          <w:szCs w:val="22"/>
        </w:rPr>
        <w:t>Αντισυμβαλλόμενος</w:t>
      </w:r>
      <w:r w:rsidR="00A13997" w:rsidRPr="00F4343D">
        <w:rPr>
          <w:rFonts w:cs="Tahoma"/>
          <w:szCs w:val="22"/>
        </w:rPr>
        <w:t xml:space="preserve"> </w:t>
      </w:r>
      <w:r w:rsidRPr="00F4343D">
        <w:rPr>
          <w:rFonts w:cs="Tahoma"/>
          <w:szCs w:val="22"/>
        </w:rPr>
        <w:t xml:space="preserve">στον οποίο θα κατακυρωθεί ο Διαγωνισμός υποχρεούται να προσέλθει μέσα σε </w:t>
      </w:r>
      <w:r w:rsidR="009F3599">
        <w:rPr>
          <w:rFonts w:cs="Tahoma"/>
          <w:b/>
          <w:szCs w:val="22"/>
        </w:rPr>
        <w:t>είκοσι</w:t>
      </w:r>
      <w:r w:rsidRPr="00F4343D">
        <w:rPr>
          <w:rFonts w:cs="Tahoma"/>
          <w:b/>
          <w:szCs w:val="22"/>
        </w:rPr>
        <w:t xml:space="preserve"> (</w:t>
      </w:r>
      <w:r w:rsidR="009F3599">
        <w:rPr>
          <w:rFonts w:cs="Tahoma"/>
          <w:b/>
          <w:szCs w:val="22"/>
        </w:rPr>
        <w:t>2</w:t>
      </w:r>
      <w:r w:rsidRPr="00F4343D">
        <w:rPr>
          <w:rFonts w:cs="Tahoma"/>
          <w:b/>
          <w:szCs w:val="22"/>
        </w:rPr>
        <w:t>0) ημέρες</w:t>
      </w:r>
      <w:r w:rsidRPr="00F4343D">
        <w:rPr>
          <w:rFonts w:cs="Tahoma"/>
          <w:szCs w:val="22"/>
        </w:rPr>
        <w:t xml:space="preserve"> από την ημερομηνία κοινοποίησης στην </w:t>
      </w:r>
      <w:proofErr w:type="spellStart"/>
      <w:r w:rsidRPr="00F4343D">
        <w:rPr>
          <w:rFonts w:cs="Tahoma"/>
          <w:szCs w:val="22"/>
        </w:rPr>
        <w:t>ΚτΠ</w:t>
      </w:r>
      <w:proofErr w:type="spellEnd"/>
      <w:r w:rsidRPr="00F4343D">
        <w:rPr>
          <w:rFonts w:cs="Tahoma"/>
          <w:szCs w:val="22"/>
        </w:rPr>
        <w:t xml:space="preserve"> </w:t>
      </w:r>
      <w:r w:rsidR="00A13997">
        <w:rPr>
          <w:rFonts w:cs="Tahoma"/>
          <w:szCs w:val="22"/>
        </w:rPr>
        <w:t>Μ.</w:t>
      </w:r>
      <w:r w:rsidRPr="00F4343D">
        <w:rPr>
          <w:rFonts w:cs="Tahoma"/>
          <w:szCs w:val="22"/>
        </w:rPr>
        <w:t xml:space="preserve">Α.Ε. της σύμφωνης γνώμης των αρμοδίων οργάνων για τη διαδικασία ανάθεσης, για υπογραφή της σχετικής Σύμβασης προσκομίζοντας </w:t>
      </w:r>
      <w:r w:rsidRPr="00F4343D">
        <w:rPr>
          <w:rFonts w:cs="Tahoma"/>
          <w:b/>
          <w:szCs w:val="22"/>
        </w:rPr>
        <w:t>Εγγυητική Επιστολή Καλής Εκτέλεσης Σύμβασης</w:t>
      </w:r>
      <w:r w:rsidRPr="00F4343D">
        <w:rPr>
          <w:rFonts w:cs="Tahoma"/>
          <w:szCs w:val="22"/>
        </w:rPr>
        <w:t xml:space="preserve">, το ύψος της οποίας αντιστοιχεί σε ποσοστό </w:t>
      </w:r>
      <w:r w:rsidR="007C558C">
        <w:rPr>
          <w:rFonts w:cs="Tahoma"/>
          <w:szCs w:val="22"/>
        </w:rPr>
        <w:t>5</w:t>
      </w:r>
      <w:r w:rsidRPr="006A6BBD">
        <w:rPr>
          <w:rFonts w:cs="Tahoma"/>
          <w:szCs w:val="22"/>
        </w:rPr>
        <w:t>%</w:t>
      </w:r>
      <w:r w:rsidRPr="00F4343D">
        <w:rPr>
          <w:rFonts w:cs="Tahoma"/>
          <w:szCs w:val="22"/>
        </w:rPr>
        <w:t xml:space="preserve"> του </w:t>
      </w:r>
      <w:r w:rsidR="00B64717" w:rsidRPr="00F4343D">
        <w:rPr>
          <w:rFonts w:cs="Tahoma"/>
          <w:szCs w:val="22"/>
        </w:rPr>
        <w:t>Προϋπολογισμού</w:t>
      </w:r>
      <w:r w:rsidRPr="00F4343D">
        <w:rPr>
          <w:rFonts w:cs="Tahoma"/>
          <w:szCs w:val="22"/>
        </w:rPr>
        <w:t xml:space="preserve"> της </w:t>
      </w:r>
      <w:r w:rsidR="00B64717" w:rsidRPr="00F4343D">
        <w:rPr>
          <w:rFonts w:cs="Tahoma"/>
          <w:szCs w:val="22"/>
        </w:rPr>
        <w:t>Εκτελεστικής</w:t>
      </w:r>
      <w:r w:rsidRPr="00F4343D">
        <w:rPr>
          <w:rFonts w:cs="Tahoma"/>
          <w:szCs w:val="22"/>
        </w:rPr>
        <w:t xml:space="preserve"> Σύμβασης μη περιλαμβανομένου ΦΠΑ. Αν η </w:t>
      </w:r>
      <w:proofErr w:type="spellStart"/>
      <w:r w:rsidRPr="00F4343D">
        <w:rPr>
          <w:rFonts w:cs="Tahoma"/>
          <w:szCs w:val="22"/>
        </w:rPr>
        <w:t>τεθείσα</w:t>
      </w:r>
      <w:proofErr w:type="spellEnd"/>
      <w:r w:rsidRPr="00F4343D">
        <w:rPr>
          <w:rFonts w:cs="Tahoma"/>
          <w:szCs w:val="22"/>
        </w:rPr>
        <w:t xml:space="preserve"> προθεσμία για την υπογραφή της Εκτελεστικής Σύμβασης εκ μέρους του Αντισυμβαλλόμενου παρέλθει άπρακτη, η Εταιρία εφαρμόζει ρήτρα μερικής κατάπτωσης της Εγγύησης Καλής Εκτέλεσης της Συμφωνίας Πλαισίου σε ποσοστό 10% του αρχικού ποσού αυτής</w:t>
      </w:r>
      <w:r w:rsidRPr="00F4343D" w:rsidDel="00BD6288">
        <w:rPr>
          <w:rFonts w:cs="Tahoma"/>
          <w:szCs w:val="22"/>
        </w:rPr>
        <w:t xml:space="preserve"> </w:t>
      </w:r>
      <w:r w:rsidRPr="00F4343D">
        <w:rPr>
          <w:rFonts w:cs="Tahoma"/>
          <w:szCs w:val="22"/>
        </w:rPr>
        <w:t>και καλεί τον επόμενο σε σειρά κατάταξης Αντισυμβαλλόμενο, σύμφωνα με τη διαδικασία αξιολόγησης των εξατομικευμένων προσφορών/ προτάσεων υλοποίησης που έχουν υποβληθεί στο πλαίσιο της αντίστοιχης Πρόσκλησης.</w:t>
      </w:r>
    </w:p>
    <w:p w14:paraId="5FC69DA7" w14:textId="7BB82408" w:rsidR="009D19E1" w:rsidRPr="002D7CF4" w:rsidRDefault="009D19E1" w:rsidP="008E5652">
      <w:pPr>
        <w:numPr>
          <w:ilvl w:val="0"/>
          <w:numId w:val="12"/>
        </w:numPr>
        <w:rPr>
          <w:rFonts w:cs="Tahoma"/>
          <w:szCs w:val="22"/>
        </w:rPr>
      </w:pPr>
      <w:r w:rsidRPr="00297161">
        <w:rPr>
          <w:rFonts w:cs="Tahoma"/>
          <w:szCs w:val="22"/>
        </w:rPr>
        <w:t xml:space="preserve">Η Σύμβαση θα καταρτιστεί στην ελληνική γλώσσα με βάση τους όρους που περιλαμβάνονται στη </w:t>
      </w:r>
      <w:r>
        <w:rPr>
          <w:rFonts w:cs="Tahoma"/>
          <w:szCs w:val="22"/>
        </w:rPr>
        <w:t>Πρόσκληση</w:t>
      </w:r>
      <w:r w:rsidR="00B64717">
        <w:rPr>
          <w:rFonts w:cs="Tahoma"/>
          <w:szCs w:val="22"/>
        </w:rPr>
        <w:t xml:space="preserve"> </w:t>
      </w:r>
      <w:r w:rsidRPr="00297161">
        <w:rPr>
          <w:rFonts w:cs="Tahoma"/>
          <w:szCs w:val="22"/>
        </w:rPr>
        <w:t xml:space="preserve">και την </w:t>
      </w:r>
      <w:r>
        <w:rPr>
          <w:rFonts w:cs="Tahoma"/>
          <w:szCs w:val="22"/>
        </w:rPr>
        <w:t>Προσφορά του Α</w:t>
      </w:r>
      <w:r w:rsidRPr="00297161">
        <w:rPr>
          <w:rFonts w:cs="Tahoma"/>
          <w:szCs w:val="22"/>
        </w:rPr>
        <w:t xml:space="preserve">ναδόχου, θα </w:t>
      </w:r>
      <w:proofErr w:type="spellStart"/>
      <w:r w:rsidRPr="00297161">
        <w:rPr>
          <w:rFonts w:cs="Tahoma"/>
          <w:szCs w:val="22"/>
        </w:rPr>
        <w:t>διέπεται</w:t>
      </w:r>
      <w:proofErr w:type="spellEnd"/>
      <w:r w:rsidRPr="00297161">
        <w:rPr>
          <w:rFonts w:cs="Tahoma"/>
          <w:szCs w:val="22"/>
        </w:rPr>
        <w:t xml:space="preserve"> από το ελληνικό δίκαιο και δεν μπορεί να περιέχει όρους αντίθετους προς το περιεχόμενο της παρούσας. Το κείμενο της Σύμβασης θα κατισχύει των παραρτημάτων της εκτός προφανών ή πασίδηλων παραδρομών. Για θέματα, που δε θα ρυθμίζονται ρητώς από τη </w:t>
      </w:r>
      <w:r>
        <w:rPr>
          <w:rFonts w:cs="Tahoma"/>
          <w:szCs w:val="22"/>
        </w:rPr>
        <w:t>Σύμβαση</w:t>
      </w:r>
      <w:r w:rsidRPr="00297161">
        <w:rPr>
          <w:rFonts w:cs="Tahoma"/>
          <w:szCs w:val="22"/>
        </w:rPr>
        <w:t xml:space="preserve"> και τα παραρτήματα αυτής ή σε περίπτωση που ανακύψουν αντικρουόμενοι - αντιφατικοί όροι και διατάξεις αυτής, θα λαμβάνονται υπόψη κατά σειρά η Τεχνική Προσφορά του Αναδόχου, η Οικονομική του Προσφορά και η παρούσα </w:t>
      </w:r>
      <w:r>
        <w:rPr>
          <w:rFonts w:cs="Tahoma"/>
          <w:szCs w:val="22"/>
        </w:rPr>
        <w:t>Πρόσκληση</w:t>
      </w:r>
      <w:r w:rsidRPr="00AD6A58">
        <w:rPr>
          <w:rFonts w:cs="Tahoma"/>
          <w:szCs w:val="22"/>
        </w:rPr>
        <w:t xml:space="preserve">, </w:t>
      </w:r>
      <w:proofErr w:type="spellStart"/>
      <w:r w:rsidRPr="00AD6A58">
        <w:rPr>
          <w:rFonts w:cs="Tahoma"/>
          <w:szCs w:val="22"/>
        </w:rPr>
        <w:t>εφαρμοζομένων</w:t>
      </w:r>
      <w:proofErr w:type="spellEnd"/>
      <w:r w:rsidRPr="00AD6A58">
        <w:rPr>
          <w:rFonts w:cs="Tahoma"/>
          <w:szCs w:val="22"/>
        </w:rPr>
        <w:t xml:space="preserve"> επίσης </w:t>
      </w:r>
      <w:r w:rsidRPr="002D7CF4">
        <w:rPr>
          <w:rFonts w:cs="Tahoma"/>
          <w:szCs w:val="22"/>
        </w:rPr>
        <w:t>συμπληρωματικώς των οικείων διατάξεων του Αστικού Κώδικα.</w:t>
      </w:r>
    </w:p>
    <w:p w14:paraId="5137D6DD" w14:textId="239C664C" w:rsidR="003C338E" w:rsidRPr="007C558C" w:rsidRDefault="003C338E" w:rsidP="008E5652">
      <w:pPr>
        <w:numPr>
          <w:ilvl w:val="0"/>
          <w:numId w:val="12"/>
        </w:numPr>
        <w:rPr>
          <w:rFonts w:cs="Tahoma"/>
          <w:szCs w:val="22"/>
        </w:rPr>
      </w:pPr>
      <w:r w:rsidRPr="002D7CF4">
        <w:rPr>
          <w:rFonts w:cs="Tahoma"/>
          <w:szCs w:val="22"/>
        </w:rPr>
        <w:t>Η Εκτελεστική Σύμβαση</w:t>
      </w:r>
      <w:r w:rsidRPr="00802E56">
        <w:rPr>
          <w:rFonts w:cs="Tahoma"/>
          <w:szCs w:val="22"/>
        </w:rPr>
        <w:t xml:space="preserve"> δύναται να τροποποιηθεί </w:t>
      </w:r>
      <w:r w:rsidR="007C558C" w:rsidRPr="007C558C">
        <w:rPr>
          <w:rFonts w:cs="Tahoma"/>
          <w:szCs w:val="22"/>
        </w:rPr>
        <w:t>κατά τη διάρκειά της, χωρίς να απαιτείται νέα διαδικασία σύναψης σύμβασης, μόνο σύμφωνα με τους όρους και τις προϋποθέσεις του άρθρου 132 του ν. 4412/2016 και κατόπιν γνωμοδότησης του αρμοδίου οργάνου.</w:t>
      </w:r>
    </w:p>
    <w:p w14:paraId="663ACB07" w14:textId="2349010E" w:rsidR="0045378A" w:rsidRPr="00BD5A48" w:rsidRDefault="009D6732" w:rsidP="008E5652">
      <w:pPr>
        <w:numPr>
          <w:ilvl w:val="0"/>
          <w:numId w:val="12"/>
        </w:numPr>
        <w:spacing w:line="300" w:lineRule="atLeast"/>
        <w:ind w:left="357" w:hanging="357"/>
        <w:rPr>
          <w:rFonts w:cs="Tahoma"/>
          <w:szCs w:val="22"/>
        </w:rPr>
      </w:pPr>
      <w:r w:rsidRPr="009D6732">
        <w:rPr>
          <w:rFonts w:cs="Tahoma"/>
          <w:szCs w:val="22"/>
        </w:rPr>
        <w:t xml:space="preserve">Η </w:t>
      </w:r>
      <w:r w:rsidRPr="009D6732">
        <w:rPr>
          <w:rFonts w:cs="Tahoma"/>
          <w:b/>
          <w:szCs w:val="22"/>
        </w:rPr>
        <w:t xml:space="preserve">Εγγυητική Επιστολή Καλής Εκτέλεσης της Εκτελεστικής Σύμβασης </w:t>
      </w:r>
      <w:r w:rsidRPr="009D6732">
        <w:rPr>
          <w:rFonts w:cs="Tahoma"/>
          <w:szCs w:val="22"/>
        </w:rPr>
        <w:t xml:space="preserve">εκδίδεται σύμφωνα με τα οριζόμενα στο άρθρο 15 του Κανονισμού Προμηθειών σύμφωνα με το </w:t>
      </w:r>
      <w:r w:rsidRPr="00BD5A48">
        <w:rPr>
          <w:rFonts w:cs="Tahoma"/>
          <w:szCs w:val="22"/>
        </w:rPr>
        <w:t xml:space="preserve">υπόδειγμα (βλ. </w:t>
      </w:r>
      <w:r w:rsidR="005C7CED">
        <w:rPr>
          <w:rFonts w:cs="Tahoma"/>
          <w:szCs w:val="22"/>
        </w:rPr>
        <w:fldChar w:fldCharType="begin"/>
      </w:r>
      <w:r w:rsidR="005C7CED">
        <w:rPr>
          <w:rFonts w:cs="Tahoma"/>
          <w:szCs w:val="22"/>
        </w:rPr>
        <w:instrText xml:space="preserve"> REF _Ref85706964 \r \h </w:instrText>
      </w:r>
      <w:r w:rsidR="005C7CED">
        <w:rPr>
          <w:rFonts w:cs="Tahoma"/>
          <w:szCs w:val="22"/>
        </w:rPr>
      </w:r>
      <w:r w:rsidR="005C7CED">
        <w:rPr>
          <w:rFonts w:cs="Tahoma"/>
          <w:szCs w:val="22"/>
        </w:rPr>
        <w:fldChar w:fldCharType="separate"/>
      </w:r>
      <w:r w:rsidR="00D7475B">
        <w:rPr>
          <w:rFonts w:cs="Tahoma"/>
          <w:szCs w:val="22"/>
        </w:rPr>
        <w:t>C.1.2</w:t>
      </w:r>
      <w:r w:rsidR="005C7CED">
        <w:rPr>
          <w:rFonts w:cs="Tahoma"/>
          <w:szCs w:val="22"/>
        </w:rPr>
        <w:fldChar w:fldCharType="end"/>
      </w:r>
      <w:r w:rsidRPr="00BD5A48">
        <w:rPr>
          <w:rFonts w:cs="Tahoma"/>
          <w:szCs w:val="22"/>
        </w:rPr>
        <w:t xml:space="preserve">) και έχει διάρκεια </w:t>
      </w:r>
      <w:r w:rsidRPr="00AF5439">
        <w:rPr>
          <w:rFonts w:cs="Tahoma"/>
          <w:szCs w:val="22"/>
        </w:rPr>
        <w:t xml:space="preserve">ισχύος </w:t>
      </w:r>
      <w:r w:rsidR="00D41A0E">
        <w:rPr>
          <w:rFonts w:cs="Tahoma"/>
          <w:szCs w:val="22"/>
        </w:rPr>
        <w:t>24</w:t>
      </w:r>
      <w:r w:rsidR="00AE64EC" w:rsidRPr="00BD5A48">
        <w:rPr>
          <w:rFonts w:cs="Tahoma"/>
          <w:szCs w:val="22"/>
        </w:rPr>
        <w:t xml:space="preserve"> μήνες</w:t>
      </w:r>
      <w:r w:rsidRPr="00BD5A48">
        <w:rPr>
          <w:rFonts w:cs="Tahoma"/>
          <w:szCs w:val="22"/>
        </w:rPr>
        <w:t xml:space="preserve">. </w:t>
      </w:r>
    </w:p>
    <w:p w14:paraId="788BB736" w14:textId="7F263973" w:rsidR="009D6732" w:rsidRDefault="003C338E" w:rsidP="008E5652">
      <w:pPr>
        <w:numPr>
          <w:ilvl w:val="0"/>
          <w:numId w:val="12"/>
        </w:numPr>
        <w:spacing w:line="300" w:lineRule="atLeast"/>
        <w:ind w:left="357" w:hanging="357"/>
        <w:rPr>
          <w:rFonts w:cs="Tahoma"/>
          <w:szCs w:val="22"/>
        </w:rPr>
      </w:pPr>
      <w:r w:rsidRPr="00F4343D">
        <w:rPr>
          <w:rFonts w:cs="Tahoma"/>
          <w:szCs w:val="22"/>
        </w:rPr>
        <w:t xml:space="preserve">Η Εγγύηση Καλής Εκτέλεσης </w:t>
      </w:r>
      <w:r w:rsidR="009D6732" w:rsidRPr="00F4343D">
        <w:rPr>
          <w:rFonts w:cs="Tahoma"/>
          <w:szCs w:val="22"/>
        </w:rPr>
        <w:t xml:space="preserve">της Εκτελεστικής </w:t>
      </w:r>
      <w:r w:rsidRPr="00F4343D">
        <w:rPr>
          <w:rFonts w:cs="Tahoma"/>
          <w:szCs w:val="22"/>
        </w:rPr>
        <w:t xml:space="preserve">Σύμβασης </w:t>
      </w:r>
      <w:r w:rsidR="009D6732" w:rsidRPr="00F4343D">
        <w:rPr>
          <w:rFonts w:cs="Tahoma"/>
          <w:szCs w:val="22"/>
        </w:rPr>
        <w:t xml:space="preserve">και η εγγύηση Προκαταβολής </w:t>
      </w:r>
      <w:r w:rsidR="00FB14AF">
        <w:rPr>
          <w:rFonts w:cs="Tahoma"/>
          <w:szCs w:val="22"/>
        </w:rPr>
        <w:t xml:space="preserve">(βλ. </w:t>
      </w:r>
      <w:r w:rsidR="00D45BDA">
        <w:rPr>
          <w:rFonts w:cs="Tahoma"/>
          <w:szCs w:val="22"/>
        </w:rPr>
        <w:fldChar w:fldCharType="begin"/>
      </w:r>
      <w:r w:rsidR="00D45BDA">
        <w:rPr>
          <w:rFonts w:cs="Tahoma"/>
          <w:szCs w:val="22"/>
        </w:rPr>
        <w:instrText xml:space="preserve"> REF _Ref509916508 \r \h </w:instrText>
      </w:r>
      <w:r w:rsidR="00D45BDA">
        <w:rPr>
          <w:rFonts w:cs="Tahoma"/>
          <w:szCs w:val="22"/>
        </w:rPr>
      </w:r>
      <w:r w:rsidR="00D45BDA">
        <w:rPr>
          <w:rFonts w:cs="Tahoma"/>
          <w:szCs w:val="22"/>
        </w:rPr>
        <w:fldChar w:fldCharType="separate"/>
      </w:r>
      <w:r w:rsidR="00D7475B">
        <w:rPr>
          <w:rFonts w:cs="Tahoma"/>
          <w:szCs w:val="22"/>
        </w:rPr>
        <w:t>C.1.1</w:t>
      </w:r>
      <w:r w:rsidR="00D45BDA">
        <w:rPr>
          <w:rFonts w:cs="Tahoma"/>
          <w:szCs w:val="22"/>
        </w:rPr>
        <w:fldChar w:fldCharType="end"/>
      </w:r>
      <w:r w:rsidR="00FB14AF" w:rsidRPr="00FB14AF">
        <w:rPr>
          <w:rFonts w:cs="Tahoma"/>
          <w:szCs w:val="22"/>
        </w:rPr>
        <w:t xml:space="preserve">) </w:t>
      </w:r>
      <w:r w:rsidRPr="00F4343D">
        <w:rPr>
          <w:rFonts w:cs="Tahoma"/>
          <w:szCs w:val="22"/>
        </w:rPr>
        <w:t xml:space="preserve">θα πρέπει υποχρεωτικά να αντικαθίστανται με νέες ισόποσης αξίας ένα μήνα πριν την λήξη του χρόνου ισχύος τους, εφόσον το έργο δεν έχει παραληφθεί οριστικά, ποιοτικά και ποσοτικά. Ο χρόνος ισχύος </w:t>
      </w:r>
      <w:r w:rsidR="009D6732" w:rsidRPr="00F4343D">
        <w:rPr>
          <w:rFonts w:cs="Tahoma"/>
          <w:szCs w:val="22"/>
        </w:rPr>
        <w:t>των νέων ε</w:t>
      </w:r>
      <w:r w:rsidRPr="00F4343D">
        <w:rPr>
          <w:rFonts w:cs="Tahoma"/>
          <w:szCs w:val="22"/>
        </w:rPr>
        <w:t>γγυητικ</w:t>
      </w:r>
      <w:r w:rsidR="009D6732" w:rsidRPr="00F4343D">
        <w:rPr>
          <w:rFonts w:cs="Tahoma"/>
          <w:szCs w:val="22"/>
        </w:rPr>
        <w:t>ών</w:t>
      </w:r>
      <w:r w:rsidRPr="00F4343D">
        <w:rPr>
          <w:rFonts w:cs="Tahoma"/>
          <w:szCs w:val="22"/>
        </w:rPr>
        <w:t xml:space="preserve"> επιστολ</w:t>
      </w:r>
      <w:r w:rsidR="009D6732" w:rsidRPr="00F4343D">
        <w:rPr>
          <w:rFonts w:cs="Tahoma"/>
          <w:szCs w:val="22"/>
        </w:rPr>
        <w:t>ών</w:t>
      </w:r>
      <w:r w:rsidRPr="00F4343D">
        <w:rPr>
          <w:rFonts w:cs="Tahoma"/>
          <w:szCs w:val="22"/>
        </w:rPr>
        <w:t xml:space="preserve"> θα είναι τουλάχιστον </w:t>
      </w:r>
      <w:r w:rsidR="006918A0">
        <w:rPr>
          <w:rFonts w:cs="Tahoma"/>
          <w:szCs w:val="22"/>
        </w:rPr>
        <w:t xml:space="preserve">ίσος </w:t>
      </w:r>
      <w:r w:rsidRPr="00F4343D">
        <w:rPr>
          <w:rFonts w:cs="Tahoma"/>
          <w:szCs w:val="22"/>
        </w:rPr>
        <w:t>του εναπομείναντος χρονικού διαστήματος μέχρι την ολοκλήρωση του έργου, σύμφωνα με το ισχύον χρονοδιάγραμμα της Σύμβασης.</w:t>
      </w:r>
      <w:r w:rsidR="00F4343D" w:rsidRPr="00F4343D">
        <w:rPr>
          <w:rFonts w:cs="Tahoma"/>
          <w:szCs w:val="22"/>
        </w:rPr>
        <w:t xml:space="preserve"> </w:t>
      </w:r>
    </w:p>
    <w:p w14:paraId="590A7393" w14:textId="77777777" w:rsidR="00FB14AF" w:rsidRDefault="00FB14AF" w:rsidP="00FB14AF">
      <w:pPr>
        <w:spacing w:line="300" w:lineRule="atLeast"/>
        <w:ind w:left="357"/>
        <w:rPr>
          <w:rFonts w:cs="Tahoma"/>
          <w:szCs w:val="22"/>
        </w:rPr>
      </w:pPr>
    </w:p>
    <w:p w14:paraId="0100C026" w14:textId="77777777" w:rsidR="00AE014F" w:rsidRDefault="00AE014F" w:rsidP="00AE014F">
      <w:pPr>
        <w:spacing w:line="300" w:lineRule="atLeast"/>
        <w:ind w:left="357"/>
        <w:rPr>
          <w:rFonts w:cs="Tahoma"/>
          <w:szCs w:val="22"/>
        </w:rPr>
      </w:pPr>
    </w:p>
    <w:p w14:paraId="14D81AF1" w14:textId="652C07FD" w:rsidR="00AE014F" w:rsidRDefault="00C92C03" w:rsidP="00AE014F">
      <w:pPr>
        <w:pStyle w:val="3"/>
        <w:tabs>
          <w:tab w:val="clear" w:pos="3065"/>
          <w:tab w:val="num" w:pos="2498"/>
        </w:tabs>
        <w:spacing w:before="0"/>
        <w:ind w:left="2138"/>
      </w:pPr>
      <w:bookmarkStart w:id="712" w:name="_Toc87520530"/>
      <w:r>
        <w:t>Παρακολούθηση εκτελεστικών συμβάσεων</w:t>
      </w:r>
      <w:bookmarkEnd w:id="712"/>
    </w:p>
    <w:p w14:paraId="43F5FFBF" w14:textId="67256C89" w:rsidR="00C92C03" w:rsidRPr="00BF4414" w:rsidRDefault="00C92C03" w:rsidP="00C92C03">
      <w:pPr>
        <w:rPr>
          <w:rFonts w:cs="Tahoma"/>
        </w:rPr>
      </w:pPr>
      <w:r w:rsidRPr="00BF4414">
        <w:rPr>
          <w:rFonts w:cs="Tahoma"/>
        </w:rPr>
        <w:t xml:space="preserve">Η παρακολούθηση της εκτέλεσης της Σύμβασης και η διοίκηση αυτής θα διενεργείται σύμφωνα με το άρθρο 216 του Ν. 4412/2016 όπως τροποποιήθηκε και ισχύει από την καθ’ ύλην αρμόδια υπηρεσία ή άλλως από την υπηρεσία η οποία ορίζεται με απόφαση της αναθέτουσας αρχής ή επιτροπή που συγκροτείται επίσης με απόφαση της αναθέτουσας αρχής. </w:t>
      </w:r>
    </w:p>
    <w:p w14:paraId="4F6123B8" w14:textId="21C1B13E" w:rsidR="00C92C03" w:rsidRDefault="00C92C03" w:rsidP="00C92C03">
      <w:pPr>
        <w:rPr>
          <w:rFonts w:cs="Tahoma"/>
        </w:rPr>
      </w:pPr>
      <w:r w:rsidRPr="00BF4414">
        <w:rPr>
          <w:rFonts w:cs="Tahoma"/>
        </w:rPr>
        <w:t>Η ανωτέρω υπηρεσία ή η αρμόδια επιτροπή εισηγείται στο αρμόδιο αποφαινόμενο όργανο για όλα τα ζητήματα που αφορούν στην προσήκουσα εκτέλεση όλων των όρων της σύμβασης και στην εκπλήρωση των υποχρεώσεων του αναδόχου, στη λήψη των επιβεβλημένων μέτρων λόγω μη τήρησης των ως άνω όρων και ιδίως για ζητήματα που αφορούν σε τροποποίηση του αντικειμένου και παράταση της διάρκειας της σύμβασης, με την επιφύλαξη των διατάξεων του άρθρου 132 του Ν. 4412/2016.</w:t>
      </w:r>
    </w:p>
    <w:p w14:paraId="1EB95976" w14:textId="47A9D7B6" w:rsidR="00C92C03" w:rsidRDefault="00C92C03" w:rsidP="00C92C03">
      <w:pPr>
        <w:rPr>
          <w:rFonts w:cs="Tahoma"/>
        </w:rPr>
      </w:pPr>
    </w:p>
    <w:p w14:paraId="59C544C5" w14:textId="14839ABA" w:rsidR="00C92C03" w:rsidRPr="00BF4414" w:rsidRDefault="00C92C03" w:rsidP="00C92C03">
      <w:pPr>
        <w:pStyle w:val="3"/>
        <w:tabs>
          <w:tab w:val="clear" w:pos="3065"/>
          <w:tab w:val="num" w:pos="2498"/>
        </w:tabs>
        <w:spacing w:before="0"/>
        <w:ind w:left="2138"/>
      </w:pPr>
      <w:bookmarkStart w:id="713" w:name="_Ref85543928"/>
      <w:bookmarkStart w:id="714" w:name="_Ref85543933"/>
      <w:bookmarkStart w:id="715" w:name="_Toc87520531"/>
      <w:r>
        <w:t>Παραλαβή του αντικειμένου της εκτελεστικής σύμβασης</w:t>
      </w:r>
      <w:bookmarkEnd w:id="713"/>
      <w:bookmarkEnd w:id="714"/>
      <w:bookmarkEnd w:id="715"/>
    </w:p>
    <w:p w14:paraId="32F4F696" w14:textId="0A7F7B56" w:rsidR="00C92C03" w:rsidRPr="00BF4414" w:rsidRDefault="00C92C03" w:rsidP="00C92C03">
      <w:pPr>
        <w:rPr>
          <w:rFonts w:cs="Tahoma"/>
        </w:rPr>
      </w:pPr>
      <w:bookmarkStart w:id="716" w:name="_Hlk25851358"/>
      <w:r w:rsidRPr="00BF4414">
        <w:rPr>
          <w:rFonts w:cs="Tahoma"/>
        </w:rPr>
        <w:t>Η παραλαβή των παρεχόμενων υπηρεσιών ή παραδοτέων γίνεται από επιτροπή παραλαβής που συγκροτείται, σύμφωνα με την παράγραφο 3 του άρθρου 221 και την ακόλουθη διαδικασία:</w:t>
      </w:r>
    </w:p>
    <w:p w14:paraId="7AA4B5D9" w14:textId="2126B13E" w:rsidR="00C92C03" w:rsidRPr="00E93DE9" w:rsidRDefault="00C92C03" w:rsidP="00C90848">
      <w:pPr>
        <w:pStyle w:val="aff4"/>
        <w:numPr>
          <w:ilvl w:val="0"/>
          <w:numId w:val="22"/>
        </w:numPr>
        <w:jc w:val="both"/>
        <w:rPr>
          <w:rFonts w:ascii="Tahoma" w:hAnsi="Tahoma" w:cs="Tahoma"/>
        </w:rPr>
      </w:pPr>
      <w:r w:rsidRPr="00E93DE9">
        <w:rPr>
          <w:rFonts w:ascii="Tahoma" w:hAnsi="Tahoma" w:cs="Tahoma"/>
        </w:rPr>
        <w:t>Ο ανάδοχος υποβάλλει κάθε Παραδοτέο με συνοδευτική επιστολή με την οποία αιτείται την παραλαβή του.</w:t>
      </w:r>
    </w:p>
    <w:p w14:paraId="1BE1527A" w14:textId="646A69DE" w:rsidR="00C92C03" w:rsidRPr="00E93DE9" w:rsidRDefault="00C92C03" w:rsidP="00C90848">
      <w:pPr>
        <w:pStyle w:val="aff4"/>
        <w:numPr>
          <w:ilvl w:val="0"/>
          <w:numId w:val="22"/>
        </w:numPr>
        <w:jc w:val="both"/>
        <w:rPr>
          <w:rFonts w:ascii="Tahoma" w:hAnsi="Tahoma" w:cs="Tahoma"/>
        </w:rPr>
      </w:pPr>
      <w:r w:rsidRPr="00E93DE9">
        <w:rPr>
          <w:rFonts w:ascii="Tahoma" w:hAnsi="Tahoma" w:cs="Tahoma"/>
        </w:rPr>
        <w:t xml:space="preserve">Η Αναθέτουσα Αρχή δια της αρμόδιας Επιτροπής Παραλαβής Έργου (ΕΠΕ) αξιολογεί την ποσοτική και ποιοτική επάρκεια του Παραδοτέου, σύμφωνα με την προδιαγραφή του. </w:t>
      </w:r>
    </w:p>
    <w:p w14:paraId="2E25C38D" w14:textId="14FADAD4" w:rsidR="00C92C03" w:rsidRPr="00E93DE9" w:rsidRDefault="00C92C03" w:rsidP="00C90848">
      <w:pPr>
        <w:pStyle w:val="aff4"/>
        <w:numPr>
          <w:ilvl w:val="0"/>
          <w:numId w:val="22"/>
        </w:numPr>
        <w:jc w:val="both"/>
        <w:rPr>
          <w:rFonts w:ascii="Tahoma" w:hAnsi="Tahoma" w:cs="Tahoma"/>
        </w:rPr>
      </w:pPr>
      <w:r w:rsidRPr="00E93DE9">
        <w:rPr>
          <w:rFonts w:ascii="Tahoma" w:hAnsi="Tahoma" w:cs="Tahoma"/>
        </w:rPr>
        <w:t xml:space="preserve">Σε περίπτωση που η ΕΠΕ διαπιστώσει μη συμμόρφωση προς τις προδιαγραφές κάθε Παραδοτέου κοινοποιεί στον Ανάδοχο έγγραφες παρατηρήσεις. Οι παρατηρήσεις αυτές αποστέλλονται στον ανάδοχο εντός χρονικού διαστήματος δέκα (10) εργασίμων ημερών από την ημέρα υποβολής του Παραδοτέου. </w:t>
      </w:r>
    </w:p>
    <w:p w14:paraId="79CBB8A8" w14:textId="6B64EED5" w:rsidR="00C92C03" w:rsidRPr="00E93DE9" w:rsidRDefault="00C92C03" w:rsidP="00C90848">
      <w:pPr>
        <w:pStyle w:val="aff4"/>
        <w:numPr>
          <w:ilvl w:val="0"/>
          <w:numId w:val="22"/>
        </w:numPr>
        <w:jc w:val="both"/>
        <w:rPr>
          <w:rFonts w:ascii="Tahoma" w:hAnsi="Tahoma" w:cs="Tahoma"/>
        </w:rPr>
      </w:pPr>
      <w:r w:rsidRPr="00E93DE9">
        <w:rPr>
          <w:rFonts w:ascii="Tahoma" w:hAnsi="Tahoma" w:cs="Tahoma"/>
        </w:rPr>
        <w:t xml:space="preserve">Στην περίπτωση εμπρόθεσμης κοινοποίησης παρατηρήσεων της ΕΠΕ επί του Παραδοτέου, ο Ανάδοχος υποχρεούται να </w:t>
      </w:r>
      <w:proofErr w:type="spellStart"/>
      <w:r w:rsidRPr="00E93DE9">
        <w:rPr>
          <w:rFonts w:ascii="Tahoma" w:hAnsi="Tahoma" w:cs="Tahoma"/>
        </w:rPr>
        <w:t>επανυποβάλλει</w:t>
      </w:r>
      <w:proofErr w:type="spellEnd"/>
      <w:r w:rsidRPr="00E93DE9">
        <w:rPr>
          <w:rFonts w:ascii="Tahoma" w:hAnsi="Tahoma" w:cs="Tahoma"/>
        </w:rPr>
        <w:t xml:space="preserve"> το Παραδοτέο με συμπληρωμένες τις διαπιστωθείσες ελλείψεις, με βάση τις παρατηρήσεις της Επιτροπής. Η </w:t>
      </w:r>
      <w:proofErr w:type="spellStart"/>
      <w:r w:rsidRPr="00E93DE9">
        <w:rPr>
          <w:rFonts w:ascii="Tahoma" w:hAnsi="Tahoma" w:cs="Tahoma"/>
        </w:rPr>
        <w:t>επανυποβολή</w:t>
      </w:r>
      <w:proofErr w:type="spellEnd"/>
      <w:r w:rsidRPr="00E93DE9">
        <w:rPr>
          <w:rFonts w:ascii="Tahoma" w:hAnsi="Tahoma" w:cs="Tahoma"/>
        </w:rPr>
        <w:t xml:space="preserve"> αυτή πρέπει να γίνεται εντός χρονικού διασ</w:t>
      </w:r>
      <w:r w:rsidR="00384288">
        <w:rPr>
          <w:rFonts w:ascii="Tahoma" w:hAnsi="Tahoma" w:cs="Tahoma"/>
        </w:rPr>
        <w:t>τήματος που ορίζεται από την ΕΠ</w:t>
      </w:r>
      <w:r w:rsidRPr="00E93DE9">
        <w:rPr>
          <w:rFonts w:ascii="Tahoma" w:hAnsi="Tahoma" w:cs="Tahoma"/>
        </w:rPr>
        <w:t xml:space="preserve">Ε κατά την κοινοποίηση των παρατηρήσεών της, ανάλογα με το εύρος των απαιτούμενων αλλαγών. Το διάστημα αυτό δεν μπορεί να είναι μικρότερο των πέντε (5) εργασίμων ημερών από την ημερομηνία παραλαβής από τον ανάδοχο των παρατηρήσεων της ΕΠΕ. </w:t>
      </w:r>
    </w:p>
    <w:p w14:paraId="17780D54" w14:textId="02AEEAD7" w:rsidR="00C92C03" w:rsidRPr="00E93DE9" w:rsidRDefault="00C92C03" w:rsidP="00C90848">
      <w:pPr>
        <w:pStyle w:val="aff4"/>
        <w:numPr>
          <w:ilvl w:val="1"/>
          <w:numId w:val="23"/>
        </w:numPr>
        <w:ind w:left="1418" w:hanging="698"/>
        <w:jc w:val="both"/>
        <w:rPr>
          <w:rFonts w:cs="Tahoma"/>
        </w:rPr>
      </w:pPr>
      <w:r w:rsidRPr="00E93DE9">
        <w:rPr>
          <w:rFonts w:ascii="Tahoma" w:hAnsi="Tahoma" w:cs="Tahoma"/>
        </w:rPr>
        <w:t xml:space="preserve">Η ανωτέρω διαδικασία </w:t>
      </w:r>
      <w:proofErr w:type="spellStart"/>
      <w:r w:rsidRPr="00E93DE9">
        <w:rPr>
          <w:rFonts w:ascii="Tahoma" w:hAnsi="Tahoma" w:cs="Tahoma"/>
        </w:rPr>
        <w:t>επανυποβολής</w:t>
      </w:r>
      <w:proofErr w:type="spellEnd"/>
      <w:r w:rsidRPr="00E93DE9">
        <w:rPr>
          <w:rFonts w:ascii="Tahoma" w:hAnsi="Tahoma" w:cs="Tahoma"/>
        </w:rPr>
        <w:t xml:space="preserve"> μπορεί να διενεργηθεί μέχρι 2 φορές (ήτοι πέραν της αρχικής υποβολής, προβλέπονται μέχρι 2 </w:t>
      </w:r>
      <w:proofErr w:type="spellStart"/>
      <w:r w:rsidRPr="00E93DE9">
        <w:rPr>
          <w:rFonts w:ascii="Tahoma" w:hAnsi="Tahoma" w:cs="Tahoma"/>
        </w:rPr>
        <w:t>επανυποβολές</w:t>
      </w:r>
      <w:proofErr w:type="spellEnd"/>
      <w:r w:rsidRPr="00E93DE9">
        <w:rPr>
          <w:rFonts w:ascii="Tahoma" w:hAnsi="Tahoma" w:cs="Tahoma"/>
        </w:rPr>
        <w:t>, κατόπιν των αντίστοιχων παρατηρήσεων της ΕΠΕ).</w:t>
      </w:r>
    </w:p>
    <w:p w14:paraId="73A41293" w14:textId="3C66F9E3" w:rsidR="00C92C03" w:rsidRPr="00E93DE9" w:rsidRDefault="00C92C03" w:rsidP="00C90848">
      <w:pPr>
        <w:pStyle w:val="aff4"/>
        <w:numPr>
          <w:ilvl w:val="1"/>
          <w:numId w:val="23"/>
        </w:numPr>
        <w:ind w:left="1418" w:hanging="698"/>
        <w:jc w:val="both"/>
        <w:rPr>
          <w:rFonts w:cs="Tahoma"/>
        </w:rPr>
      </w:pPr>
      <w:r w:rsidRPr="00E93DE9">
        <w:rPr>
          <w:rFonts w:ascii="Tahoma" w:hAnsi="Tahoma" w:cs="Tahoma"/>
        </w:rPr>
        <w:t xml:space="preserve">Οι έλεγχοι παραλαβής γίνονται με βάση </w:t>
      </w:r>
      <w:r w:rsidR="00457548">
        <w:rPr>
          <w:rFonts w:ascii="Tahoma" w:hAnsi="Tahoma" w:cs="Tahoma"/>
        </w:rPr>
        <w:t xml:space="preserve">την </w:t>
      </w:r>
      <w:r w:rsidRPr="00E93DE9">
        <w:rPr>
          <w:rFonts w:ascii="Tahoma" w:hAnsi="Tahoma" w:cs="Tahoma"/>
        </w:rPr>
        <w:t xml:space="preserve">παρούσα </w:t>
      </w:r>
      <w:r w:rsidR="00457548">
        <w:rPr>
          <w:rFonts w:ascii="Tahoma" w:hAnsi="Tahoma" w:cs="Tahoma"/>
        </w:rPr>
        <w:t>πρόσκληση</w:t>
      </w:r>
      <w:r w:rsidRPr="00E93DE9">
        <w:rPr>
          <w:rFonts w:ascii="Tahoma" w:hAnsi="Tahoma" w:cs="Tahoma"/>
        </w:rPr>
        <w:t xml:space="preserve">, ανάλογα </w:t>
      </w:r>
      <w:r w:rsidR="00457548">
        <w:rPr>
          <w:rFonts w:ascii="Tahoma" w:hAnsi="Tahoma" w:cs="Tahoma"/>
        </w:rPr>
        <w:t xml:space="preserve">με </w:t>
      </w:r>
      <w:r w:rsidRPr="00E93DE9">
        <w:rPr>
          <w:rFonts w:ascii="Tahoma" w:hAnsi="Tahoma" w:cs="Tahoma"/>
        </w:rPr>
        <w:t>τον τύπο του παραδοτέου.</w:t>
      </w:r>
    </w:p>
    <w:p w14:paraId="7869810B" w14:textId="558D3DB9" w:rsidR="00C92C03" w:rsidRPr="009731F9" w:rsidRDefault="00C92C03" w:rsidP="00C90848">
      <w:pPr>
        <w:pStyle w:val="aff4"/>
        <w:numPr>
          <w:ilvl w:val="1"/>
          <w:numId w:val="23"/>
        </w:numPr>
        <w:ind w:left="1418" w:hanging="698"/>
        <w:jc w:val="both"/>
        <w:rPr>
          <w:rFonts w:cs="Tahoma"/>
        </w:rPr>
      </w:pPr>
      <w:r w:rsidRPr="00E93DE9">
        <w:rPr>
          <w:rFonts w:ascii="Tahoma" w:hAnsi="Tahoma" w:cs="Tahoma"/>
        </w:rPr>
        <w:t>Κατά τη διαδικασία παραλαβής διενεργούνται οι απαραίτητοι έλεγχοι, μπορεί δε να καλείται να παραστεί και ο ανάδοχος</w:t>
      </w:r>
      <w:r w:rsidRPr="00ED47EF">
        <w:rPr>
          <w:rFonts w:ascii="Tahoma" w:hAnsi="Tahoma" w:cs="Tahoma"/>
        </w:rPr>
        <w:t>.</w:t>
      </w:r>
    </w:p>
    <w:p w14:paraId="028875B7" w14:textId="2685CE41" w:rsidR="00C92C03" w:rsidRPr="009731F9" w:rsidRDefault="00C92C03" w:rsidP="00C90848">
      <w:pPr>
        <w:pStyle w:val="aff4"/>
        <w:numPr>
          <w:ilvl w:val="0"/>
          <w:numId w:val="22"/>
        </w:numPr>
        <w:jc w:val="both"/>
        <w:rPr>
          <w:rFonts w:cs="Tahoma"/>
        </w:rPr>
      </w:pPr>
      <w:r w:rsidRPr="00ED47EF">
        <w:rPr>
          <w:rFonts w:ascii="Tahoma" w:hAnsi="Tahoma" w:cs="Tahoma"/>
        </w:rPr>
        <w:t xml:space="preserve">Όταν η Επιτροπή διαπιστώσει την ποσοτική και ποιοτική επάρκεια του Παραδοτέου σύμφωνα με την προδιαγραφή του, προβαίνει στην σύνταξη </w:t>
      </w:r>
      <w:r w:rsidRPr="00ED47EF">
        <w:rPr>
          <w:rFonts w:ascii="Tahoma" w:hAnsi="Tahoma" w:cs="Tahoma"/>
          <w:b/>
          <w:bCs/>
        </w:rPr>
        <w:t>Πρωτοκόλλου Παραλαβής του Παραδοτέου</w:t>
      </w:r>
      <w:r w:rsidRPr="00ED47EF">
        <w:rPr>
          <w:rFonts w:ascii="Tahoma" w:hAnsi="Tahoma" w:cs="Tahoma"/>
        </w:rPr>
        <w:t xml:space="preserve"> (τμηματικές παραλαβές), και με αυτόν τον τρόπο η Επιτροπή γνωμοδοτεί για την ποσοτική και ποιοτική παραλαβή των επιμέρους παραδοτέων του Έργου. Κατόπιν, η ΑΑ αποφασίζει σχετικά και κοινοποιεί στον Ανάδοχο την απόφαση.</w:t>
      </w:r>
    </w:p>
    <w:p w14:paraId="4818A48D" w14:textId="76466A9A" w:rsidR="00C92C03" w:rsidRPr="009731F9" w:rsidRDefault="00C92C03" w:rsidP="00C90848">
      <w:pPr>
        <w:pStyle w:val="aff4"/>
        <w:numPr>
          <w:ilvl w:val="0"/>
          <w:numId w:val="22"/>
        </w:numPr>
        <w:jc w:val="both"/>
        <w:rPr>
          <w:rFonts w:cs="Tahoma"/>
        </w:rPr>
      </w:pPr>
      <w:r w:rsidRPr="00ED47EF">
        <w:rPr>
          <w:rFonts w:ascii="Tahoma" w:hAnsi="Tahoma" w:cs="Tahoma"/>
        </w:rPr>
        <w:lastRenderedPageBreak/>
        <w:t xml:space="preserve">Η οριστική παραλαβή του Έργου, πραγματοποιείται μετά την ολοκλήρωση του συνόλου του Έργου και την παραλαβή και του τελευταίου παραδοτέου, με τη σύνταξη του </w:t>
      </w:r>
      <w:r w:rsidRPr="00ED47EF">
        <w:rPr>
          <w:rFonts w:ascii="Tahoma" w:hAnsi="Tahoma" w:cs="Tahoma"/>
          <w:b/>
          <w:bCs/>
        </w:rPr>
        <w:t>Πρωτοκόλλου Οριστικής Παραλαβής του Έργου</w:t>
      </w:r>
      <w:r w:rsidRPr="00ED47EF">
        <w:rPr>
          <w:rFonts w:ascii="Tahoma" w:hAnsi="Tahoma" w:cs="Tahoma"/>
        </w:rPr>
        <w:t xml:space="preserve">. Η οριστική παραλαβή του έργου οριστικοποιεί και όλες τις τμηματικές παραλαβές. </w:t>
      </w:r>
    </w:p>
    <w:p w14:paraId="746DA278" w14:textId="4107691B" w:rsidR="00C92C03" w:rsidRPr="009731F9" w:rsidRDefault="00C92C03" w:rsidP="00C90848">
      <w:pPr>
        <w:pStyle w:val="aff4"/>
        <w:numPr>
          <w:ilvl w:val="0"/>
          <w:numId w:val="22"/>
        </w:numPr>
        <w:jc w:val="both"/>
        <w:rPr>
          <w:rFonts w:cs="Tahoma"/>
        </w:rPr>
      </w:pPr>
      <w:r w:rsidRPr="00ED47EF">
        <w:rPr>
          <w:rFonts w:ascii="Tahoma" w:hAnsi="Tahoma" w:cs="Tahoma"/>
        </w:rPr>
        <w:t xml:space="preserve">Τα πρωτόκολλα παραλαβής, ποιοτικής και ποσοτικής, θα αναφέρουν ρητά αφενός μεν τις εκτελέσθηκες εργασίες και αφετέρου το εμπρόθεσμο της παράδοσης </w:t>
      </w:r>
      <w:r w:rsidR="00457548">
        <w:rPr>
          <w:rFonts w:ascii="Tahoma" w:hAnsi="Tahoma" w:cs="Tahoma"/>
        </w:rPr>
        <w:t xml:space="preserve">σύμφωνα με τους όρους της σύμβασης. </w:t>
      </w:r>
      <w:r w:rsidRPr="00ED47EF">
        <w:rPr>
          <w:rFonts w:ascii="Tahoma" w:hAnsi="Tahoma" w:cs="Tahoma"/>
        </w:rPr>
        <w:t>Τα πρωτόκολλα παραλαβής κοινοποιούνται υποχρεωτικά και στον ανάδοχο.</w:t>
      </w:r>
    </w:p>
    <w:p w14:paraId="2CFEBFFE" w14:textId="54581729" w:rsidR="00C92C03" w:rsidRPr="009731F9" w:rsidRDefault="00C92C03" w:rsidP="00C90848">
      <w:pPr>
        <w:pStyle w:val="aff4"/>
        <w:numPr>
          <w:ilvl w:val="0"/>
          <w:numId w:val="22"/>
        </w:numPr>
        <w:jc w:val="both"/>
        <w:rPr>
          <w:rFonts w:cs="Tahoma"/>
        </w:rPr>
      </w:pPr>
      <w:r w:rsidRPr="00ED47EF">
        <w:rPr>
          <w:rFonts w:ascii="Tahoma" w:hAnsi="Tahoma" w:cs="Tahoma"/>
        </w:rPr>
        <w:t>Επιπρόσθετα η ΕΠΕ δύναται να διενεργεί επιθεωρήσεις κατά τη διάρκεια παροχής των προβλεπόμενων υπηρεσιών. Λόγω της φύσης του έργου, εργασίες όπως η on-</w:t>
      </w:r>
      <w:proofErr w:type="spellStart"/>
      <w:r w:rsidRPr="00ED47EF">
        <w:rPr>
          <w:rFonts w:ascii="Tahoma" w:hAnsi="Tahoma" w:cs="Tahoma"/>
        </w:rPr>
        <w:t>site</w:t>
      </w:r>
      <w:proofErr w:type="spellEnd"/>
      <w:r w:rsidRPr="00ED47EF">
        <w:rPr>
          <w:rFonts w:ascii="Tahoma" w:hAnsi="Tahoma" w:cs="Tahoma"/>
        </w:rPr>
        <w:t xml:space="preserve"> υποστήριξη, εκπαίδευση των χρηστών </w:t>
      </w:r>
      <w:proofErr w:type="spellStart"/>
      <w:r w:rsidRPr="00ED47EF">
        <w:rPr>
          <w:rFonts w:ascii="Tahoma" w:hAnsi="Tahoma" w:cs="Tahoma"/>
        </w:rPr>
        <w:t>κλπ</w:t>
      </w:r>
      <w:proofErr w:type="spellEnd"/>
      <w:r w:rsidRPr="00ED47EF">
        <w:rPr>
          <w:rFonts w:ascii="Tahoma" w:hAnsi="Tahoma" w:cs="Tahoma"/>
        </w:rPr>
        <w:t>, πιστοποιούνται σε μεγάλο βαθμό κατά την εξέλιξη των εργασιών, πέραν των περιοδικών - απολογιστικών εκθέσεων που περιλαμβάνονται στα εν λόγω Παραδοτέα.</w:t>
      </w:r>
    </w:p>
    <w:p w14:paraId="44184A6A" w14:textId="68465FE5" w:rsidR="00C92C03" w:rsidRPr="00BF4414" w:rsidRDefault="00C92C03" w:rsidP="00C92C03">
      <w:pPr>
        <w:rPr>
          <w:rFonts w:cs="Tahoma"/>
        </w:rPr>
      </w:pPr>
      <w:r w:rsidRPr="00BF4414">
        <w:rPr>
          <w:rFonts w:cs="Tahoma"/>
        </w:rPr>
        <w:t xml:space="preserve">Κατά τη </w:t>
      </w:r>
      <w:r w:rsidRPr="00BF4414">
        <w:rPr>
          <w:rFonts w:cs="Tahoma"/>
          <w:b/>
          <w:bCs/>
        </w:rPr>
        <w:t>διαδικασία παραλαβής</w:t>
      </w:r>
      <w:r w:rsidRPr="00BF4414">
        <w:rPr>
          <w:rFonts w:cs="Tahoma"/>
        </w:rPr>
        <w:t xml:space="preserve"> διενεργείται ο απαιτούμενος έλεγχος, σύμφωνα με τα οριζόμενα στη σύμβαση, μπορεί δε να καλείται να παραστεί και ο ανάδοχος. Μετά την ολοκλήρωση της ανωτέρω </w:t>
      </w:r>
      <w:proofErr w:type="spellStart"/>
      <w:r w:rsidRPr="00BF4414">
        <w:rPr>
          <w:rFonts w:cs="Tahoma"/>
        </w:rPr>
        <w:t>περιγραφείσας</w:t>
      </w:r>
      <w:proofErr w:type="spellEnd"/>
      <w:r w:rsidRPr="00BF4414">
        <w:rPr>
          <w:rFonts w:cs="Tahoma"/>
        </w:rPr>
        <w:t xml:space="preserve"> διαδικασίας (ήτοι μετά το πέρας των ανωτέρω κύκλων υποβολών και ελέγχων), η επιτροπή παραλαβής: α) είτε παραλαμβάνει τις σχετικές υπηρεσίες ή παραδοτέα, εφόσον καλύπτονται οι απαιτήσεις της σύμβασης χωρίς έγκριση ή απόφαση του </w:t>
      </w:r>
      <w:proofErr w:type="spellStart"/>
      <w:r w:rsidRPr="00BF4414">
        <w:rPr>
          <w:rFonts w:cs="Tahoma"/>
        </w:rPr>
        <w:t>αποφαινομένου</w:t>
      </w:r>
      <w:proofErr w:type="spellEnd"/>
      <w:r w:rsidRPr="00BF4414">
        <w:rPr>
          <w:rFonts w:cs="Tahoma"/>
        </w:rPr>
        <w:t xml:space="preserve"> οργάνου, β) είτε εισηγείται για την παραλαβή με παρατηρήσεις ή την απόρριψη των </w:t>
      </w:r>
      <w:proofErr w:type="spellStart"/>
      <w:r w:rsidRPr="00BF4414">
        <w:rPr>
          <w:rFonts w:cs="Tahoma"/>
        </w:rPr>
        <w:t>παρεχομένων</w:t>
      </w:r>
      <w:proofErr w:type="spellEnd"/>
      <w:r w:rsidRPr="00BF4414">
        <w:rPr>
          <w:rFonts w:cs="Tahoma"/>
        </w:rPr>
        <w:t xml:space="preserve"> υπηρεσιών ή παραδοτέων. Τα ανωτέρω εφαρμόζονται και σε τμηματικές παραλαβές.</w:t>
      </w:r>
    </w:p>
    <w:p w14:paraId="72EBA7DC" w14:textId="48C243DD" w:rsidR="00C92C03" w:rsidRPr="00BF4414" w:rsidRDefault="00C92C03" w:rsidP="00C92C03">
      <w:pPr>
        <w:rPr>
          <w:rFonts w:cs="Tahoma"/>
        </w:rPr>
      </w:pPr>
      <w:r w:rsidRPr="00BF4414">
        <w:rPr>
          <w:rFonts w:cs="Tahoma"/>
        </w:rPr>
        <w:t xml:space="preserve">Αν η Επιτροπή Παραλαβής κρίνει ότι οι παρεχόμενες υπηρεσίες ή τα παραδοτέα δεν ανταποκρίνονται πλήρως στους όρους της σύμβασης, συντάσσεται πρωτόκολλο προσωρινής παραλαβής, που αναφέρει τις παρεκκλίσεις που διαπιστώθηκαν από τους όρους της σύμβασης και γνωμοδοτεί αν οι αναφερόμενες παρεκκλίσεις επηρεάζουν την </w:t>
      </w:r>
      <w:proofErr w:type="spellStart"/>
      <w:r w:rsidRPr="00BF4414">
        <w:rPr>
          <w:rFonts w:cs="Tahoma"/>
        </w:rPr>
        <w:t>καταλληλότητα</w:t>
      </w:r>
      <w:proofErr w:type="spellEnd"/>
      <w:r w:rsidRPr="00BF4414">
        <w:rPr>
          <w:rFonts w:cs="Tahoma"/>
        </w:rPr>
        <w:t xml:space="preserve"> των παρεχόμενων υπηρεσιών ή παραδοτέων και συνεπώς αν μπορούν οι τελευταίες να καλύψουν τις σχετικές ανάγκες. </w:t>
      </w:r>
    </w:p>
    <w:p w14:paraId="55939D94" w14:textId="635F81A9" w:rsidR="00C92C03" w:rsidRPr="00BF4414" w:rsidRDefault="00C92C03" w:rsidP="00C92C03">
      <w:pPr>
        <w:rPr>
          <w:rFonts w:cs="Tahoma"/>
        </w:rPr>
      </w:pPr>
      <w:r w:rsidRPr="00BF4414">
        <w:rPr>
          <w:rFonts w:cs="Tahoma"/>
        </w:rPr>
        <w:t xml:space="preserve">Για την εφαρμογή της προηγούμενης παραγράφου ορίζονται τα ακόλουθα: </w:t>
      </w:r>
    </w:p>
    <w:p w14:paraId="1B111DF2" w14:textId="77777777" w:rsidR="00C92C03" w:rsidRPr="00BF4414" w:rsidRDefault="00C92C03" w:rsidP="00C92C03">
      <w:pPr>
        <w:rPr>
          <w:rFonts w:cs="Tahoma"/>
        </w:rPr>
      </w:pPr>
      <w:r w:rsidRPr="00BF4414">
        <w:rPr>
          <w:rFonts w:cs="Tahoma"/>
        </w:rPr>
        <w:t xml:space="preserve">α) Στην περίπτωση που διαπιστωθεί ότι, δεν επηρεάζεται η </w:t>
      </w:r>
      <w:proofErr w:type="spellStart"/>
      <w:r w:rsidRPr="00BF4414">
        <w:rPr>
          <w:rFonts w:cs="Tahoma"/>
        </w:rPr>
        <w:t>καταλληλότητα</w:t>
      </w:r>
      <w:proofErr w:type="spellEnd"/>
      <w:r w:rsidRPr="00BF4414">
        <w:rPr>
          <w:rFonts w:cs="Tahoma"/>
        </w:rPr>
        <w:t xml:space="preserve">, με αιτιολογημένη απόφαση του αρμόδιου αποφαινόμενου οργάνου, μπορεί να εγκριθεί η παραλαβή των εν λόγω παρεχόμενων υπηρεσιών ή παραδοτέων, με έκπτωση επί της συμβατικής αξίας, η οποία θα πρέπει να είναι ανάλογη προς τις διαπιστωθείσες παρεκκλίσεις. Μετά την έκδοση της ως άνω απόφασης, η Επιτροπή Παραλαβής υποχρεούται να προβεί στην οριστική παραλαβή των παρεχόμενων υπηρεσιών ή παραδοτέων της σύμβασης και να συντάξει σχετικό πρωτόκολλο οριστικής παραλαβής, σύμφωνα με τα αναφερόμενα στην απόφαση. </w:t>
      </w:r>
    </w:p>
    <w:p w14:paraId="7AB684F5" w14:textId="77777777" w:rsidR="00C92C03" w:rsidRPr="00BF4414" w:rsidRDefault="00C92C03" w:rsidP="00C92C03">
      <w:pPr>
        <w:rPr>
          <w:rFonts w:cs="Tahoma"/>
        </w:rPr>
      </w:pPr>
      <w:r w:rsidRPr="00BF4414">
        <w:rPr>
          <w:rFonts w:cs="Tahoma"/>
        </w:rPr>
        <w:t xml:space="preserve">β) Αν διαπιστωθεί ότι επηρεάζεται η </w:t>
      </w:r>
      <w:proofErr w:type="spellStart"/>
      <w:r w:rsidRPr="00BF4414">
        <w:rPr>
          <w:rFonts w:cs="Tahoma"/>
        </w:rPr>
        <w:t>καταλληλότητα</w:t>
      </w:r>
      <w:proofErr w:type="spellEnd"/>
      <w:r w:rsidRPr="00BF4414">
        <w:rPr>
          <w:rFonts w:cs="Tahoma"/>
        </w:rPr>
        <w:t xml:space="preserve">, με αιτιολογημένη απόφαση του αρμόδιου αποφαινόμενου οργάνου απορρίπτονται οι παρεχόμενες υπηρεσίες ή τα παραδοτέα, με την επιφύλαξη των οριζόμενων στο άρθρο 220 του Ν.4412/2016. </w:t>
      </w:r>
    </w:p>
    <w:p w14:paraId="4717A61C" w14:textId="0C8195DE" w:rsidR="00C92C03" w:rsidRPr="00BF4414" w:rsidRDefault="00C92C03" w:rsidP="00C92C03">
      <w:pPr>
        <w:rPr>
          <w:rFonts w:cs="Tahoma"/>
        </w:rPr>
      </w:pPr>
      <w:r w:rsidRPr="00BF4414">
        <w:rPr>
          <w:rFonts w:cs="Tahoma"/>
        </w:rPr>
        <w:t xml:space="preserve">Αν παρέλθει χρονικό διάστημα μεγαλύτερο των τριάντα (30) ημερών από την ημερομηνία υποβολής του παραδοτέου από τον οικονομικό φορέα και δεν έχει εκδοθεί πρωτόκολλο παραλαβής της παραγράφου ή πρωτόκολλο με παρατηρήσεις της παραγράφου ανωτέρω, θεωρείται ότι η παραλαβή έχει </w:t>
      </w:r>
      <w:proofErr w:type="spellStart"/>
      <w:r w:rsidRPr="00BF4414">
        <w:rPr>
          <w:rFonts w:cs="Tahoma"/>
        </w:rPr>
        <w:t>συντελεσθεί</w:t>
      </w:r>
      <w:proofErr w:type="spellEnd"/>
      <w:r w:rsidRPr="00BF4414">
        <w:rPr>
          <w:rFonts w:cs="Tahoma"/>
        </w:rPr>
        <w:t xml:space="preserve"> αυτοδίκαια. </w:t>
      </w:r>
    </w:p>
    <w:p w14:paraId="714C6ACB" w14:textId="67BF8012" w:rsidR="00C92C03" w:rsidRPr="00BF4414" w:rsidRDefault="00C92C03" w:rsidP="00C92C03">
      <w:pPr>
        <w:rPr>
          <w:rFonts w:cs="Tahoma"/>
        </w:rPr>
      </w:pPr>
      <w:r w:rsidRPr="00BF4414">
        <w:rPr>
          <w:rFonts w:cs="Tahoma"/>
        </w:rPr>
        <w:t>Ανεξάρτητα από την, κατά τα ανωτέρω, αυτοδίκαιη παραλαβή και την πληρωμή του αναδόχου, πραγματοποιούνται οι προβλεπόμενοι από τη σύμβαση έλεγχοι από επιτροπή που συγκροτείται με απόφαση του αρμοδίου αποφαινόμενου οργάνου, στην οποία δεν μπορεί να συμμετέχουν ο πρόεδρος και τα μέλη της επιτροπής. Η παραπάνω επιτροπή παραλαβής προβαίνει σε όλες τις διαδικασίες παραλαβής που προβλέπονται από την σύμβαση και συντάσσει τα σχετικά πρωτόκολλα. Οι εγγυητικές επιστολές προκαταβολής και καλής εκτέλεσης δεν επιστρέφονται πριν την ολοκλήρωση όλων των προβλεπόμενων από τη σύμβαση ελέγχων και τη σύνταξη των σχετικών πρωτοκόλλων. Οποιαδήποτε ενέργεια που έγινε από την αρχική επιτροπή παραλαβής, δεν λαμβάνεται υπόψη.».</w:t>
      </w:r>
    </w:p>
    <w:bookmarkEnd w:id="716"/>
    <w:p w14:paraId="653B6454" w14:textId="77777777" w:rsidR="00C92C03" w:rsidRPr="00C92C03" w:rsidRDefault="00C92C03" w:rsidP="00C92C03"/>
    <w:p w14:paraId="3FAFE462" w14:textId="77777777" w:rsidR="009E5282" w:rsidRPr="009E5282" w:rsidRDefault="009E5282" w:rsidP="00C90848">
      <w:pPr>
        <w:pStyle w:val="3"/>
        <w:numPr>
          <w:ilvl w:val="2"/>
          <w:numId w:val="21"/>
        </w:numPr>
        <w:tabs>
          <w:tab w:val="clear" w:pos="1134"/>
          <w:tab w:val="left" w:pos="1276"/>
          <w:tab w:val="num" w:pos="2498"/>
        </w:tabs>
        <w:spacing w:after="240" w:line="276" w:lineRule="auto"/>
        <w:rPr>
          <w:rFonts w:eastAsia="SimSun"/>
          <w:szCs w:val="22"/>
        </w:rPr>
      </w:pPr>
      <w:bookmarkStart w:id="717" w:name="_Toc87520532"/>
      <w:bookmarkStart w:id="718" w:name="_Hlk25933158"/>
      <w:bookmarkStart w:id="719" w:name="_Toc240445852"/>
      <w:bookmarkStart w:id="720" w:name="_Toc285968003"/>
      <w:bookmarkStart w:id="721" w:name="_Toc342379082"/>
      <w:bookmarkStart w:id="722" w:name="_Toc342387690"/>
      <w:bookmarkStart w:id="723" w:name="_Toc346646525"/>
      <w:bookmarkStart w:id="724" w:name="_Ref348009204"/>
      <w:r w:rsidRPr="009E5282">
        <w:rPr>
          <w:rFonts w:eastAsia="SimSun"/>
          <w:szCs w:val="22"/>
        </w:rPr>
        <w:t>Απόρριψη παραδοτέων - Αντικατάσταση</w:t>
      </w:r>
      <w:bookmarkEnd w:id="717"/>
    </w:p>
    <w:p w14:paraId="59D96695" w14:textId="77777777" w:rsidR="009E5282" w:rsidRPr="00BF4414" w:rsidRDefault="009E5282" w:rsidP="009E5282">
      <w:pPr>
        <w:rPr>
          <w:rFonts w:cs="Tahoma"/>
        </w:rPr>
      </w:pPr>
      <w:r w:rsidRPr="00BF4414">
        <w:rPr>
          <w:rFonts w:eastAsia="SimSun" w:cs="Tahoma"/>
          <w:szCs w:val="22"/>
        </w:rPr>
        <w:t>Σε περίπτωση οριστικής απόρριψης ολόκληρου ή μέρους των παρεχόμενων υπηρεσιών ή /και παραδοτέων μιας εκτελεστικής σύμβασης</w:t>
      </w:r>
      <w:r w:rsidRPr="00BF4414">
        <w:rPr>
          <w:rFonts w:cs="Tahoma"/>
          <w:color w:val="000000" w:themeColor="text1"/>
          <w:spacing w:val="5"/>
          <w:kern w:val="1"/>
        </w:rPr>
        <w:t>,</w:t>
      </w:r>
      <w:r w:rsidRPr="00BF4414">
        <w:rPr>
          <w:rFonts w:eastAsia="SimSun" w:cs="Tahoma"/>
          <w:color w:val="000000" w:themeColor="text1"/>
          <w:szCs w:val="22"/>
        </w:rPr>
        <w:t xml:space="preserve"> μ</w:t>
      </w:r>
      <w:r w:rsidRPr="00BF4414">
        <w:rPr>
          <w:rFonts w:eastAsia="SimSun" w:cs="Tahoma"/>
          <w:szCs w:val="22"/>
        </w:rPr>
        <w:t>ε έκπτωση επί της συμβατικής αξίας, με απόφαση της Αναθέτουσας Αρχής μπορεί να εγκρίνεται αντικατάσταση των υπηρεσιών ή/και παραδοτέων αυτών με άλλα, που να είναι σύμφωνα με τους όρους της σύμβασης, μέσα σε τακτή προθεσμία που ορίζεται από την απόφαση αυτή. Αν η αντικατάσταση γίνεται μετά τη λήξη της συνολικής διάρκειας της σύμβασης, η προθεσμία που ορίζεται για την αντικατάσταση δεν μπορεί να είναι μεγαλύτερη του 25% της συνολικής διάρκειας της σύμβασης, ο δε ανάδοχος υπόκειται σε ποινικές ρήτρες, σύμφωνα με το άρθρο 218 του ν. 4412/2016 και την παράγραφο 5.6.2 της παρούσας, λόγω εκπρόθεσμης παράδοσης.</w:t>
      </w:r>
    </w:p>
    <w:p w14:paraId="044139F3" w14:textId="77777777" w:rsidR="009E5282" w:rsidRPr="00BF4414" w:rsidRDefault="009E5282" w:rsidP="009E5282">
      <w:pPr>
        <w:rPr>
          <w:rFonts w:cs="Tahoma"/>
        </w:rPr>
      </w:pPr>
      <w:r w:rsidRPr="00BF4414">
        <w:rPr>
          <w:rFonts w:cs="Tahoma"/>
        </w:rPr>
        <w:t>Αν ο ανάδοχος δεν αντικαταστήσει τις υπηρεσίες ή/και τα παραδοτέα που απορρίφθηκαν μέσα στην προθεσμία που του τάχθηκε και εφόσον έχει λήξει η συνολική διάρκεια, κηρύσσεται έκπτωτος και υπόκειται στις προβλεπόμενες κυρώσεις.</w:t>
      </w:r>
    </w:p>
    <w:bookmarkEnd w:id="718"/>
    <w:p w14:paraId="5558CE42" w14:textId="77777777" w:rsidR="009E5282" w:rsidRPr="009D6732" w:rsidRDefault="009E5282" w:rsidP="009E5282">
      <w:pPr>
        <w:spacing w:line="300" w:lineRule="atLeast"/>
        <w:ind w:left="360"/>
        <w:rPr>
          <w:rFonts w:cs="Tahoma"/>
          <w:szCs w:val="22"/>
        </w:rPr>
      </w:pPr>
    </w:p>
    <w:p w14:paraId="58C569B2" w14:textId="77777777" w:rsidR="00301A13" w:rsidRPr="007F2E5D" w:rsidRDefault="00301A13" w:rsidP="00301A13">
      <w:pPr>
        <w:pStyle w:val="3"/>
        <w:tabs>
          <w:tab w:val="clear" w:pos="1134"/>
          <w:tab w:val="clear" w:pos="3065"/>
          <w:tab w:val="left" w:pos="1276"/>
          <w:tab w:val="num" w:pos="2498"/>
        </w:tabs>
        <w:spacing w:after="240" w:line="276" w:lineRule="auto"/>
        <w:ind w:left="2138"/>
        <w:rPr>
          <w:szCs w:val="22"/>
        </w:rPr>
      </w:pPr>
      <w:bookmarkStart w:id="725" w:name="_Ref85543113"/>
      <w:bookmarkStart w:id="726" w:name="_Ref85543548"/>
      <w:bookmarkStart w:id="727" w:name="_Toc87520533"/>
      <w:bookmarkStart w:id="728" w:name="_Hlk84190582"/>
      <w:r w:rsidRPr="007F2E5D">
        <w:rPr>
          <w:szCs w:val="22"/>
        </w:rPr>
        <w:t>Τρόπος Πληρωμής – Κρατήσεις</w:t>
      </w:r>
      <w:bookmarkEnd w:id="719"/>
      <w:bookmarkEnd w:id="720"/>
      <w:bookmarkEnd w:id="721"/>
      <w:bookmarkEnd w:id="722"/>
      <w:bookmarkEnd w:id="723"/>
      <w:bookmarkEnd w:id="724"/>
      <w:bookmarkEnd w:id="725"/>
      <w:bookmarkEnd w:id="726"/>
      <w:bookmarkEnd w:id="727"/>
      <w:r w:rsidRPr="007F2E5D">
        <w:rPr>
          <w:szCs w:val="22"/>
        </w:rPr>
        <w:t xml:space="preserve"> </w:t>
      </w:r>
    </w:p>
    <w:bookmarkEnd w:id="728"/>
    <w:p w14:paraId="2874AEF4" w14:textId="756611E1" w:rsidR="00301A13" w:rsidRDefault="00301A13" w:rsidP="00301A13">
      <w:pPr>
        <w:spacing w:line="276" w:lineRule="auto"/>
        <w:rPr>
          <w:szCs w:val="22"/>
        </w:rPr>
      </w:pPr>
      <w:r>
        <w:rPr>
          <w:rFonts w:cs="Tahoma"/>
          <w:szCs w:val="22"/>
        </w:rPr>
        <w:t>Οι</w:t>
      </w:r>
      <w:r w:rsidR="00917D69">
        <w:rPr>
          <w:rFonts w:cs="Tahoma"/>
          <w:szCs w:val="22"/>
        </w:rPr>
        <w:t xml:space="preserve"> τρόποι πληρωμής ορίζονται ως κάτωθι</w:t>
      </w:r>
      <w:r w:rsidR="00AF3E47">
        <w:rPr>
          <w:rFonts w:cs="Tahoma"/>
          <w:szCs w:val="22"/>
        </w:rPr>
        <w:t xml:space="preserve"> ανά ενότητα </w:t>
      </w:r>
      <w:r w:rsidR="00B8433A">
        <w:rPr>
          <w:rFonts w:cs="Tahoma"/>
          <w:szCs w:val="22"/>
        </w:rPr>
        <w:t>υπηρεσιών της εκτελεστικής σύμβασης</w:t>
      </w:r>
      <w:r w:rsidR="00917D69">
        <w:rPr>
          <w:rFonts w:cs="Tahoma"/>
          <w:szCs w:val="22"/>
        </w:rPr>
        <w:t>:</w:t>
      </w:r>
    </w:p>
    <w:p w14:paraId="658AD4A1" w14:textId="496478A5" w:rsidR="004425BB" w:rsidRDefault="004425BB" w:rsidP="00301A13">
      <w:pPr>
        <w:spacing w:line="276" w:lineRule="auto"/>
        <w:rPr>
          <w:szCs w:val="22"/>
        </w:rPr>
      </w:pPr>
    </w:p>
    <w:p w14:paraId="2E753140" w14:textId="4D95044C" w:rsidR="004425BB" w:rsidRPr="00B4387E" w:rsidRDefault="00AC4977" w:rsidP="001974D2">
      <w:pPr>
        <w:pStyle w:val="40"/>
        <w:rPr>
          <w:sz w:val="22"/>
          <w:szCs w:val="22"/>
        </w:rPr>
      </w:pPr>
      <w:bookmarkStart w:id="729" w:name="_Toc87520534"/>
      <w:r w:rsidRPr="00AC4977">
        <w:rPr>
          <w:sz w:val="22"/>
          <w:szCs w:val="22"/>
        </w:rPr>
        <w:t>Σ</w:t>
      </w:r>
      <w:r w:rsidR="001974D2">
        <w:rPr>
          <w:sz w:val="22"/>
          <w:szCs w:val="22"/>
        </w:rPr>
        <w:t>ύμβουλος</w:t>
      </w:r>
      <w:r w:rsidR="007249B0">
        <w:rPr>
          <w:sz w:val="22"/>
          <w:szCs w:val="22"/>
        </w:rPr>
        <w:t xml:space="preserve"> Ωρίμανσης του Έ</w:t>
      </w:r>
      <w:r w:rsidR="001974D2" w:rsidRPr="001974D2">
        <w:rPr>
          <w:sz w:val="22"/>
          <w:szCs w:val="22"/>
        </w:rPr>
        <w:t>ργου "Συστήμα Διαχείρισης Κινδύνων και ανάπτυξης Πλάνου διαχείρισης της επιχειρησιακής συνέχειας της ΑΑΔΕ"</w:t>
      </w:r>
      <w:bookmarkEnd w:id="729"/>
    </w:p>
    <w:p w14:paraId="5DC7ECA7" w14:textId="720ECDF5" w:rsidR="00050FC8" w:rsidRDefault="00050FC8" w:rsidP="00050FC8">
      <w:pPr>
        <w:spacing w:before="100" w:beforeAutospacing="1" w:after="100" w:afterAutospacing="1" w:line="300" w:lineRule="atLeast"/>
        <w:rPr>
          <w:rFonts w:cs="Tahoma"/>
        </w:rPr>
      </w:pPr>
      <w:r w:rsidRPr="00F31B8F">
        <w:rPr>
          <w:rFonts w:cs="Tahoma"/>
        </w:rPr>
        <w:t xml:space="preserve">Η πληρωμή του αναδόχου </w:t>
      </w:r>
      <w:r w:rsidR="00AF3E47">
        <w:rPr>
          <w:rFonts w:cs="Tahoma"/>
        </w:rPr>
        <w:t xml:space="preserve">για την ενότητα </w:t>
      </w:r>
      <w:r w:rsidR="00B47185">
        <w:rPr>
          <w:rFonts w:cs="Tahoma"/>
        </w:rPr>
        <w:t>υπηρεσιών</w:t>
      </w:r>
      <w:r w:rsidR="00AF3E47">
        <w:rPr>
          <w:rFonts w:cs="Tahoma"/>
        </w:rPr>
        <w:t xml:space="preserve"> «</w:t>
      </w:r>
      <w:r w:rsidR="007249B0">
        <w:rPr>
          <w:rFonts w:cs="Tahoma"/>
        </w:rPr>
        <w:t>Σύμβουλος Ωρίμανσης του Έ</w:t>
      </w:r>
      <w:r w:rsidR="007249B0" w:rsidRPr="007249B0">
        <w:rPr>
          <w:rFonts w:cs="Tahoma"/>
        </w:rPr>
        <w:t>ργου "Συστήμα Διαχείρισης Κινδύνων και ανάπτυξης Πλάνου διαχείρισης της επιχειρησιακής συνέχειας της ΑΑΔΕ"</w:t>
      </w:r>
      <w:r w:rsidR="00AF3E47">
        <w:rPr>
          <w:rFonts w:cs="Tahoma"/>
        </w:rPr>
        <w:t xml:space="preserve">» </w:t>
      </w:r>
      <w:r w:rsidRPr="00F31B8F">
        <w:rPr>
          <w:rFonts w:cs="Tahoma"/>
        </w:rPr>
        <w:t xml:space="preserve">θα πραγματοποιηθεί με </w:t>
      </w:r>
      <w:r>
        <w:rPr>
          <w:rFonts w:cs="Tahoma"/>
        </w:rPr>
        <w:t>τον παρακάτω</w:t>
      </w:r>
      <w:r w:rsidRPr="00F31B8F">
        <w:rPr>
          <w:rFonts w:cs="Tahoma"/>
        </w:rPr>
        <w:t xml:space="preserve"> τρόπο: </w:t>
      </w:r>
    </w:p>
    <w:p w14:paraId="606A41BC" w14:textId="77777777" w:rsidR="007249B0" w:rsidRPr="00F43CF8" w:rsidRDefault="007249B0" w:rsidP="007249B0">
      <w:pPr>
        <w:pStyle w:val="aff4"/>
        <w:numPr>
          <w:ilvl w:val="0"/>
          <w:numId w:val="16"/>
        </w:numPr>
        <w:spacing w:before="100" w:beforeAutospacing="1" w:after="100" w:afterAutospacing="1" w:line="300" w:lineRule="atLeast"/>
        <w:jc w:val="both"/>
        <w:rPr>
          <w:rFonts w:cs="Tahoma"/>
        </w:rPr>
      </w:pPr>
      <w:r w:rsidRPr="00F43CF8">
        <w:rPr>
          <w:rFonts w:ascii="Tahoma" w:hAnsi="Tahoma" w:cs="Tahoma"/>
        </w:rPr>
        <w:t>Καταβολή του συνόλου του συμβατικού τιμήματος</w:t>
      </w:r>
      <w:r>
        <w:rPr>
          <w:rFonts w:ascii="Tahoma" w:hAnsi="Tahoma" w:cs="Tahoma"/>
        </w:rPr>
        <w:t xml:space="preserve"> </w:t>
      </w:r>
      <w:r w:rsidRPr="00F43CF8">
        <w:rPr>
          <w:rFonts w:ascii="Tahoma" w:hAnsi="Tahoma" w:cs="Tahoma"/>
        </w:rPr>
        <w:t xml:space="preserve">(100%) </w:t>
      </w:r>
      <w:r w:rsidRPr="00175993">
        <w:rPr>
          <w:rFonts w:ascii="Tahoma" w:hAnsi="Tahoma" w:cs="Tahoma"/>
        </w:rPr>
        <w:t>της συγκεκριμένης ενότητας της εκτελεστικής σύμβασης</w:t>
      </w:r>
      <w:r>
        <w:rPr>
          <w:rFonts w:ascii="Tahoma" w:hAnsi="Tahoma" w:cs="Tahoma"/>
        </w:rPr>
        <w:t>,</w:t>
      </w:r>
      <w:r w:rsidRPr="00F43CF8">
        <w:rPr>
          <w:rFonts w:ascii="Tahoma" w:hAnsi="Tahoma" w:cs="Tahoma"/>
        </w:rPr>
        <w:t xml:space="preserve"> μετά την παραλαβή </w:t>
      </w:r>
      <w:r w:rsidRPr="00F31B8F">
        <w:rPr>
          <w:rFonts w:ascii="Tahoma" w:hAnsi="Tahoma" w:cs="Tahoma"/>
        </w:rPr>
        <w:t xml:space="preserve">του συνόλου των υπηρεσιών </w:t>
      </w:r>
      <w:r w:rsidRPr="00F43CF8">
        <w:rPr>
          <w:rFonts w:ascii="Tahoma" w:hAnsi="Tahoma" w:cs="Tahoma"/>
        </w:rPr>
        <w:t xml:space="preserve">της συγκεκριμένης ενότητας </w:t>
      </w:r>
      <w:r w:rsidRPr="00F31B8F">
        <w:rPr>
          <w:rFonts w:ascii="Tahoma" w:hAnsi="Tahoma" w:cs="Tahoma"/>
        </w:rPr>
        <w:t>της εκτελεστικής σύμβαση</w:t>
      </w:r>
      <w:r>
        <w:rPr>
          <w:rFonts w:ascii="Tahoma" w:hAnsi="Tahoma" w:cs="Tahoma"/>
        </w:rPr>
        <w:t>ς</w:t>
      </w:r>
      <w:r w:rsidRPr="00F43CF8">
        <w:rPr>
          <w:rFonts w:ascii="Tahoma" w:hAnsi="Tahoma" w:cs="Tahoma"/>
        </w:rPr>
        <w:t xml:space="preserve">. </w:t>
      </w:r>
    </w:p>
    <w:p w14:paraId="44B04A67" w14:textId="77777777" w:rsidR="00050FC8" w:rsidRPr="00050FC8" w:rsidRDefault="00050FC8" w:rsidP="00050FC8">
      <w:pPr>
        <w:spacing w:before="100" w:beforeAutospacing="1" w:after="100" w:afterAutospacing="1" w:line="300" w:lineRule="atLeast"/>
        <w:rPr>
          <w:rFonts w:cs="Tahoma"/>
        </w:rPr>
      </w:pPr>
    </w:p>
    <w:p w14:paraId="613383FC" w14:textId="14392AE8" w:rsidR="00F31B8F" w:rsidRPr="00AA2F4C" w:rsidRDefault="00AC4977" w:rsidP="007249B0">
      <w:pPr>
        <w:pStyle w:val="40"/>
        <w:rPr>
          <w:sz w:val="22"/>
          <w:szCs w:val="22"/>
        </w:rPr>
      </w:pPr>
      <w:bookmarkStart w:id="730" w:name="_Toc87520535"/>
      <w:r w:rsidRPr="00AC4977">
        <w:rPr>
          <w:sz w:val="22"/>
          <w:szCs w:val="22"/>
        </w:rPr>
        <w:t>Σ</w:t>
      </w:r>
      <w:r w:rsidR="007249B0">
        <w:rPr>
          <w:sz w:val="22"/>
          <w:szCs w:val="22"/>
        </w:rPr>
        <w:t>ύμβουλος Ωρίμανσης του Έ</w:t>
      </w:r>
      <w:r w:rsidRPr="00AC4977">
        <w:rPr>
          <w:sz w:val="22"/>
          <w:szCs w:val="22"/>
        </w:rPr>
        <w:t xml:space="preserve">ργου </w:t>
      </w:r>
      <w:r w:rsidR="007249B0" w:rsidRPr="007249B0">
        <w:rPr>
          <w:sz w:val="22"/>
          <w:szCs w:val="22"/>
        </w:rPr>
        <w:t>"Αναβάθμιση και Επέκταση του Κέντρου Εξυπηρέτησης Φορολογουμένων"</w:t>
      </w:r>
      <w:bookmarkEnd w:id="730"/>
    </w:p>
    <w:p w14:paraId="7EFCADF5" w14:textId="111E03D0" w:rsidR="00445F0D" w:rsidRPr="00F31B8F" w:rsidRDefault="00445F0D" w:rsidP="00445F0D">
      <w:pPr>
        <w:spacing w:before="100" w:beforeAutospacing="1" w:after="100" w:afterAutospacing="1" w:line="300" w:lineRule="atLeast"/>
        <w:rPr>
          <w:rFonts w:cs="Tahoma"/>
        </w:rPr>
      </w:pPr>
      <w:r w:rsidRPr="00F31B8F">
        <w:rPr>
          <w:rFonts w:cs="Tahoma"/>
        </w:rPr>
        <w:t xml:space="preserve">Η πληρωμή του αναδόχου </w:t>
      </w:r>
      <w:r w:rsidR="00AF3E47">
        <w:rPr>
          <w:rFonts w:cs="Tahoma"/>
        </w:rPr>
        <w:t xml:space="preserve">για την ενότητα </w:t>
      </w:r>
      <w:r w:rsidR="00B47185">
        <w:rPr>
          <w:rFonts w:cs="Tahoma"/>
        </w:rPr>
        <w:t xml:space="preserve">υπηρεσιών </w:t>
      </w:r>
      <w:r w:rsidR="00AF3E47">
        <w:rPr>
          <w:rFonts w:cs="Tahoma"/>
        </w:rPr>
        <w:t>«</w:t>
      </w:r>
      <w:r w:rsidR="007249B0">
        <w:rPr>
          <w:rFonts w:cs="Tahoma"/>
        </w:rPr>
        <w:t>Σύμβουλος Ωρίμανσης του Έ</w:t>
      </w:r>
      <w:r w:rsidR="00AF3E47" w:rsidRPr="00AF3E47">
        <w:rPr>
          <w:rFonts w:cs="Tahoma"/>
        </w:rPr>
        <w:t xml:space="preserve">ργου </w:t>
      </w:r>
      <w:r w:rsidR="007249B0" w:rsidRPr="007249B0">
        <w:rPr>
          <w:rFonts w:cs="Tahoma"/>
        </w:rPr>
        <w:t>"Αναβάθμιση και Επέκταση του Κέντρου Εξυπηρέτησης Φορολογουμένων"</w:t>
      </w:r>
      <w:r w:rsidR="00AF3E47" w:rsidRPr="00AF3E47">
        <w:rPr>
          <w:rFonts w:cs="Tahoma"/>
        </w:rPr>
        <w:t>»</w:t>
      </w:r>
      <w:r w:rsidR="00AF3E47">
        <w:rPr>
          <w:rFonts w:cs="Tahoma"/>
        </w:rPr>
        <w:t xml:space="preserve">» </w:t>
      </w:r>
      <w:r w:rsidRPr="00F31B8F">
        <w:rPr>
          <w:rFonts w:cs="Tahoma"/>
        </w:rPr>
        <w:t xml:space="preserve">θα πραγματοποιηθεί με </w:t>
      </w:r>
      <w:r>
        <w:rPr>
          <w:rFonts w:cs="Tahoma"/>
        </w:rPr>
        <w:t>τον παρακάτω</w:t>
      </w:r>
      <w:r w:rsidRPr="00F31B8F">
        <w:rPr>
          <w:rFonts w:cs="Tahoma"/>
        </w:rPr>
        <w:t xml:space="preserve"> τρόπο: </w:t>
      </w:r>
    </w:p>
    <w:p w14:paraId="2549E4DC" w14:textId="35052791" w:rsidR="00445F0D" w:rsidRPr="00F43CF8" w:rsidRDefault="00AF3E47" w:rsidP="00F43CF8">
      <w:pPr>
        <w:pStyle w:val="aff4"/>
        <w:numPr>
          <w:ilvl w:val="0"/>
          <w:numId w:val="16"/>
        </w:numPr>
        <w:spacing w:before="100" w:beforeAutospacing="1" w:after="100" w:afterAutospacing="1" w:line="300" w:lineRule="atLeast"/>
        <w:jc w:val="both"/>
        <w:rPr>
          <w:rFonts w:cs="Tahoma"/>
        </w:rPr>
      </w:pPr>
      <w:r w:rsidRPr="00F43CF8">
        <w:rPr>
          <w:rFonts w:ascii="Tahoma" w:hAnsi="Tahoma" w:cs="Tahoma"/>
        </w:rPr>
        <w:t xml:space="preserve">Καταβολή του συνόλου </w:t>
      </w:r>
      <w:r w:rsidR="00445F0D" w:rsidRPr="00F43CF8">
        <w:rPr>
          <w:rFonts w:ascii="Tahoma" w:hAnsi="Tahoma" w:cs="Tahoma"/>
        </w:rPr>
        <w:t>τ</w:t>
      </w:r>
      <w:r w:rsidRPr="00F43CF8">
        <w:rPr>
          <w:rFonts w:ascii="Tahoma" w:hAnsi="Tahoma" w:cs="Tahoma"/>
        </w:rPr>
        <w:t xml:space="preserve">ου </w:t>
      </w:r>
      <w:r w:rsidR="00445F0D" w:rsidRPr="00F43CF8">
        <w:rPr>
          <w:rFonts w:ascii="Tahoma" w:hAnsi="Tahoma" w:cs="Tahoma"/>
        </w:rPr>
        <w:t>συμβατικ</w:t>
      </w:r>
      <w:r w:rsidRPr="00F43CF8">
        <w:rPr>
          <w:rFonts w:ascii="Tahoma" w:hAnsi="Tahoma" w:cs="Tahoma"/>
        </w:rPr>
        <w:t>ού</w:t>
      </w:r>
      <w:r w:rsidR="00445F0D" w:rsidRPr="00F43CF8">
        <w:rPr>
          <w:rFonts w:ascii="Tahoma" w:hAnsi="Tahoma" w:cs="Tahoma"/>
        </w:rPr>
        <w:t xml:space="preserve"> </w:t>
      </w:r>
      <w:r w:rsidRPr="00F43CF8">
        <w:rPr>
          <w:rFonts w:ascii="Tahoma" w:hAnsi="Tahoma" w:cs="Tahoma"/>
        </w:rPr>
        <w:t>τιμήματος</w:t>
      </w:r>
      <w:r>
        <w:rPr>
          <w:rFonts w:ascii="Tahoma" w:hAnsi="Tahoma" w:cs="Tahoma"/>
        </w:rPr>
        <w:t xml:space="preserve"> </w:t>
      </w:r>
      <w:r w:rsidRPr="00F43CF8">
        <w:rPr>
          <w:rFonts w:ascii="Tahoma" w:hAnsi="Tahoma" w:cs="Tahoma"/>
        </w:rPr>
        <w:t xml:space="preserve">(100%) </w:t>
      </w:r>
      <w:r w:rsidRPr="00175993">
        <w:rPr>
          <w:rFonts w:ascii="Tahoma" w:hAnsi="Tahoma" w:cs="Tahoma"/>
        </w:rPr>
        <w:t>της συγκεκριμένης ενότητας της εκτελεστικής σύμβασης</w:t>
      </w:r>
      <w:r>
        <w:rPr>
          <w:rFonts w:ascii="Tahoma" w:hAnsi="Tahoma" w:cs="Tahoma"/>
        </w:rPr>
        <w:t>,</w:t>
      </w:r>
      <w:r w:rsidRPr="00F43CF8">
        <w:rPr>
          <w:rFonts w:ascii="Tahoma" w:hAnsi="Tahoma" w:cs="Tahoma"/>
        </w:rPr>
        <w:t xml:space="preserve"> </w:t>
      </w:r>
      <w:r w:rsidR="00445F0D" w:rsidRPr="00F43CF8">
        <w:rPr>
          <w:rFonts w:ascii="Tahoma" w:hAnsi="Tahoma" w:cs="Tahoma"/>
        </w:rPr>
        <w:t xml:space="preserve">μετά την παραλαβή </w:t>
      </w:r>
      <w:r w:rsidRPr="00F31B8F">
        <w:rPr>
          <w:rFonts w:ascii="Tahoma" w:hAnsi="Tahoma" w:cs="Tahoma"/>
        </w:rPr>
        <w:t xml:space="preserve">του συνόλου των υπηρεσιών </w:t>
      </w:r>
      <w:r w:rsidRPr="00F43CF8">
        <w:rPr>
          <w:rFonts w:ascii="Tahoma" w:hAnsi="Tahoma" w:cs="Tahoma"/>
        </w:rPr>
        <w:t xml:space="preserve">της συγκεκριμένης ενότητας </w:t>
      </w:r>
      <w:r w:rsidRPr="00F31B8F">
        <w:rPr>
          <w:rFonts w:ascii="Tahoma" w:hAnsi="Tahoma" w:cs="Tahoma"/>
        </w:rPr>
        <w:t>της εκτελεστικής σύμβαση</w:t>
      </w:r>
      <w:r>
        <w:rPr>
          <w:rFonts w:ascii="Tahoma" w:hAnsi="Tahoma" w:cs="Tahoma"/>
        </w:rPr>
        <w:t>ς</w:t>
      </w:r>
      <w:r w:rsidRPr="00F43CF8">
        <w:rPr>
          <w:rFonts w:ascii="Tahoma" w:hAnsi="Tahoma" w:cs="Tahoma"/>
        </w:rPr>
        <w:t xml:space="preserve">. </w:t>
      </w:r>
    </w:p>
    <w:p w14:paraId="083385D7" w14:textId="6A5BC6C0" w:rsidR="00F31B8F" w:rsidRDefault="00F31B8F" w:rsidP="00F31B8F">
      <w:pPr>
        <w:spacing w:before="100" w:beforeAutospacing="1" w:after="100" w:afterAutospacing="1" w:line="300" w:lineRule="atLeast"/>
        <w:rPr>
          <w:rFonts w:cs="Tahoma"/>
        </w:rPr>
      </w:pPr>
    </w:p>
    <w:p w14:paraId="485B20E0" w14:textId="0098BE71" w:rsidR="00F31B8F" w:rsidRPr="007249B0" w:rsidRDefault="001B56F8" w:rsidP="007249B0">
      <w:pPr>
        <w:pStyle w:val="40"/>
        <w:rPr>
          <w:sz w:val="22"/>
          <w:szCs w:val="22"/>
        </w:rPr>
      </w:pPr>
      <w:bookmarkStart w:id="731" w:name="_Toc87520536"/>
      <w:r>
        <w:rPr>
          <w:sz w:val="22"/>
          <w:szCs w:val="22"/>
        </w:rPr>
        <w:t>Σύμβουλος</w:t>
      </w:r>
      <w:r w:rsidRPr="007249B0">
        <w:rPr>
          <w:sz w:val="22"/>
          <w:szCs w:val="22"/>
        </w:rPr>
        <w:t xml:space="preserve"> </w:t>
      </w:r>
      <w:r>
        <w:rPr>
          <w:sz w:val="22"/>
          <w:szCs w:val="22"/>
        </w:rPr>
        <w:t>Ωρίμανσης</w:t>
      </w:r>
      <w:r w:rsidRPr="007249B0">
        <w:rPr>
          <w:sz w:val="22"/>
          <w:szCs w:val="22"/>
        </w:rPr>
        <w:t xml:space="preserve"> </w:t>
      </w:r>
      <w:r>
        <w:rPr>
          <w:sz w:val="22"/>
          <w:szCs w:val="22"/>
        </w:rPr>
        <w:t>του</w:t>
      </w:r>
      <w:r w:rsidRPr="007249B0">
        <w:rPr>
          <w:sz w:val="22"/>
          <w:szCs w:val="22"/>
        </w:rPr>
        <w:t xml:space="preserve"> </w:t>
      </w:r>
      <w:r>
        <w:rPr>
          <w:sz w:val="22"/>
          <w:szCs w:val="22"/>
        </w:rPr>
        <w:t>Έργου</w:t>
      </w:r>
      <w:r w:rsidR="00AC4977" w:rsidRPr="007249B0">
        <w:rPr>
          <w:sz w:val="22"/>
          <w:szCs w:val="22"/>
        </w:rPr>
        <w:t xml:space="preserve"> </w:t>
      </w:r>
      <w:r w:rsidR="007249B0" w:rsidRPr="007249B0">
        <w:rPr>
          <w:sz w:val="22"/>
          <w:szCs w:val="22"/>
        </w:rPr>
        <w:t>"Προμήθεια εξειδικευμένων συστημάτων λογισμικού ασφάλειας δεδομένων"</w:t>
      </w:r>
      <w:bookmarkEnd w:id="731"/>
    </w:p>
    <w:p w14:paraId="4F127510" w14:textId="15C13086" w:rsidR="00AF3E47" w:rsidRPr="00F31B8F" w:rsidRDefault="00AF3E47" w:rsidP="00AF3E47">
      <w:pPr>
        <w:spacing w:before="100" w:beforeAutospacing="1" w:after="100" w:afterAutospacing="1" w:line="300" w:lineRule="atLeast"/>
        <w:rPr>
          <w:rFonts w:cs="Tahoma"/>
        </w:rPr>
      </w:pPr>
      <w:r w:rsidRPr="00F31B8F">
        <w:rPr>
          <w:rFonts w:cs="Tahoma"/>
        </w:rPr>
        <w:t xml:space="preserve">Η πληρωμή του αναδόχου </w:t>
      </w:r>
      <w:r>
        <w:rPr>
          <w:rFonts w:cs="Tahoma"/>
        </w:rPr>
        <w:t xml:space="preserve">για την ενότητα </w:t>
      </w:r>
      <w:r w:rsidR="00B47185">
        <w:rPr>
          <w:rFonts w:cs="Tahoma"/>
        </w:rPr>
        <w:t xml:space="preserve">υπηρεσιών </w:t>
      </w:r>
      <w:r>
        <w:rPr>
          <w:rFonts w:cs="Tahoma"/>
        </w:rPr>
        <w:t>«</w:t>
      </w:r>
      <w:r w:rsidR="007249B0">
        <w:rPr>
          <w:rFonts w:cs="Tahoma"/>
        </w:rPr>
        <w:t>Σύμβουλος Ωρίμανσης του Έ</w:t>
      </w:r>
      <w:r w:rsidRPr="00AF3E47">
        <w:rPr>
          <w:rFonts w:cs="Tahoma"/>
        </w:rPr>
        <w:t xml:space="preserve">ργου </w:t>
      </w:r>
      <w:r w:rsidR="007249B0" w:rsidRPr="007249B0">
        <w:rPr>
          <w:rFonts w:cs="Tahoma"/>
        </w:rPr>
        <w:t>"Προμήθεια εξειδικευμένων συστημάτων λογισμικού ασφάλειας δεδομένων"</w:t>
      </w:r>
      <w:r>
        <w:rPr>
          <w:rFonts w:cs="Tahoma"/>
        </w:rPr>
        <w:t xml:space="preserve">» </w:t>
      </w:r>
      <w:r w:rsidRPr="00F31B8F">
        <w:rPr>
          <w:rFonts w:cs="Tahoma"/>
        </w:rPr>
        <w:t xml:space="preserve">θα πραγματοποιηθεί με </w:t>
      </w:r>
      <w:r>
        <w:rPr>
          <w:rFonts w:cs="Tahoma"/>
        </w:rPr>
        <w:t>τον παρακάτω</w:t>
      </w:r>
      <w:r w:rsidRPr="00F31B8F">
        <w:rPr>
          <w:rFonts w:cs="Tahoma"/>
        </w:rPr>
        <w:t xml:space="preserve"> τρόπο: </w:t>
      </w:r>
    </w:p>
    <w:p w14:paraId="4E810456" w14:textId="6DEAE0A5" w:rsidR="00AF3E47" w:rsidRPr="00A22A4D" w:rsidRDefault="00AF3E47" w:rsidP="00A22A4D">
      <w:pPr>
        <w:pStyle w:val="aff4"/>
        <w:numPr>
          <w:ilvl w:val="0"/>
          <w:numId w:val="16"/>
        </w:numPr>
        <w:spacing w:before="100" w:beforeAutospacing="1" w:after="100" w:afterAutospacing="1" w:line="300" w:lineRule="atLeast"/>
        <w:jc w:val="both"/>
        <w:rPr>
          <w:rFonts w:ascii="Tahoma" w:hAnsi="Tahoma" w:cs="Tahoma"/>
        </w:rPr>
      </w:pPr>
      <w:r w:rsidRPr="00A22A4D">
        <w:rPr>
          <w:rFonts w:ascii="Tahoma" w:hAnsi="Tahoma" w:cs="Tahoma"/>
        </w:rPr>
        <w:t xml:space="preserve">Καταβολή του συνόλου (100%) του συμβατικού τιμήματος της συγκεκριμένης ενότητας της εκτελεστικής σύμβασης, μετά την παραλαβή του συνόλου των υπηρεσιών της συγκεκριμένης ενότητας της εκτελεστικής σύμβασης. </w:t>
      </w:r>
    </w:p>
    <w:p w14:paraId="7A901F95" w14:textId="77777777" w:rsidR="00445F0D" w:rsidRDefault="00445F0D" w:rsidP="00F31B8F">
      <w:pPr>
        <w:spacing w:before="100" w:beforeAutospacing="1" w:after="100" w:afterAutospacing="1" w:line="300" w:lineRule="atLeast"/>
        <w:rPr>
          <w:rFonts w:cs="Tahoma"/>
          <w:szCs w:val="22"/>
          <w:highlight w:val="yellow"/>
        </w:rPr>
      </w:pPr>
    </w:p>
    <w:p w14:paraId="7AFFABC0" w14:textId="1954F12D" w:rsidR="008F744B" w:rsidRPr="008F744B" w:rsidRDefault="008F744B" w:rsidP="008F744B">
      <w:pPr>
        <w:pStyle w:val="40"/>
        <w:rPr>
          <w:sz w:val="22"/>
          <w:szCs w:val="22"/>
        </w:rPr>
      </w:pPr>
      <w:bookmarkStart w:id="732" w:name="_Toc87520537"/>
      <w:r w:rsidRPr="008F744B">
        <w:rPr>
          <w:sz w:val="22"/>
          <w:szCs w:val="22"/>
        </w:rPr>
        <w:t xml:space="preserve">Σύμβουλος Ωρίμανσης του Έργου "Προμήθεια συστήματος </w:t>
      </w:r>
      <w:proofErr w:type="spellStart"/>
      <w:r w:rsidRPr="008F744B">
        <w:rPr>
          <w:sz w:val="22"/>
          <w:szCs w:val="22"/>
        </w:rPr>
        <w:t>Business</w:t>
      </w:r>
      <w:proofErr w:type="spellEnd"/>
      <w:r w:rsidRPr="008F744B">
        <w:rPr>
          <w:sz w:val="22"/>
          <w:szCs w:val="22"/>
        </w:rPr>
        <w:t xml:space="preserve"> </w:t>
      </w:r>
      <w:proofErr w:type="spellStart"/>
      <w:r w:rsidRPr="008F744B">
        <w:rPr>
          <w:sz w:val="22"/>
          <w:szCs w:val="22"/>
        </w:rPr>
        <w:t>Intelligence</w:t>
      </w:r>
      <w:proofErr w:type="spellEnd"/>
      <w:r w:rsidRPr="008F744B">
        <w:rPr>
          <w:sz w:val="22"/>
          <w:szCs w:val="22"/>
        </w:rPr>
        <w:t>/</w:t>
      </w:r>
      <w:proofErr w:type="spellStart"/>
      <w:r w:rsidRPr="008F744B">
        <w:rPr>
          <w:sz w:val="22"/>
          <w:szCs w:val="22"/>
        </w:rPr>
        <w:t>Data</w:t>
      </w:r>
      <w:proofErr w:type="spellEnd"/>
      <w:r w:rsidRPr="008F744B">
        <w:rPr>
          <w:sz w:val="22"/>
          <w:szCs w:val="22"/>
        </w:rPr>
        <w:t xml:space="preserve"> </w:t>
      </w:r>
      <w:proofErr w:type="spellStart"/>
      <w:r w:rsidRPr="008F744B">
        <w:rPr>
          <w:sz w:val="22"/>
          <w:szCs w:val="22"/>
        </w:rPr>
        <w:t>Analytics</w:t>
      </w:r>
      <w:proofErr w:type="spellEnd"/>
      <w:r w:rsidRPr="008F744B">
        <w:rPr>
          <w:sz w:val="22"/>
          <w:szCs w:val="22"/>
        </w:rPr>
        <w:t>"</w:t>
      </w:r>
      <w:bookmarkEnd w:id="732"/>
    </w:p>
    <w:p w14:paraId="3D6CEB66" w14:textId="1180D390" w:rsidR="008F744B" w:rsidRPr="00F31B8F" w:rsidRDefault="008F744B" w:rsidP="008F744B">
      <w:pPr>
        <w:spacing w:before="100" w:beforeAutospacing="1" w:after="100" w:afterAutospacing="1" w:line="300" w:lineRule="atLeast"/>
        <w:rPr>
          <w:rFonts w:cs="Tahoma"/>
        </w:rPr>
      </w:pPr>
      <w:r w:rsidRPr="00F31B8F">
        <w:rPr>
          <w:rFonts w:cs="Tahoma"/>
        </w:rPr>
        <w:t xml:space="preserve">Η πληρωμή του αναδόχου </w:t>
      </w:r>
      <w:r>
        <w:rPr>
          <w:rFonts w:cs="Tahoma"/>
        </w:rPr>
        <w:t>για την ενότητα υπηρεσιών «Σύμβουλος Ωρίμανσης του Έ</w:t>
      </w:r>
      <w:r w:rsidRPr="00AF3E47">
        <w:rPr>
          <w:rFonts w:cs="Tahoma"/>
        </w:rPr>
        <w:t xml:space="preserve">ργου </w:t>
      </w:r>
      <w:r w:rsidRPr="008F744B">
        <w:rPr>
          <w:rFonts w:cs="Tahoma"/>
        </w:rPr>
        <w:t xml:space="preserve">"Προμήθεια συστήματος </w:t>
      </w:r>
      <w:proofErr w:type="spellStart"/>
      <w:r w:rsidRPr="008F744B">
        <w:rPr>
          <w:rFonts w:cs="Tahoma"/>
        </w:rPr>
        <w:t>Business</w:t>
      </w:r>
      <w:proofErr w:type="spellEnd"/>
      <w:r w:rsidRPr="008F744B">
        <w:rPr>
          <w:rFonts w:cs="Tahoma"/>
        </w:rPr>
        <w:t xml:space="preserve"> </w:t>
      </w:r>
      <w:proofErr w:type="spellStart"/>
      <w:r w:rsidRPr="008F744B">
        <w:rPr>
          <w:rFonts w:cs="Tahoma"/>
        </w:rPr>
        <w:t>Intelligence</w:t>
      </w:r>
      <w:proofErr w:type="spellEnd"/>
      <w:r w:rsidRPr="008F744B">
        <w:rPr>
          <w:rFonts w:cs="Tahoma"/>
        </w:rPr>
        <w:t>/</w:t>
      </w:r>
      <w:proofErr w:type="spellStart"/>
      <w:r w:rsidRPr="008F744B">
        <w:rPr>
          <w:rFonts w:cs="Tahoma"/>
        </w:rPr>
        <w:t>Data</w:t>
      </w:r>
      <w:proofErr w:type="spellEnd"/>
      <w:r w:rsidRPr="008F744B">
        <w:rPr>
          <w:rFonts w:cs="Tahoma"/>
        </w:rPr>
        <w:t xml:space="preserve"> </w:t>
      </w:r>
      <w:proofErr w:type="spellStart"/>
      <w:r w:rsidRPr="008F744B">
        <w:rPr>
          <w:rFonts w:cs="Tahoma"/>
        </w:rPr>
        <w:t>Analytics</w:t>
      </w:r>
      <w:proofErr w:type="spellEnd"/>
      <w:r w:rsidRPr="008F744B">
        <w:rPr>
          <w:rFonts w:cs="Tahoma"/>
        </w:rPr>
        <w:t>"</w:t>
      </w:r>
      <w:r>
        <w:rPr>
          <w:rFonts w:cs="Tahoma"/>
        </w:rPr>
        <w:t xml:space="preserve">» </w:t>
      </w:r>
      <w:r w:rsidRPr="00F31B8F">
        <w:rPr>
          <w:rFonts w:cs="Tahoma"/>
        </w:rPr>
        <w:t xml:space="preserve">θα πραγματοποιηθεί με </w:t>
      </w:r>
      <w:r>
        <w:rPr>
          <w:rFonts w:cs="Tahoma"/>
        </w:rPr>
        <w:t>τον παρακάτω</w:t>
      </w:r>
      <w:r w:rsidRPr="00F31B8F">
        <w:rPr>
          <w:rFonts w:cs="Tahoma"/>
        </w:rPr>
        <w:t xml:space="preserve"> τρόπο: </w:t>
      </w:r>
    </w:p>
    <w:p w14:paraId="168F6B45" w14:textId="77777777" w:rsidR="008F744B" w:rsidRPr="00A22A4D" w:rsidRDefault="008F744B" w:rsidP="008F744B">
      <w:pPr>
        <w:pStyle w:val="aff4"/>
        <w:numPr>
          <w:ilvl w:val="0"/>
          <w:numId w:val="16"/>
        </w:numPr>
        <w:spacing w:before="100" w:beforeAutospacing="1" w:after="100" w:afterAutospacing="1" w:line="300" w:lineRule="atLeast"/>
        <w:jc w:val="both"/>
        <w:rPr>
          <w:rFonts w:ascii="Tahoma" w:hAnsi="Tahoma" w:cs="Tahoma"/>
        </w:rPr>
      </w:pPr>
      <w:r w:rsidRPr="00A22A4D">
        <w:rPr>
          <w:rFonts w:ascii="Tahoma" w:hAnsi="Tahoma" w:cs="Tahoma"/>
        </w:rPr>
        <w:t xml:space="preserve">Καταβολή του συνόλου (100%) του συμβατικού τιμήματος της συγκεκριμένης ενότητας της εκτελεστικής σύμβασης, μετά την παραλαβή του συνόλου των υπηρεσιών της συγκεκριμένης ενότητας της εκτελεστικής σύμβασης. </w:t>
      </w:r>
    </w:p>
    <w:p w14:paraId="750C7C0B" w14:textId="77777777" w:rsidR="008F744B" w:rsidRDefault="008F744B" w:rsidP="00F31B8F">
      <w:pPr>
        <w:spacing w:before="100" w:beforeAutospacing="1" w:after="100" w:afterAutospacing="1" w:line="300" w:lineRule="atLeast"/>
        <w:rPr>
          <w:rFonts w:cs="Tahoma"/>
          <w:szCs w:val="22"/>
          <w:highlight w:val="yellow"/>
        </w:rPr>
      </w:pPr>
    </w:p>
    <w:p w14:paraId="4A37060A" w14:textId="5C3DE2C8" w:rsidR="008713FE" w:rsidRPr="008713FE" w:rsidRDefault="008713FE" w:rsidP="008713FE">
      <w:pPr>
        <w:pStyle w:val="40"/>
        <w:rPr>
          <w:sz w:val="22"/>
          <w:szCs w:val="22"/>
        </w:rPr>
      </w:pPr>
      <w:bookmarkStart w:id="733" w:name="_Toc87520538"/>
      <w:r w:rsidRPr="008713FE">
        <w:rPr>
          <w:sz w:val="22"/>
          <w:szCs w:val="22"/>
        </w:rPr>
        <w:t>Σύμβουλος Ωρίμανσης του Έργου "Προμήθεια εργαλείων διαχείρισης υπηρεσιών πληροφορικής"</w:t>
      </w:r>
      <w:bookmarkEnd w:id="733"/>
    </w:p>
    <w:p w14:paraId="3BEF8D9E" w14:textId="15FFD164" w:rsidR="008713FE" w:rsidRPr="00F31B8F" w:rsidRDefault="008713FE" w:rsidP="008713FE">
      <w:pPr>
        <w:spacing w:before="100" w:beforeAutospacing="1" w:after="100" w:afterAutospacing="1" w:line="300" w:lineRule="atLeast"/>
        <w:rPr>
          <w:rFonts w:cs="Tahoma"/>
        </w:rPr>
      </w:pPr>
      <w:r w:rsidRPr="00F31B8F">
        <w:rPr>
          <w:rFonts w:cs="Tahoma"/>
        </w:rPr>
        <w:t xml:space="preserve">Η πληρωμή του αναδόχου </w:t>
      </w:r>
      <w:r>
        <w:rPr>
          <w:rFonts w:cs="Tahoma"/>
        </w:rPr>
        <w:t>για την ενότητα υπηρεσιών «Σύμβουλος Ωρίμανσης του Έ</w:t>
      </w:r>
      <w:r w:rsidRPr="00AF3E47">
        <w:rPr>
          <w:rFonts w:cs="Tahoma"/>
        </w:rPr>
        <w:t xml:space="preserve">ργου </w:t>
      </w:r>
      <w:r w:rsidRPr="008713FE">
        <w:rPr>
          <w:rFonts w:cs="Tahoma"/>
        </w:rPr>
        <w:t>"Προμήθεια εργαλείων διαχείρισης υπηρεσιών πληροφορικής"</w:t>
      </w:r>
      <w:r>
        <w:rPr>
          <w:rFonts w:cs="Tahoma"/>
        </w:rPr>
        <w:t xml:space="preserve">» </w:t>
      </w:r>
      <w:r w:rsidRPr="00F31B8F">
        <w:rPr>
          <w:rFonts w:cs="Tahoma"/>
        </w:rPr>
        <w:t xml:space="preserve">θα πραγματοποιηθεί με </w:t>
      </w:r>
      <w:r>
        <w:rPr>
          <w:rFonts w:cs="Tahoma"/>
        </w:rPr>
        <w:t>τον παρακάτω</w:t>
      </w:r>
      <w:r w:rsidRPr="00F31B8F">
        <w:rPr>
          <w:rFonts w:cs="Tahoma"/>
        </w:rPr>
        <w:t xml:space="preserve"> τρόπο: </w:t>
      </w:r>
    </w:p>
    <w:p w14:paraId="7018B406" w14:textId="77777777" w:rsidR="008713FE" w:rsidRPr="00A22A4D" w:rsidRDefault="008713FE" w:rsidP="008713FE">
      <w:pPr>
        <w:pStyle w:val="aff4"/>
        <w:numPr>
          <w:ilvl w:val="0"/>
          <w:numId w:val="16"/>
        </w:numPr>
        <w:spacing w:before="100" w:beforeAutospacing="1" w:after="100" w:afterAutospacing="1" w:line="300" w:lineRule="atLeast"/>
        <w:jc w:val="both"/>
        <w:rPr>
          <w:rFonts w:ascii="Tahoma" w:hAnsi="Tahoma" w:cs="Tahoma"/>
        </w:rPr>
      </w:pPr>
      <w:r w:rsidRPr="00A22A4D">
        <w:rPr>
          <w:rFonts w:ascii="Tahoma" w:hAnsi="Tahoma" w:cs="Tahoma"/>
        </w:rPr>
        <w:t xml:space="preserve">Καταβολή του συνόλου (100%) του συμβατικού τιμήματος της συγκεκριμένης ενότητας της εκτελεστικής σύμβασης, μετά την παραλαβή του συνόλου των υπηρεσιών της συγκεκριμένης ενότητας της εκτελεστικής σύμβασης. </w:t>
      </w:r>
    </w:p>
    <w:p w14:paraId="29A2161C" w14:textId="77777777" w:rsidR="008713FE" w:rsidRDefault="008713FE" w:rsidP="00F31B8F">
      <w:pPr>
        <w:spacing w:before="100" w:beforeAutospacing="1" w:after="100" w:afterAutospacing="1" w:line="300" w:lineRule="atLeast"/>
        <w:rPr>
          <w:rFonts w:cs="Tahoma"/>
          <w:szCs w:val="22"/>
          <w:highlight w:val="yellow"/>
        </w:rPr>
      </w:pPr>
    </w:p>
    <w:p w14:paraId="155DF19B" w14:textId="66F4DBE3" w:rsidR="00F31B8F" w:rsidRPr="00AA2F4C" w:rsidRDefault="00AC4977" w:rsidP="008713FE">
      <w:pPr>
        <w:pStyle w:val="40"/>
        <w:rPr>
          <w:sz w:val="22"/>
          <w:szCs w:val="22"/>
        </w:rPr>
      </w:pPr>
      <w:bookmarkStart w:id="734" w:name="_Toc87520539"/>
      <w:r w:rsidRPr="00AC4977">
        <w:rPr>
          <w:sz w:val="22"/>
          <w:szCs w:val="22"/>
        </w:rPr>
        <w:t xml:space="preserve">Σύμβουλος Διαχείρισης του Έργου </w:t>
      </w:r>
      <w:r w:rsidR="008713FE" w:rsidRPr="008713FE">
        <w:rPr>
          <w:sz w:val="22"/>
          <w:szCs w:val="22"/>
        </w:rPr>
        <w:t xml:space="preserve">"Ψηφιακός Μετασχηματισμός, Τηλεματική και Ενιαίο Αυτόματο Σύστημα </w:t>
      </w:r>
      <w:r w:rsidR="008713FE" w:rsidRPr="008713FE">
        <w:rPr>
          <w:sz w:val="22"/>
          <w:szCs w:val="22"/>
        </w:rPr>
        <w:lastRenderedPageBreak/>
        <w:t>Συλλογής Κομίστρου για τον Οργανισμό Συγκοινωνιακού Έργου Θεσσαλονίκης (ΟΣΕΘ)"</w:t>
      </w:r>
      <w:bookmarkEnd w:id="734"/>
    </w:p>
    <w:p w14:paraId="079C7AEE" w14:textId="7166FB9E" w:rsidR="00AF3E47" w:rsidRPr="00F31B8F" w:rsidRDefault="00AF3E47" w:rsidP="00AF3E47">
      <w:pPr>
        <w:spacing w:before="100" w:beforeAutospacing="1" w:after="100" w:afterAutospacing="1" w:line="300" w:lineRule="atLeast"/>
        <w:rPr>
          <w:rFonts w:cs="Tahoma"/>
        </w:rPr>
      </w:pPr>
      <w:r w:rsidRPr="00F31B8F">
        <w:rPr>
          <w:rFonts w:cs="Tahoma"/>
        </w:rPr>
        <w:t xml:space="preserve">Η πληρωμή του αναδόχου </w:t>
      </w:r>
      <w:r>
        <w:rPr>
          <w:rFonts w:cs="Tahoma"/>
        </w:rPr>
        <w:t xml:space="preserve">για την ενότητα </w:t>
      </w:r>
      <w:r w:rsidR="00B47185">
        <w:rPr>
          <w:rFonts w:cs="Tahoma"/>
        </w:rPr>
        <w:t xml:space="preserve">υπηρεσιών </w:t>
      </w:r>
      <w:r>
        <w:rPr>
          <w:rFonts w:cs="Tahoma"/>
        </w:rPr>
        <w:t>«</w:t>
      </w:r>
      <w:r w:rsidRPr="00AF3E47">
        <w:rPr>
          <w:rFonts w:cs="Tahoma"/>
        </w:rPr>
        <w:t xml:space="preserve">Σύμβουλος Διαχείρισης του Έργου </w:t>
      </w:r>
      <w:r w:rsidR="008713FE" w:rsidRPr="008713FE">
        <w:rPr>
          <w:rFonts w:cs="Tahoma"/>
        </w:rPr>
        <w:t>"Ψηφιακός Μετασχηματισμός, Τηλεματική και Ενιαίο Αυτόματο Σύστημα Συλλογής Κομίστρου για τον Οργανισμό Συγκοινωνιακού Έργου Θεσσαλονίκης (ΟΣΕΘ)"</w:t>
      </w:r>
      <w:r w:rsidR="000C3F4F">
        <w:rPr>
          <w:rFonts w:cs="Tahoma"/>
        </w:rPr>
        <w:t>»</w:t>
      </w:r>
      <w:r>
        <w:rPr>
          <w:rFonts w:cs="Tahoma"/>
        </w:rPr>
        <w:t xml:space="preserve"> </w:t>
      </w:r>
      <w:r w:rsidRPr="00F31B8F">
        <w:rPr>
          <w:rFonts w:cs="Tahoma"/>
        </w:rPr>
        <w:t xml:space="preserve">θα πραγματοποιηθεί με </w:t>
      </w:r>
      <w:r>
        <w:rPr>
          <w:rFonts w:cs="Tahoma"/>
        </w:rPr>
        <w:t>τον παρακάτω</w:t>
      </w:r>
      <w:r w:rsidRPr="00F31B8F">
        <w:rPr>
          <w:rFonts w:cs="Tahoma"/>
        </w:rPr>
        <w:t xml:space="preserve"> τρόπο: </w:t>
      </w:r>
    </w:p>
    <w:p w14:paraId="1924A4C6" w14:textId="30D9BAF0" w:rsidR="00AF3E47" w:rsidRPr="0056729E" w:rsidRDefault="008713FE" w:rsidP="00AF3E47">
      <w:pPr>
        <w:pStyle w:val="aff4"/>
        <w:numPr>
          <w:ilvl w:val="0"/>
          <w:numId w:val="16"/>
        </w:numPr>
        <w:spacing w:before="100" w:beforeAutospacing="1" w:after="100" w:afterAutospacing="1" w:line="300" w:lineRule="atLeast"/>
        <w:jc w:val="both"/>
        <w:rPr>
          <w:rFonts w:ascii="Tahoma" w:hAnsi="Tahoma" w:cs="Tahoma"/>
        </w:rPr>
      </w:pPr>
      <w:r>
        <w:rPr>
          <w:rFonts w:ascii="Tahoma" w:hAnsi="Tahoma" w:cs="Tahoma"/>
        </w:rPr>
        <w:t>Καταβολή τεσσάρων (4</w:t>
      </w:r>
      <w:r w:rsidR="00AF3E47" w:rsidRPr="00175993">
        <w:rPr>
          <w:rFonts w:ascii="Tahoma" w:hAnsi="Tahoma" w:cs="Tahoma"/>
        </w:rPr>
        <w:t>) ισόποσ</w:t>
      </w:r>
      <w:r w:rsidR="00AF3E47">
        <w:rPr>
          <w:rFonts w:ascii="Tahoma" w:hAnsi="Tahoma" w:cs="Tahoma"/>
        </w:rPr>
        <w:t>ων</w:t>
      </w:r>
      <w:r w:rsidR="00AF3E47" w:rsidRPr="00175993">
        <w:rPr>
          <w:rFonts w:ascii="Tahoma" w:hAnsi="Tahoma" w:cs="Tahoma"/>
        </w:rPr>
        <w:t xml:space="preserve"> τριμηνιαί</w:t>
      </w:r>
      <w:r w:rsidR="00AF3E47">
        <w:rPr>
          <w:rFonts w:ascii="Tahoma" w:hAnsi="Tahoma" w:cs="Tahoma"/>
        </w:rPr>
        <w:t>ων</w:t>
      </w:r>
      <w:r w:rsidR="00AF3E47" w:rsidRPr="00175993">
        <w:rPr>
          <w:rFonts w:ascii="Tahoma" w:hAnsi="Tahoma" w:cs="Tahoma"/>
        </w:rPr>
        <w:t xml:space="preserve"> δόσε</w:t>
      </w:r>
      <w:r w:rsidR="00AF3E47">
        <w:rPr>
          <w:rFonts w:ascii="Tahoma" w:hAnsi="Tahoma" w:cs="Tahoma"/>
        </w:rPr>
        <w:t>ων</w:t>
      </w:r>
      <w:r w:rsidR="00AF3E47" w:rsidRPr="00175993">
        <w:rPr>
          <w:rFonts w:ascii="Tahoma" w:hAnsi="Tahoma" w:cs="Tahoma"/>
        </w:rPr>
        <w:t xml:space="preserve">, εκάστης ύψους </w:t>
      </w:r>
      <w:r>
        <w:rPr>
          <w:rFonts w:ascii="Tahoma" w:hAnsi="Tahoma" w:cs="Tahoma"/>
        </w:rPr>
        <w:t>2</w:t>
      </w:r>
      <w:r w:rsidR="000C3F4F">
        <w:rPr>
          <w:rFonts w:ascii="Tahoma" w:hAnsi="Tahoma" w:cs="Tahoma"/>
        </w:rPr>
        <w:t>5</w:t>
      </w:r>
      <w:r w:rsidR="00AF3E47" w:rsidRPr="00175993">
        <w:rPr>
          <w:rFonts w:ascii="Tahoma" w:hAnsi="Tahoma" w:cs="Tahoma"/>
        </w:rPr>
        <w:t>% του συμβατικού τιμήματος της συγκεκριμένης ενότητας της εκτελεστικής σύμβασης, με την παράδοση και την παραλαβή των παραδοτέων της εκάστοτε τρίμηνης περιόδου, με απόφαση της Αναθέτουσας Αρχής, κατόπιν εισήγησης της αρμόδιας επιτροπής</w:t>
      </w:r>
      <w:r w:rsidR="004778CF">
        <w:rPr>
          <w:rFonts w:ascii="Tahoma" w:hAnsi="Tahoma" w:cs="Tahoma"/>
        </w:rPr>
        <w:t>.</w:t>
      </w:r>
    </w:p>
    <w:p w14:paraId="4DBA2E4E" w14:textId="77777777" w:rsidR="00050FC8" w:rsidRDefault="00050FC8" w:rsidP="00821ECF">
      <w:pPr>
        <w:spacing w:before="100" w:beforeAutospacing="1" w:after="100" w:afterAutospacing="1" w:line="300" w:lineRule="atLeast"/>
        <w:rPr>
          <w:rFonts w:cs="Tahoma"/>
          <w:highlight w:val="yellow"/>
        </w:rPr>
      </w:pPr>
    </w:p>
    <w:p w14:paraId="78E01C19" w14:textId="14897B42" w:rsidR="008713FE" w:rsidRPr="008713FE" w:rsidRDefault="008713FE" w:rsidP="008713FE">
      <w:pPr>
        <w:pStyle w:val="40"/>
        <w:rPr>
          <w:sz w:val="22"/>
          <w:szCs w:val="22"/>
        </w:rPr>
      </w:pPr>
      <w:bookmarkStart w:id="735" w:name="_Toc87520540"/>
      <w:r w:rsidRPr="008713FE">
        <w:rPr>
          <w:sz w:val="22"/>
          <w:szCs w:val="22"/>
        </w:rPr>
        <w:t>Σύμβουλος Διαχείρισης του Έργου "Υπηρεσίες τηλεδιάσκεψης σε δικαστήρια και σωφρονιστικά καταστήματα και παροχή υπηρεσιών ενημέρωσης της πορείας των πινακίων και των εκθεμάτων των δικαστηρίων (Ηλεκτρονικό Πινάκιο)"</w:t>
      </w:r>
      <w:bookmarkEnd w:id="735"/>
    </w:p>
    <w:p w14:paraId="48A2F3C0" w14:textId="795E32FE" w:rsidR="008713FE" w:rsidRPr="00F31B8F" w:rsidRDefault="008713FE" w:rsidP="008713FE">
      <w:pPr>
        <w:spacing w:before="100" w:beforeAutospacing="1" w:after="100" w:afterAutospacing="1" w:line="300" w:lineRule="atLeast"/>
        <w:rPr>
          <w:rFonts w:cs="Tahoma"/>
        </w:rPr>
      </w:pPr>
      <w:r w:rsidRPr="00F31B8F">
        <w:rPr>
          <w:rFonts w:cs="Tahoma"/>
        </w:rPr>
        <w:t xml:space="preserve">Η πληρωμή του αναδόχου </w:t>
      </w:r>
      <w:r>
        <w:rPr>
          <w:rFonts w:cs="Tahoma"/>
        </w:rPr>
        <w:t>για την ενότητα υπηρεσιών «</w:t>
      </w:r>
      <w:r w:rsidRPr="00AF3E47">
        <w:rPr>
          <w:rFonts w:cs="Tahoma"/>
        </w:rPr>
        <w:t xml:space="preserve">Σύμβουλος Διαχείρισης του Έργου </w:t>
      </w:r>
      <w:r w:rsidRPr="008713FE">
        <w:rPr>
          <w:rFonts w:cs="Tahoma"/>
        </w:rPr>
        <w:t>"Υπηρεσίες τηλεδιάσκεψης σε δικαστήρια και σωφρονιστικά καταστήματα και παροχή υπηρεσιών ενημέρωσης της πορείας των πινακίων και των εκθεμάτων των δικαστηρίων (Ηλεκτρονικό Πινάκιο)"</w:t>
      </w:r>
      <w:r>
        <w:rPr>
          <w:rFonts w:cs="Tahoma"/>
        </w:rPr>
        <w:t xml:space="preserve">» </w:t>
      </w:r>
      <w:r w:rsidRPr="00F31B8F">
        <w:rPr>
          <w:rFonts w:cs="Tahoma"/>
        </w:rPr>
        <w:t xml:space="preserve">θα πραγματοποιηθεί με </w:t>
      </w:r>
      <w:r>
        <w:rPr>
          <w:rFonts w:cs="Tahoma"/>
        </w:rPr>
        <w:t>τον παρακάτω</w:t>
      </w:r>
      <w:r w:rsidRPr="00F31B8F">
        <w:rPr>
          <w:rFonts w:cs="Tahoma"/>
        </w:rPr>
        <w:t xml:space="preserve"> τρόπο: </w:t>
      </w:r>
    </w:p>
    <w:p w14:paraId="2E6DF294" w14:textId="2BE54788" w:rsidR="008713FE" w:rsidRPr="0056729E" w:rsidRDefault="008713FE" w:rsidP="008713FE">
      <w:pPr>
        <w:pStyle w:val="aff4"/>
        <w:numPr>
          <w:ilvl w:val="0"/>
          <w:numId w:val="16"/>
        </w:numPr>
        <w:spacing w:before="100" w:beforeAutospacing="1" w:after="100" w:afterAutospacing="1" w:line="300" w:lineRule="atLeast"/>
        <w:jc w:val="both"/>
        <w:rPr>
          <w:rFonts w:ascii="Tahoma" w:hAnsi="Tahoma" w:cs="Tahoma"/>
        </w:rPr>
      </w:pPr>
      <w:r>
        <w:rPr>
          <w:rFonts w:ascii="Tahoma" w:hAnsi="Tahoma" w:cs="Tahoma"/>
        </w:rPr>
        <w:t>Καταβολή έξι (6</w:t>
      </w:r>
      <w:r w:rsidRPr="00175993">
        <w:rPr>
          <w:rFonts w:ascii="Tahoma" w:hAnsi="Tahoma" w:cs="Tahoma"/>
        </w:rPr>
        <w:t>) ισόποσ</w:t>
      </w:r>
      <w:r>
        <w:rPr>
          <w:rFonts w:ascii="Tahoma" w:hAnsi="Tahoma" w:cs="Tahoma"/>
        </w:rPr>
        <w:t>ων</w:t>
      </w:r>
      <w:r w:rsidRPr="00175993">
        <w:rPr>
          <w:rFonts w:ascii="Tahoma" w:hAnsi="Tahoma" w:cs="Tahoma"/>
        </w:rPr>
        <w:t xml:space="preserve"> τριμηνιαί</w:t>
      </w:r>
      <w:r>
        <w:rPr>
          <w:rFonts w:ascii="Tahoma" w:hAnsi="Tahoma" w:cs="Tahoma"/>
        </w:rPr>
        <w:t>ων</w:t>
      </w:r>
      <w:r w:rsidRPr="00175993">
        <w:rPr>
          <w:rFonts w:ascii="Tahoma" w:hAnsi="Tahoma" w:cs="Tahoma"/>
        </w:rPr>
        <w:t xml:space="preserve"> δόσε</w:t>
      </w:r>
      <w:r>
        <w:rPr>
          <w:rFonts w:ascii="Tahoma" w:hAnsi="Tahoma" w:cs="Tahoma"/>
        </w:rPr>
        <w:t>ων</w:t>
      </w:r>
      <w:r w:rsidRPr="00175993">
        <w:rPr>
          <w:rFonts w:ascii="Tahoma" w:hAnsi="Tahoma" w:cs="Tahoma"/>
        </w:rPr>
        <w:t xml:space="preserve">, εκάστης ύψους </w:t>
      </w:r>
      <w:r w:rsidR="004778CF">
        <w:rPr>
          <w:rFonts w:ascii="Tahoma" w:hAnsi="Tahoma" w:cs="Tahoma"/>
        </w:rPr>
        <w:t>16,67</w:t>
      </w:r>
      <w:r w:rsidRPr="00175993">
        <w:rPr>
          <w:rFonts w:ascii="Tahoma" w:hAnsi="Tahoma" w:cs="Tahoma"/>
        </w:rPr>
        <w:t>% του συμβατικού τιμήματος της συγκεκριμένης ενότητας της εκτελεστικής σύμβασης, με την παράδοση και την παραλαβή των παραδοτέων της εκάστοτε τρίμηνης περιόδου, με απόφαση της Αναθέτουσας Αρχής, κατόπιν εισήγησης της αρμόδιας επιτροπής</w:t>
      </w:r>
      <w:r w:rsidR="004778CF">
        <w:rPr>
          <w:rFonts w:ascii="Tahoma" w:hAnsi="Tahoma" w:cs="Tahoma"/>
        </w:rPr>
        <w:t>.</w:t>
      </w:r>
    </w:p>
    <w:p w14:paraId="5F4F98F6" w14:textId="77777777" w:rsidR="008713FE" w:rsidRDefault="008713FE" w:rsidP="00821ECF">
      <w:pPr>
        <w:spacing w:before="100" w:beforeAutospacing="1" w:after="100" w:afterAutospacing="1" w:line="300" w:lineRule="atLeast"/>
        <w:rPr>
          <w:rFonts w:cs="Tahoma"/>
          <w:highlight w:val="yellow"/>
        </w:rPr>
      </w:pPr>
    </w:p>
    <w:p w14:paraId="414D0C69" w14:textId="189D5966" w:rsidR="00F31B8F" w:rsidRPr="00CB481F" w:rsidRDefault="00F31B8F" w:rsidP="00F31B8F">
      <w:pPr>
        <w:spacing w:before="100" w:beforeAutospacing="1" w:after="100" w:afterAutospacing="1" w:line="300" w:lineRule="atLeast"/>
        <w:rPr>
          <w:rFonts w:cs="Tahoma"/>
          <w:szCs w:val="22"/>
        </w:rPr>
      </w:pPr>
      <w:r w:rsidRPr="00CB481F">
        <w:rPr>
          <w:rFonts w:cs="Tahoma"/>
          <w:szCs w:val="22"/>
        </w:rPr>
        <w:t>Η πληρωμή του συμβατικού τιμήματος θα γίνεται με την προσκόμιση των νόμιμων παραστατικών και δικαιολογητικών που προβλέπονται από τις διατάξεις του άρθρου 200 παρ. 5 του ν. 4412/2016, δηλαδή:</w:t>
      </w:r>
    </w:p>
    <w:p w14:paraId="4B0AC4E1" w14:textId="77777777" w:rsidR="00F31B8F" w:rsidRPr="00CB481F" w:rsidRDefault="00F31B8F" w:rsidP="00C90848">
      <w:pPr>
        <w:pStyle w:val="aff4"/>
        <w:numPr>
          <w:ilvl w:val="0"/>
          <w:numId w:val="20"/>
        </w:numPr>
        <w:spacing w:before="100" w:beforeAutospacing="1" w:after="100" w:afterAutospacing="1" w:line="300" w:lineRule="atLeast"/>
        <w:jc w:val="both"/>
        <w:rPr>
          <w:rFonts w:ascii="Tahoma" w:hAnsi="Tahoma" w:cs="Tahoma"/>
        </w:rPr>
      </w:pPr>
      <w:r w:rsidRPr="00CB481F">
        <w:rPr>
          <w:rFonts w:ascii="Tahoma" w:hAnsi="Tahoma" w:cs="Tahoma"/>
        </w:rPr>
        <w:t>Τιμολόγιο παροχής υπηρεσιών του αναδόχου</w:t>
      </w:r>
    </w:p>
    <w:p w14:paraId="772FBD08" w14:textId="77777777" w:rsidR="00F31B8F" w:rsidRPr="00CB481F" w:rsidRDefault="00F31B8F" w:rsidP="00C90848">
      <w:pPr>
        <w:pStyle w:val="aff4"/>
        <w:numPr>
          <w:ilvl w:val="0"/>
          <w:numId w:val="20"/>
        </w:numPr>
        <w:spacing w:before="100" w:beforeAutospacing="1" w:after="100" w:afterAutospacing="1" w:line="300" w:lineRule="atLeast"/>
        <w:jc w:val="both"/>
        <w:rPr>
          <w:rFonts w:ascii="Tahoma" w:hAnsi="Tahoma" w:cs="Tahoma"/>
        </w:rPr>
      </w:pPr>
      <w:r w:rsidRPr="00CB481F">
        <w:rPr>
          <w:rFonts w:ascii="Tahoma" w:hAnsi="Tahoma" w:cs="Tahoma"/>
        </w:rPr>
        <w:t>Εξοφλητική απόδειξη του αναδόχου, εάν το τιμολόγιο δεν φέρει την ένδειξη «Εξοφλήθηκε»</w:t>
      </w:r>
    </w:p>
    <w:p w14:paraId="7D73DF2D" w14:textId="77777777" w:rsidR="00F31B8F" w:rsidRPr="00CB481F" w:rsidRDefault="00F31B8F" w:rsidP="00C90848">
      <w:pPr>
        <w:pStyle w:val="aff4"/>
        <w:numPr>
          <w:ilvl w:val="0"/>
          <w:numId w:val="20"/>
        </w:numPr>
        <w:spacing w:before="100" w:beforeAutospacing="1" w:after="100" w:afterAutospacing="1" w:line="300" w:lineRule="atLeast"/>
        <w:jc w:val="both"/>
        <w:rPr>
          <w:rFonts w:ascii="Tahoma" w:hAnsi="Tahoma" w:cs="Tahoma"/>
        </w:rPr>
      </w:pPr>
      <w:r w:rsidRPr="00CB481F">
        <w:rPr>
          <w:rFonts w:ascii="Tahoma" w:hAnsi="Tahoma" w:cs="Tahoma"/>
        </w:rPr>
        <w:t xml:space="preserve">Πιστοποιητικά Φορολογικής και Ασφαλιστικής Ενημερότητας </w:t>
      </w:r>
    </w:p>
    <w:p w14:paraId="6145CA8A" w14:textId="77777777" w:rsidR="00F31B8F" w:rsidRPr="00CB481F" w:rsidRDefault="00F31B8F" w:rsidP="00F31B8F">
      <w:pPr>
        <w:spacing w:before="100" w:beforeAutospacing="1" w:after="100" w:afterAutospacing="1" w:line="300" w:lineRule="atLeast"/>
        <w:rPr>
          <w:rFonts w:cs="Tahoma"/>
          <w:szCs w:val="22"/>
        </w:rPr>
      </w:pPr>
      <w:r w:rsidRPr="00CB481F">
        <w:rPr>
          <w:rFonts w:cs="Tahoma"/>
          <w:szCs w:val="22"/>
        </w:rPr>
        <w:t xml:space="preserve">καθώς και κάθε άλλου δικαιολογητικού που τυχόν ήθελε ζητηθεί από τις αρμόδιες υπηρεσίες που διενεργούν τον έλεγχο και την πληρωμή. </w:t>
      </w:r>
    </w:p>
    <w:p w14:paraId="4D780073" w14:textId="77777777" w:rsidR="00F31B8F" w:rsidRPr="00CB481F" w:rsidRDefault="00F31B8F" w:rsidP="00F31B8F">
      <w:pPr>
        <w:spacing w:before="100" w:beforeAutospacing="1" w:after="100" w:afterAutospacing="1" w:line="300" w:lineRule="atLeast"/>
        <w:rPr>
          <w:rFonts w:cs="Tahoma"/>
          <w:szCs w:val="22"/>
        </w:rPr>
      </w:pPr>
      <w:r w:rsidRPr="00CB481F">
        <w:rPr>
          <w:rFonts w:cs="Tahoma"/>
          <w:szCs w:val="22"/>
        </w:rPr>
        <w:t xml:space="preserve">Τον Ανάδοχο βαρύνουν οι υπέρ τρίτων κρατήσεις, ως και κάθε άλλη επιβάρυνση, σύμφωνα με την κείμενη νομοθεσία, μη συμπεριλαμβανομένου Φ.Π.Α., την παροχή της υπηρεσίας στον τόπο και με </w:t>
      </w:r>
      <w:r w:rsidRPr="00CB481F">
        <w:rPr>
          <w:rFonts w:cs="Tahoma"/>
          <w:szCs w:val="22"/>
        </w:rPr>
        <w:lastRenderedPageBreak/>
        <w:t xml:space="preserve">τον τρόπο που προβλέπεται στα έγγραφα της σύμβασης. Ιδίως </w:t>
      </w:r>
      <w:proofErr w:type="spellStart"/>
      <w:r w:rsidRPr="00CB481F">
        <w:rPr>
          <w:rFonts w:cs="Tahoma"/>
          <w:szCs w:val="22"/>
        </w:rPr>
        <w:t>βαρύνεται</w:t>
      </w:r>
      <w:proofErr w:type="spellEnd"/>
      <w:r w:rsidRPr="00CB481F">
        <w:rPr>
          <w:rFonts w:cs="Tahoma"/>
          <w:szCs w:val="22"/>
        </w:rPr>
        <w:t xml:space="preserve"> με τις ακόλουθες κρατήσεις: </w:t>
      </w:r>
    </w:p>
    <w:p w14:paraId="0FB62056" w14:textId="77777777" w:rsidR="00F31B8F" w:rsidRPr="00CB481F" w:rsidRDefault="00F31B8F" w:rsidP="00F31B8F">
      <w:pPr>
        <w:spacing w:before="100" w:beforeAutospacing="1" w:after="100" w:afterAutospacing="1" w:line="300" w:lineRule="atLeast"/>
        <w:rPr>
          <w:rFonts w:cs="Tahoma"/>
          <w:szCs w:val="22"/>
        </w:rPr>
      </w:pPr>
      <w:r w:rsidRPr="00CB481F">
        <w:rPr>
          <w:rFonts w:cs="Tahoma"/>
          <w:szCs w:val="22"/>
        </w:rPr>
        <w:t>α) Κράτηση 0,07% η οποία υπολογίζεται επί της αξίας κάθε πληρωμής προ φόρων και κρατήσεων της αρχικής, καθώς και κάθε συμπληρωματικής σύμβασης Υπέρ της Ενιαίας Ανεξάρτητης Αρχής Δημοσίων Συμβάσεων επιβάλλεται (άρθρο 4 Ν.4013/2011 όπως ισχύει)</w:t>
      </w:r>
    </w:p>
    <w:p w14:paraId="59032D93" w14:textId="77777777" w:rsidR="00F31B8F" w:rsidRPr="00CB481F" w:rsidRDefault="00F31B8F" w:rsidP="00F31B8F">
      <w:pPr>
        <w:spacing w:before="100" w:beforeAutospacing="1" w:after="100" w:afterAutospacing="1" w:line="300" w:lineRule="atLeast"/>
        <w:rPr>
          <w:rFonts w:cs="Tahoma"/>
          <w:szCs w:val="22"/>
        </w:rPr>
      </w:pPr>
      <w:r w:rsidRPr="00CB481F">
        <w:rPr>
          <w:rFonts w:cs="Tahoma"/>
          <w:szCs w:val="22"/>
        </w:rPr>
        <w:t xml:space="preserve">β) Κράτηση ύψους 0,02% υπέρ του Δημοσίου, η οποία υπολογίζεται επί της αξίας, εκτός ΦΠΑ, της αρχικής, καθώς και κάθε συμπληρωματικής σύμβασης. Το ποσό αυτό </w:t>
      </w:r>
      <w:proofErr w:type="spellStart"/>
      <w:r w:rsidRPr="00CB481F">
        <w:rPr>
          <w:rFonts w:cs="Tahoma"/>
          <w:szCs w:val="22"/>
        </w:rPr>
        <w:t>παρακρατείται</w:t>
      </w:r>
      <w:proofErr w:type="spellEnd"/>
      <w:r w:rsidRPr="00CB481F">
        <w:rPr>
          <w:rFonts w:cs="Tahoma"/>
          <w:szCs w:val="22"/>
        </w:rPr>
        <w:t xml:space="preserve"> σε κάθε πληρωμή από την Αναθέτουσα Αρχή στο όνομα και για λογαριασμό της Γενικής Διεύθυνσης Δημοσίων Συμβάσεων και Προμηθειών σύμφωνα με την παρ. 6 του άρθρου 36 του ν. 4412/2016</w:t>
      </w:r>
    </w:p>
    <w:p w14:paraId="69F8524B" w14:textId="77777777" w:rsidR="00F31B8F" w:rsidRPr="00CB481F" w:rsidRDefault="00F31B8F" w:rsidP="00F31B8F">
      <w:pPr>
        <w:spacing w:before="100" w:beforeAutospacing="1" w:after="100" w:afterAutospacing="1" w:line="300" w:lineRule="atLeast"/>
        <w:rPr>
          <w:rFonts w:cs="Tahoma"/>
          <w:szCs w:val="22"/>
        </w:rPr>
      </w:pPr>
      <w:r w:rsidRPr="00CB481F">
        <w:rPr>
          <w:rFonts w:cs="Tahoma"/>
          <w:szCs w:val="22"/>
        </w:rPr>
        <w:t>γ) Κράτηση 0,06% η οποία υπολογίζεται επί της αξίας κάθε πληρωμής προ φόρων και κρατήσεων της αρχικής καθώς και κάθε συμπληρωματικής σύμβασης υπέρ της Αρχής Εξέτασης Προδικαστικών Προσφυγών (άρθρο 350 παρ. 3 του ν. 4412/2016) .</w:t>
      </w:r>
    </w:p>
    <w:p w14:paraId="7679E4AE" w14:textId="7FDD7501" w:rsidR="00893EBF" w:rsidRDefault="00F31B8F" w:rsidP="00F31B8F">
      <w:pPr>
        <w:spacing w:before="100" w:beforeAutospacing="1" w:after="100" w:afterAutospacing="1" w:line="300" w:lineRule="atLeast"/>
        <w:rPr>
          <w:rFonts w:cs="Tahoma"/>
          <w:szCs w:val="22"/>
        </w:rPr>
      </w:pPr>
      <w:r w:rsidRPr="00CB481F">
        <w:rPr>
          <w:rFonts w:cs="Tahoma"/>
          <w:szCs w:val="22"/>
        </w:rPr>
        <w:t>Οι υπέρ τρίτων κρατήσεις υπόκεινται στο εκάστοτε ισχύον αναλογικό τέλος χαρτοσήμου 3% και στην επ’ αυτού εισφορά υπέρ ΟΓΑ 20%.</w:t>
      </w:r>
    </w:p>
    <w:p w14:paraId="6DDEA2D8" w14:textId="77777777" w:rsidR="00893EBF" w:rsidRDefault="00893EBF">
      <w:pPr>
        <w:spacing w:after="0"/>
        <w:jc w:val="left"/>
        <w:rPr>
          <w:rFonts w:cs="Tahoma"/>
          <w:szCs w:val="22"/>
        </w:rPr>
      </w:pPr>
      <w:r>
        <w:rPr>
          <w:rFonts w:cs="Tahoma"/>
          <w:szCs w:val="22"/>
        </w:rPr>
        <w:br w:type="page"/>
      </w:r>
    </w:p>
    <w:p w14:paraId="4E397891" w14:textId="77777777" w:rsidR="00CA1B4F" w:rsidRPr="00DB1376" w:rsidRDefault="00CA1B4F" w:rsidP="00582F14">
      <w:pPr>
        <w:pStyle w:val="1"/>
        <w:tabs>
          <w:tab w:val="clear" w:pos="1418"/>
        </w:tabs>
        <w:spacing w:before="0" w:line="240" w:lineRule="auto"/>
        <w:ind w:left="2127" w:hanging="2212"/>
        <w:rPr>
          <w:rFonts w:cs="Tahoma"/>
        </w:rPr>
      </w:pPr>
      <w:bookmarkStart w:id="736" w:name="_Toc14686122"/>
      <w:bookmarkStart w:id="737" w:name="_Toc25743337"/>
      <w:bookmarkStart w:id="738" w:name="_Toc43634807"/>
      <w:bookmarkStart w:id="739" w:name="_Toc44821187"/>
      <w:bookmarkStart w:id="740" w:name="_Toc48552979"/>
      <w:bookmarkStart w:id="741" w:name="_Toc49073806"/>
      <w:bookmarkStart w:id="742" w:name="_Toc62559077"/>
      <w:bookmarkStart w:id="743" w:name="_Toc36225004"/>
      <w:bookmarkStart w:id="744" w:name="_Toc87520541"/>
      <w:r w:rsidRPr="00DB1376">
        <w:rPr>
          <w:rFonts w:cs="Tahoma"/>
        </w:rPr>
        <w:lastRenderedPageBreak/>
        <w:t>ΠΑΡΑΡΤΗΜΑ</w:t>
      </w:r>
      <w:r w:rsidR="00056414" w:rsidRPr="00DB1376">
        <w:rPr>
          <w:rFonts w:cs="Tahoma"/>
        </w:rPr>
        <w:t>Τ</w:t>
      </w:r>
      <w:r w:rsidRPr="00DB1376">
        <w:rPr>
          <w:rFonts w:cs="Tahoma"/>
        </w:rPr>
        <w:t>Α</w:t>
      </w:r>
      <w:bookmarkEnd w:id="736"/>
      <w:bookmarkEnd w:id="737"/>
      <w:bookmarkEnd w:id="738"/>
      <w:bookmarkEnd w:id="739"/>
      <w:bookmarkEnd w:id="740"/>
      <w:bookmarkEnd w:id="741"/>
      <w:bookmarkEnd w:id="742"/>
      <w:bookmarkEnd w:id="743"/>
      <w:bookmarkEnd w:id="744"/>
    </w:p>
    <w:p w14:paraId="0DD3428C" w14:textId="77777777" w:rsidR="00056414" w:rsidRPr="00DB1376" w:rsidRDefault="00056414" w:rsidP="00582F14">
      <w:pPr>
        <w:pStyle w:val="2"/>
        <w:tabs>
          <w:tab w:val="clear" w:pos="2498"/>
        </w:tabs>
        <w:spacing w:before="0"/>
        <w:ind w:hanging="1274"/>
        <w:rPr>
          <w:rFonts w:cs="Tahoma"/>
        </w:rPr>
      </w:pPr>
      <w:bookmarkStart w:id="745" w:name="_Ref52860557"/>
      <w:bookmarkStart w:id="746" w:name="_Ref52860585"/>
      <w:bookmarkStart w:id="747" w:name="_Toc62559078"/>
      <w:bookmarkStart w:id="748" w:name="_Toc87520542"/>
      <w:r w:rsidRPr="00DB1376">
        <w:rPr>
          <w:rFonts w:cs="Tahoma"/>
        </w:rPr>
        <w:t>ΠΑΡΑΡΤΗΜΑ: ΥΠΟΔΕΙΓΜΑΤΑ ΕΓΓΥΗΤΙΚΩΝ ΕΠΙΣΤΟΛΩΝ</w:t>
      </w:r>
      <w:bookmarkEnd w:id="745"/>
      <w:bookmarkEnd w:id="746"/>
      <w:bookmarkEnd w:id="747"/>
      <w:bookmarkEnd w:id="748"/>
    </w:p>
    <w:p w14:paraId="7CACAF9A" w14:textId="77777777" w:rsidR="00ED6950" w:rsidRDefault="00ED6950" w:rsidP="00D13440">
      <w:pPr>
        <w:rPr>
          <w:rFonts w:cs="Tahoma"/>
          <w:lang w:eastAsia="el-GR"/>
        </w:rPr>
      </w:pPr>
      <w:bookmarkStart w:id="749" w:name="_Toc14686124"/>
      <w:bookmarkStart w:id="750" w:name="_Toc25743338"/>
      <w:bookmarkStart w:id="751" w:name="_Toc26592552"/>
      <w:bookmarkStart w:id="752" w:name="_Toc43634811"/>
      <w:bookmarkStart w:id="753" w:name="_Toc44821191"/>
      <w:bookmarkStart w:id="754" w:name="_Toc48552983"/>
      <w:bookmarkStart w:id="755" w:name="_Toc49073810"/>
      <w:bookmarkStart w:id="756" w:name="_Ref54165719"/>
      <w:bookmarkStart w:id="757" w:name="_Ref54165721"/>
      <w:bookmarkStart w:id="758" w:name="_Toc62559082"/>
      <w:bookmarkStart w:id="759" w:name="_Ref63576372"/>
    </w:p>
    <w:p w14:paraId="07D99060" w14:textId="77777777" w:rsidR="00ED6950" w:rsidRDefault="00ED6950" w:rsidP="007F2E5D">
      <w:pPr>
        <w:pStyle w:val="3"/>
        <w:tabs>
          <w:tab w:val="clear" w:pos="3065"/>
          <w:tab w:val="num" w:pos="2268"/>
        </w:tabs>
        <w:spacing w:after="240"/>
        <w:ind w:left="2268" w:hanging="850"/>
        <w:rPr>
          <w:lang w:eastAsia="el-GR"/>
        </w:rPr>
      </w:pPr>
      <w:bookmarkStart w:id="760" w:name="_Toc347742082"/>
      <w:bookmarkStart w:id="761" w:name="_Ref509916508"/>
      <w:bookmarkStart w:id="762" w:name="_Ref509916513"/>
      <w:bookmarkStart w:id="763" w:name="_Toc87520543"/>
      <w:r w:rsidRPr="00050E64">
        <w:rPr>
          <w:lang w:eastAsia="el-GR"/>
        </w:rPr>
        <w:t xml:space="preserve">Εγγυητική Επιστολή </w:t>
      </w:r>
      <w:bookmarkEnd w:id="760"/>
      <w:r w:rsidR="00A424BD">
        <w:rPr>
          <w:lang w:eastAsia="el-GR"/>
        </w:rPr>
        <w:t xml:space="preserve">Προκαταβολής της </w:t>
      </w:r>
      <w:r w:rsidRPr="001F2E03">
        <w:rPr>
          <w:lang w:eastAsia="el-GR"/>
        </w:rPr>
        <w:t>Εκτελεστικής Σύμβασης</w:t>
      </w:r>
      <w:bookmarkEnd w:id="761"/>
      <w:bookmarkEnd w:id="762"/>
      <w:bookmarkEnd w:id="763"/>
    </w:p>
    <w:p w14:paraId="408455DE" w14:textId="77777777" w:rsidR="00A545F5" w:rsidRPr="00050E64" w:rsidRDefault="00A545F5" w:rsidP="00A545F5">
      <w:pPr>
        <w:rPr>
          <w:rFonts w:cs="Tahoma"/>
          <w:sz w:val="18"/>
          <w:szCs w:val="18"/>
        </w:rPr>
      </w:pPr>
      <w:r w:rsidRPr="00050E64">
        <w:rPr>
          <w:rFonts w:cs="Tahoma"/>
          <w:sz w:val="18"/>
          <w:szCs w:val="18"/>
        </w:rPr>
        <w:t>ΕΚΔΟΤΗΣ.......................................................................</w:t>
      </w:r>
    </w:p>
    <w:p w14:paraId="2FDEF8D2" w14:textId="77777777" w:rsidR="00A545F5" w:rsidRPr="00050E64" w:rsidRDefault="00A545F5" w:rsidP="00A545F5">
      <w:pPr>
        <w:jc w:val="right"/>
        <w:rPr>
          <w:rFonts w:cs="Tahoma"/>
          <w:sz w:val="18"/>
          <w:szCs w:val="18"/>
        </w:rPr>
      </w:pPr>
      <w:r w:rsidRPr="00050E64">
        <w:rPr>
          <w:rFonts w:cs="Tahoma"/>
          <w:sz w:val="18"/>
          <w:szCs w:val="18"/>
        </w:rPr>
        <w:t>Ημερομηνία έκδοσης...........................</w:t>
      </w:r>
    </w:p>
    <w:p w14:paraId="17FC5B98" w14:textId="0FEBC63E" w:rsidR="00A545F5" w:rsidRPr="00050E64" w:rsidRDefault="00A545F5" w:rsidP="00A545F5">
      <w:pPr>
        <w:rPr>
          <w:rFonts w:cs="Tahoma"/>
          <w:sz w:val="18"/>
          <w:szCs w:val="18"/>
        </w:rPr>
      </w:pPr>
      <w:r w:rsidRPr="00050E64">
        <w:rPr>
          <w:rFonts w:cs="Tahoma"/>
          <w:sz w:val="18"/>
          <w:szCs w:val="18"/>
        </w:rPr>
        <w:t xml:space="preserve">Προς: Την Κοινωνία της Πληροφορίας </w:t>
      </w:r>
      <w:r w:rsidR="0037028F">
        <w:rPr>
          <w:rFonts w:cs="Tahoma"/>
          <w:sz w:val="18"/>
          <w:szCs w:val="18"/>
        </w:rPr>
        <w:t>Μ</w:t>
      </w:r>
      <w:r w:rsidRPr="00050E64">
        <w:rPr>
          <w:rFonts w:cs="Tahoma"/>
          <w:sz w:val="18"/>
          <w:szCs w:val="18"/>
        </w:rPr>
        <w:t>ΑΕ</w:t>
      </w:r>
    </w:p>
    <w:p w14:paraId="47529EC0" w14:textId="3F3B58FB" w:rsidR="00A545F5" w:rsidRPr="00050E64" w:rsidRDefault="0037028F" w:rsidP="00A545F5">
      <w:pPr>
        <w:rPr>
          <w:rFonts w:cs="Tahoma"/>
          <w:sz w:val="18"/>
          <w:szCs w:val="18"/>
        </w:rPr>
      </w:pPr>
      <w:r w:rsidRPr="00ED47EF">
        <w:rPr>
          <w:rFonts w:cs="Tahoma"/>
          <w:sz w:val="18"/>
          <w:szCs w:val="18"/>
        </w:rPr>
        <w:t>Λ. Συγγρού 194, ΤΚ 176 71,  Καλλιθέα</w:t>
      </w:r>
      <w:r>
        <w:rPr>
          <w:rFonts w:cs="Tahoma"/>
          <w:sz w:val="18"/>
          <w:szCs w:val="18"/>
        </w:rPr>
        <w:t>,</w:t>
      </w:r>
      <w:r w:rsidRPr="00ED47EF" w:rsidDel="0037028F">
        <w:rPr>
          <w:rFonts w:cs="Tahoma"/>
          <w:sz w:val="18"/>
          <w:szCs w:val="18"/>
        </w:rPr>
        <w:t xml:space="preserve"> </w:t>
      </w:r>
      <w:r w:rsidR="00A545F5" w:rsidRPr="00050E64">
        <w:rPr>
          <w:rFonts w:cs="Tahoma"/>
          <w:sz w:val="18"/>
          <w:szCs w:val="18"/>
        </w:rPr>
        <w:t>Αθήνα</w:t>
      </w:r>
    </w:p>
    <w:p w14:paraId="47A0FEFF" w14:textId="77777777" w:rsidR="006826A9" w:rsidRPr="006826A9" w:rsidRDefault="006826A9" w:rsidP="006826A9">
      <w:pPr>
        <w:rPr>
          <w:rFonts w:cs="Tahoma"/>
          <w:sz w:val="18"/>
          <w:szCs w:val="18"/>
        </w:rPr>
      </w:pPr>
      <w:r w:rsidRPr="006826A9">
        <w:rPr>
          <w:rFonts w:cs="Tahoma"/>
          <w:sz w:val="18"/>
          <w:szCs w:val="18"/>
        </w:rPr>
        <w:t xml:space="preserve">Εγγύηση μας υπ’ </w:t>
      </w:r>
      <w:proofErr w:type="spellStart"/>
      <w:r w:rsidRPr="006826A9">
        <w:rPr>
          <w:rFonts w:cs="Tahoma"/>
          <w:sz w:val="18"/>
          <w:szCs w:val="18"/>
        </w:rPr>
        <w:t>αριθμ</w:t>
      </w:r>
      <w:proofErr w:type="spellEnd"/>
      <w:r w:rsidRPr="006826A9">
        <w:rPr>
          <w:rFonts w:cs="Tahoma"/>
          <w:sz w:val="18"/>
          <w:szCs w:val="18"/>
        </w:rPr>
        <w:t xml:space="preserve">. ……………….. ποσού ………………….……. ευρώ </w:t>
      </w:r>
    </w:p>
    <w:p w14:paraId="06634EE9" w14:textId="77777777" w:rsidR="006826A9" w:rsidRPr="006826A9" w:rsidRDefault="006826A9" w:rsidP="006826A9">
      <w:pPr>
        <w:rPr>
          <w:rFonts w:cs="Tahoma"/>
          <w:sz w:val="18"/>
          <w:szCs w:val="18"/>
        </w:rPr>
      </w:pPr>
      <w:r w:rsidRPr="006826A9">
        <w:rPr>
          <w:rFonts w:cs="Tahoma"/>
          <w:sz w:val="18"/>
          <w:szCs w:val="18"/>
        </w:rPr>
        <w:t xml:space="preserve">Με την παρούσα εγγυόμαστε, ανέκκλητα και ανεπιφύλακτα παραιτούμενοι του δικαιώματος της διαιρέσεως και </w:t>
      </w:r>
      <w:proofErr w:type="spellStart"/>
      <w:r w:rsidRPr="006826A9">
        <w:rPr>
          <w:rFonts w:cs="Tahoma"/>
          <w:sz w:val="18"/>
          <w:szCs w:val="18"/>
        </w:rPr>
        <w:t>διζήσεως</w:t>
      </w:r>
      <w:proofErr w:type="spellEnd"/>
      <w:r w:rsidRPr="006826A9">
        <w:rPr>
          <w:rFonts w:cs="Tahoma"/>
          <w:sz w:val="18"/>
          <w:szCs w:val="18"/>
        </w:rPr>
        <w:t>, μέχρι του ποσού των ευρώ  ……………………………………………υπέρ του</w:t>
      </w:r>
    </w:p>
    <w:p w14:paraId="2AD7050E" w14:textId="77777777" w:rsidR="006826A9" w:rsidRPr="006826A9" w:rsidRDefault="006826A9" w:rsidP="006826A9">
      <w:pPr>
        <w:rPr>
          <w:rFonts w:cs="Tahoma"/>
          <w:sz w:val="18"/>
          <w:szCs w:val="18"/>
        </w:rPr>
      </w:pPr>
      <w:r w:rsidRPr="006826A9">
        <w:rPr>
          <w:rFonts w:cs="Tahoma"/>
          <w:sz w:val="18"/>
          <w:szCs w:val="18"/>
        </w:rPr>
        <w:t>{σε περίπτωση φυσικού προσώπου}: (ονοματεπώνυμο, πατρώνυμο) ..............................,  ΑΦΜ: ................ οδός............................. αριθμός.................ΤΚ………………</w:t>
      </w:r>
    </w:p>
    <w:p w14:paraId="15E9BDB5" w14:textId="77777777" w:rsidR="006826A9" w:rsidRPr="006826A9" w:rsidRDefault="006826A9" w:rsidP="006826A9">
      <w:pPr>
        <w:rPr>
          <w:rFonts w:cs="Tahoma"/>
          <w:sz w:val="18"/>
          <w:szCs w:val="18"/>
        </w:rPr>
      </w:pPr>
      <w:r w:rsidRPr="006826A9">
        <w:rPr>
          <w:rFonts w:cs="Tahoma"/>
          <w:sz w:val="18"/>
          <w:szCs w:val="18"/>
        </w:rPr>
        <w:t>{Σε περίπτωση μεμονωμένης εταιρίας: της Εταιρίας ………. ΑΦΜ: ...... οδός …………. αριθμός … ΤΚ ………..,}</w:t>
      </w:r>
    </w:p>
    <w:p w14:paraId="431F9781" w14:textId="77777777" w:rsidR="006826A9" w:rsidRPr="006826A9" w:rsidRDefault="006826A9" w:rsidP="006826A9">
      <w:pPr>
        <w:rPr>
          <w:rFonts w:cs="Tahoma"/>
          <w:sz w:val="18"/>
          <w:szCs w:val="18"/>
        </w:rPr>
      </w:pPr>
      <w:r w:rsidRPr="006826A9">
        <w:rPr>
          <w:rFonts w:cs="Tahoma"/>
          <w:sz w:val="18"/>
          <w:szCs w:val="18"/>
        </w:rPr>
        <w:t xml:space="preserve">{ή σε περίπτωση Ένωσης ή Κοινοπραξίας: των Εταιριών </w:t>
      </w:r>
    </w:p>
    <w:p w14:paraId="2E040608" w14:textId="77777777" w:rsidR="006826A9" w:rsidRPr="006826A9" w:rsidRDefault="006826A9" w:rsidP="006826A9">
      <w:pPr>
        <w:rPr>
          <w:rFonts w:cs="Tahoma"/>
          <w:sz w:val="18"/>
          <w:szCs w:val="18"/>
        </w:rPr>
      </w:pPr>
      <w:r w:rsidRPr="006826A9">
        <w:rPr>
          <w:rFonts w:cs="Tahoma"/>
          <w:sz w:val="18"/>
          <w:szCs w:val="18"/>
        </w:rPr>
        <w:t>α) (πλήρη επωνυμία) …… ΑΦΜ…….….... οδός............................. αριθμός.................ΤΚ………………</w:t>
      </w:r>
    </w:p>
    <w:p w14:paraId="6B683666" w14:textId="77777777" w:rsidR="006826A9" w:rsidRPr="006826A9" w:rsidRDefault="006826A9" w:rsidP="006826A9">
      <w:pPr>
        <w:rPr>
          <w:rFonts w:cs="Tahoma"/>
          <w:sz w:val="18"/>
          <w:szCs w:val="18"/>
        </w:rPr>
      </w:pPr>
      <w:r w:rsidRPr="006826A9">
        <w:rPr>
          <w:rFonts w:cs="Tahoma"/>
          <w:sz w:val="18"/>
          <w:szCs w:val="18"/>
        </w:rPr>
        <w:t>β) (πλήρη επωνυμία) …… ΑΦΜ…….…....  οδός............................. αριθμός.................ΤΚ………………</w:t>
      </w:r>
    </w:p>
    <w:p w14:paraId="17FBCA90" w14:textId="77777777" w:rsidR="006826A9" w:rsidRPr="006826A9" w:rsidRDefault="006826A9" w:rsidP="006826A9">
      <w:pPr>
        <w:rPr>
          <w:rFonts w:cs="Tahoma"/>
          <w:sz w:val="18"/>
          <w:szCs w:val="18"/>
        </w:rPr>
      </w:pPr>
      <w:r w:rsidRPr="006826A9">
        <w:rPr>
          <w:rFonts w:cs="Tahoma"/>
          <w:sz w:val="18"/>
          <w:szCs w:val="18"/>
        </w:rPr>
        <w:t>γ) (πλήρη επωνυμία) …… ΑΦΜ…….…....  οδός............................. αριθμός.................ΤΚ………………</w:t>
      </w:r>
    </w:p>
    <w:p w14:paraId="3196B22E" w14:textId="77777777" w:rsidR="006826A9" w:rsidRDefault="006826A9" w:rsidP="006826A9">
      <w:pPr>
        <w:rPr>
          <w:rFonts w:cs="Tahoma"/>
          <w:sz w:val="18"/>
          <w:szCs w:val="18"/>
        </w:rPr>
      </w:pPr>
      <w:r w:rsidRPr="006826A9">
        <w:rPr>
          <w:rFonts w:cs="Tahoma"/>
          <w:sz w:val="18"/>
          <w:szCs w:val="18"/>
        </w:rPr>
        <w:t xml:space="preserve">μελών της Ένωσης ή Κοινοπραξίας, ατομικά για κάθε μια από αυτές και ως αλληλέγγυα και εις ολόκληρο υπόχρεων μεταξύ τους εκ της </w:t>
      </w:r>
      <w:proofErr w:type="spellStart"/>
      <w:r w:rsidRPr="006826A9">
        <w:rPr>
          <w:rFonts w:cs="Tahoma"/>
          <w:sz w:val="18"/>
          <w:szCs w:val="18"/>
        </w:rPr>
        <w:t>ιδιότητάς</w:t>
      </w:r>
      <w:proofErr w:type="spellEnd"/>
      <w:r w:rsidRPr="006826A9">
        <w:rPr>
          <w:rFonts w:cs="Tahoma"/>
          <w:sz w:val="18"/>
          <w:szCs w:val="18"/>
        </w:rPr>
        <w:t xml:space="preserve"> τους ως μελών της Ένωσης ή Κοινοπραξίας.}</w:t>
      </w:r>
    </w:p>
    <w:p w14:paraId="7D3E6D91" w14:textId="72BE8621" w:rsidR="00A545F5" w:rsidRPr="001450B9" w:rsidRDefault="00A545F5" w:rsidP="006826A9">
      <w:pPr>
        <w:rPr>
          <w:rFonts w:cs="Tahoma"/>
          <w:sz w:val="18"/>
          <w:szCs w:val="18"/>
        </w:rPr>
      </w:pPr>
      <w:r w:rsidRPr="00050E64">
        <w:rPr>
          <w:rFonts w:cs="Tahoma"/>
          <w:sz w:val="18"/>
          <w:szCs w:val="18"/>
        </w:rPr>
        <w:t xml:space="preserve">για την λήψη προκαταβολής για τη χορήγηση του …% της συμβατικής αξίας μη συμπεριλαμβανομένου του ΦΠΑ, ευρώ ………… σύμφωνα με τη σύμβαση με αριθμό...................και τη </w:t>
      </w:r>
      <w:r>
        <w:rPr>
          <w:rFonts w:cs="Tahoma"/>
          <w:sz w:val="18"/>
          <w:szCs w:val="18"/>
        </w:rPr>
        <w:t xml:space="preserve">Πρόσκλησή </w:t>
      </w:r>
      <w:r w:rsidRPr="00050E64">
        <w:rPr>
          <w:rFonts w:cs="Tahoma"/>
          <w:sz w:val="18"/>
          <w:szCs w:val="18"/>
        </w:rPr>
        <w:t>σας με αριθμό………., στο πλαίσιο τ</w:t>
      </w:r>
      <w:r>
        <w:rPr>
          <w:rFonts w:cs="Tahoma"/>
          <w:sz w:val="18"/>
          <w:szCs w:val="18"/>
        </w:rPr>
        <w:t xml:space="preserve">ης Πρόσκλησης </w:t>
      </w:r>
      <w:r w:rsidRPr="00050E64">
        <w:rPr>
          <w:rFonts w:cs="Tahoma"/>
          <w:sz w:val="18"/>
          <w:szCs w:val="18"/>
        </w:rPr>
        <w:t xml:space="preserve"> </w:t>
      </w:r>
      <w:r w:rsidRPr="00050E64">
        <w:rPr>
          <w:rFonts w:cs="Tahoma"/>
          <w:sz w:val="18"/>
          <w:szCs w:val="18"/>
          <w:highlight w:val="yellow"/>
          <w:lang w:eastAsia="el-GR"/>
        </w:rPr>
        <w:t xml:space="preserve">(συμπληρώνετε την ημερομηνία </w:t>
      </w:r>
      <w:r>
        <w:rPr>
          <w:rFonts w:cs="Tahoma"/>
          <w:sz w:val="18"/>
          <w:szCs w:val="18"/>
          <w:highlight w:val="yellow"/>
          <w:lang w:eastAsia="el-GR"/>
        </w:rPr>
        <w:t>της Πρόσκλησης</w:t>
      </w:r>
      <w:r w:rsidRPr="00050E64">
        <w:rPr>
          <w:rFonts w:cs="Tahoma"/>
          <w:sz w:val="18"/>
          <w:szCs w:val="18"/>
          <w:highlight w:val="yellow"/>
          <w:lang w:eastAsia="el-GR"/>
        </w:rPr>
        <w:t>)</w:t>
      </w:r>
      <w:r w:rsidRPr="00050E64">
        <w:rPr>
          <w:rFonts w:cs="Tahoma"/>
          <w:sz w:val="18"/>
          <w:szCs w:val="18"/>
          <w:lang w:eastAsia="el-GR"/>
        </w:rPr>
        <w:t xml:space="preserve"> </w:t>
      </w:r>
      <w:r w:rsidRPr="00050E64">
        <w:rPr>
          <w:rFonts w:cs="Tahoma"/>
          <w:sz w:val="18"/>
          <w:szCs w:val="18"/>
        </w:rPr>
        <w:t xml:space="preserve">…………. για εκτέλεση του έργου </w:t>
      </w:r>
      <w:r w:rsidRPr="00050E64">
        <w:rPr>
          <w:rFonts w:cs="Tahoma"/>
          <w:sz w:val="18"/>
          <w:szCs w:val="18"/>
          <w:highlight w:val="yellow"/>
          <w:lang w:eastAsia="el-GR"/>
        </w:rPr>
        <w:t>(συμπληρώνετε τον τίτλο του έργου)</w:t>
      </w:r>
      <w:r w:rsidRPr="00050E64">
        <w:rPr>
          <w:rFonts w:cs="Tahoma"/>
          <w:sz w:val="18"/>
          <w:szCs w:val="18"/>
          <w:lang w:eastAsia="el-GR"/>
        </w:rPr>
        <w:t xml:space="preserve"> </w:t>
      </w:r>
      <w:r w:rsidRPr="00050E64">
        <w:rPr>
          <w:rFonts w:cs="Tahoma"/>
          <w:sz w:val="18"/>
          <w:szCs w:val="18"/>
        </w:rPr>
        <w:t xml:space="preserve">……… ……… συνολικής αξίας </w:t>
      </w:r>
      <w:r w:rsidRPr="00050E64">
        <w:rPr>
          <w:rFonts w:cs="Tahoma"/>
          <w:sz w:val="18"/>
          <w:szCs w:val="18"/>
          <w:highlight w:val="yellow"/>
          <w:lang w:eastAsia="el-GR"/>
        </w:rPr>
        <w:t>(συμπληρώνετε το συνολικό συμβατικό τίμημα με διευκρίνιση εάν περιλαμβάνει ή όχι τον ΦΠΑ)</w:t>
      </w:r>
      <w:r w:rsidRPr="00050E64">
        <w:rPr>
          <w:rFonts w:cs="Tahoma"/>
          <w:sz w:val="18"/>
          <w:szCs w:val="18"/>
          <w:lang w:eastAsia="el-GR"/>
        </w:rPr>
        <w:t xml:space="preserve"> </w:t>
      </w:r>
      <w:r w:rsidRPr="00050E64">
        <w:rPr>
          <w:rFonts w:cs="Tahoma"/>
          <w:sz w:val="18"/>
          <w:szCs w:val="18"/>
        </w:rPr>
        <w:t xml:space="preserve">..................................., και μέχρι του ποσού των ευρώ </w:t>
      </w:r>
      <w:r w:rsidRPr="00050E64">
        <w:rPr>
          <w:rFonts w:cs="Tahoma"/>
          <w:sz w:val="18"/>
          <w:szCs w:val="18"/>
          <w:highlight w:val="yellow"/>
        </w:rPr>
        <w:t>(συμπληρώνετε το ποσό το οποίο καλύπτει η συγκεκριμένη εγγυητική επιστολή)</w:t>
      </w:r>
      <w:r w:rsidRPr="00050E64">
        <w:rPr>
          <w:rFonts w:cs="Tahoma"/>
          <w:sz w:val="18"/>
          <w:szCs w:val="18"/>
        </w:rPr>
        <w:t xml:space="preserve"> ......................... πλέον τόκων επί της προκαταβολής αυτής </w:t>
      </w:r>
      <w:r w:rsidRPr="001450B9">
        <w:rPr>
          <w:rFonts w:cs="Tahoma"/>
          <w:sz w:val="18"/>
          <w:szCs w:val="18"/>
        </w:rPr>
        <w:t xml:space="preserve">που θα καταλογισθούν σε βάρος της Εταιρίας …………… ή, σε περίπτωση Ένωσης ή Κοινοπραξίας, υπέρ των Εταιριών της Ένωσης ……………… ή Κοινοπραξίας ……………, υπέρ της οποίας εγγυόμαστε σε εφαρμογή των σχετικών άρθρων του Κανονισμού Προμηθειών της </w:t>
      </w:r>
      <w:proofErr w:type="spellStart"/>
      <w:r w:rsidRPr="001450B9">
        <w:rPr>
          <w:rFonts w:cs="Tahoma"/>
          <w:sz w:val="18"/>
          <w:szCs w:val="18"/>
        </w:rPr>
        <w:t>ΚτΠ</w:t>
      </w:r>
      <w:proofErr w:type="spellEnd"/>
      <w:r w:rsidRPr="001450B9">
        <w:rPr>
          <w:rFonts w:cs="Tahoma"/>
          <w:sz w:val="18"/>
          <w:szCs w:val="18"/>
        </w:rPr>
        <w:t xml:space="preserve"> </w:t>
      </w:r>
      <w:r w:rsidR="0037028F">
        <w:rPr>
          <w:rFonts w:cs="Tahoma"/>
          <w:sz w:val="18"/>
          <w:szCs w:val="18"/>
        </w:rPr>
        <w:t>Μ.</w:t>
      </w:r>
      <w:r w:rsidRPr="001450B9">
        <w:rPr>
          <w:rFonts w:cs="Tahoma"/>
          <w:sz w:val="18"/>
          <w:szCs w:val="18"/>
        </w:rPr>
        <w:t>Α.Ε., στο οποίο και μόνο περιορίζεται η εγγύησή μας.</w:t>
      </w:r>
    </w:p>
    <w:p w14:paraId="5EFE523A" w14:textId="77777777" w:rsidR="00A545F5" w:rsidRPr="00050E64" w:rsidRDefault="00A545F5" w:rsidP="00A545F5">
      <w:pPr>
        <w:rPr>
          <w:rFonts w:cs="Tahoma"/>
          <w:sz w:val="18"/>
          <w:szCs w:val="18"/>
        </w:rPr>
      </w:pPr>
      <w:r w:rsidRPr="00050E64">
        <w:rPr>
          <w:rFonts w:cs="Tahoma"/>
          <w:sz w:val="18"/>
          <w:szCs w:val="18"/>
        </w:rPr>
        <w:t>Το ανωτέρω ποσό της εγγύησης τηρείται στη διάθεσή σας, το οποίο και υποχρεούμαστε να σας καταβάλουμε ολικά ή μερικά χωρίς καμία από μέρους μας αντίρρηση ή ένσταση και χωρίς να ερευνηθεί το βάσιμο ή μη της απαίτησής σας, μέσα σε τρεις (3) ημέρες από την έγγραφη ειδοποίησή σας.</w:t>
      </w:r>
    </w:p>
    <w:p w14:paraId="5DA57354" w14:textId="77777777" w:rsidR="00A545F5" w:rsidRPr="00050E64" w:rsidRDefault="00A545F5" w:rsidP="00A545F5">
      <w:pPr>
        <w:rPr>
          <w:rFonts w:cs="Tahoma"/>
          <w:sz w:val="18"/>
          <w:szCs w:val="18"/>
        </w:rPr>
      </w:pPr>
      <w:r w:rsidRPr="00050E64">
        <w:rPr>
          <w:rFonts w:cs="Tahoma"/>
          <w:sz w:val="18"/>
          <w:szCs w:val="18"/>
        </w:rPr>
        <w:t xml:space="preserve">Η παρούσα </w:t>
      </w:r>
      <w:r w:rsidRPr="00FB14AF">
        <w:rPr>
          <w:rFonts w:cs="Tahoma"/>
          <w:sz w:val="18"/>
          <w:szCs w:val="18"/>
        </w:rPr>
        <w:t>ισχύει μέχρις ότου αυτή μας επιστραφεί ή μέχρις ότου λάβουμε έγγραφη</w:t>
      </w:r>
      <w:r w:rsidRPr="00050E64">
        <w:rPr>
          <w:rFonts w:cs="Tahoma"/>
          <w:sz w:val="18"/>
          <w:szCs w:val="18"/>
        </w:rPr>
        <w:t xml:space="preserve"> δήλωσή σας ότι μπορούμε να θεωρήσουμε την Τράπεζά μας απαλλαγμένη από κάθε σχετική υποχρέωση.</w:t>
      </w:r>
    </w:p>
    <w:p w14:paraId="2F464BD0" w14:textId="77777777" w:rsidR="00A545F5" w:rsidRPr="00050E64" w:rsidRDefault="00A545F5" w:rsidP="00A545F5">
      <w:pPr>
        <w:overflowPunct w:val="0"/>
        <w:autoSpaceDE w:val="0"/>
        <w:autoSpaceDN w:val="0"/>
        <w:adjustRightInd w:val="0"/>
        <w:spacing w:before="60"/>
        <w:textAlignment w:val="baseline"/>
        <w:rPr>
          <w:rFonts w:cs="Tahoma"/>
          <w:sz w:val="18"/>
          <w:szCs w:val="18"/>
        </w:rPr>
      </w:pPr>
      <w:r w:rsidRPr="00050E64">
        <w:rPr>
          <w:rFonts w:cs="Tahoma"/>
          <w:sz w:val="18"/>
          <w:szCs w:val="18"/>
        </w:rPr>
        <w:t>Σε περίπτωση κατάπτωσης της εγγύησης, το ποσό της κατάπτωσης υπόκειται στο εκάστοτε ισχύον πάγιο τέλος χαρτοσήμου.</w:t>
      </w:r>
    </w:p>
    <w:p w14:paraId="36D72C6D" w14:textId="77777777" w:rsidR="00A545F5" w:rsidRPr="00050E64" w:rsidRDefault="00A545F5" w:rsidP="00A545F5">
      <w:pPr>
        <w:jc w:val="right"/>
        <w:rPr>
          <w:rFonts w:cs="Tahoma"/>
          <w:sz w:val="18"/>
          <w:szCs w:val="18"/>
        </w:rPr>
      </w:pPr>
      <w:r w:rsidRPr="00050E64">
        <w:rPr>
          <w:rFonts w:cs="Tahoma"/>
          <w:sz w:val="18"/>
          <w:szCs w:val="18"/>
        </w:rPr>
        <w:t xml:space="preserve"> (Εξουσιοδοτημένη υπογραφή)</w:t>
      </w:r>
    </w:p>
    <w:p w14:paraId="77D01E79" w14:textId="77777777" w:rsidR="009D6732" w:rsidRDefault="00A545F5" w:rsidP="00A545F5">
      <w:pPr>
        <w:rPr>
          <w:lang w:eastAsia="el-GR"/>
        </w:rPr>
      </w:pPr>
      <w:r w:rsidRPr="00050E64">
        <w:rPr>
          <w:lang w:eastAsia="el-GR"/>
        </w:rPr>
        <w:br w:type="page"/>
      </w:r>
    </w:p>
    <w:p w14:paraId="062DEFBD" w14:textId="389B2C80" w:rsidR="009D6732" w:rsidRPr="009D6732" w:rsidRDefault="009D6732" w:rsidP="009D6732">
      <w:pPr>
        <w:pStyle w:val="3"/>
        <w:tabs>
          <w:tab w:val="clear" w:pos="3065"/>
          <w:tab w:val="num" w:pos="2268"/>
        </w:tabs>
        <w:spacing w:after="240"/>
        <w:ind w:left="2268" w:hanging="850"/>
        <w:rPr>
          <w:lang w:eastAsia="el-GR"/>
        </w:rPr>
      </w:pPr>
      <w:bookmarkStart w:id="764" w:name="_Ref85706964"/>
      <w:bookmarkStart w:id="765" w:name="_Toc87520544"/>
      <w:r w:rsidRPr="00050E64">
        <w:rPr>
          <w:lang w:eastAsia="el-GR"/>
        </w:rPr>
        <w:lastRenderedPageBreak/>
        <w:t xml:space="preserve">Εγγυητική Επιστολή </w:t>
      </w:r>
      <w:r w:rsidRPr="001F2E03">
        <w:rPr>
          <w:lang w:eastAsia="el-GR"/>
        </w:rPr>
        <w:t>Καλής Εκτέλεσης της Εκτελεστικής Σύμβασης</w:t>
      </w:r>
      <w:bookmarkEnd w:id="764"/>
      <w:bookmarkEnd w:id="765"/>
    </w:p>
    <w:p w14:paraId="2B52C8CE" w14:textId="77777777" w:rsidR="00ED6950" w:rsidRPr="00050E64" w:rsidRDefault="00ED6950" w:rsidP="00ED6950">
      <w:pPr>
        <w:rPr>
          <w:rFonts w:cs="Tahoma"/>
          <w:sz w:val="18"/>
          <w:szCs w:val="18"/>
        </w:rPr>
      </w:pPr>
      <w:r w:rsidRPr="00050E64">
        <w:rPr>
          <w:rFonts w:cs="Tahoma"/>
          <w:sz w:val="18"/>
          <w:szCs w:val="18"/>
        </w:rPr>
        <w:t>ΕΚΔΟΤΗΣ.......................................................................</w:t>
      </w:r>
    </w:p>
    <w:p w14:paraId="21EE4195" w14:textId="77777777" w:rsidR="00ED6950" w:rsidRPr="00050E64" w:rsidRDefault="00ED6950" w:rsidP="00ED6950">
      <w:pPr>
        <w:jc w:val="right"/>
        <w:rPr>
          <w:rFonts w:cs="Tahoma"/>
          <w:sz w:val="18"/>
          <w:szCs w:val="18"/>
        </w:rPr>
      </w:pPr>
      <w:r w:rsidRPr="00050E64">
        <w:rPr>
          <w:rFonts w:cs="Tahoma"/>
          <w:sz w:val="18"/>
          <w:szCs w:val="18"/>
        </w:rPr>
        <w:t>Ημερομηνία έκδοσης...........................</w:t>
      </w:r>
    </w:p>
    <w:p w14:paraId="4C56B430" w14:textId="074B3944" w:rsidR="00ED6950" w:rsidRPr="00050E64" w:rsidRDefault="00ED6950" w:rsidP="00ED6950">
      <w:pPr>
        <w:rPr>
          <w:rFonts w:cs="Tahoma"/>
          <w:sz w:val="18"/>
          <w:szCs w:val="18"/>
        </w:rPr>
      </w:pPr>
      <w:r w:rsidRPr="00050E64">
        <w:rPr>
          <w:rFonts w:cs="Tahoma"/>
          <w:sz w:val="18"/>
          <w:szCs w:val="18"/>
        </w:rPr>
        <w:t xml:space="preserve">Προς: Την Κοινωνία της Πληροφορίας </w:t>
      </w:r>
      <w:r w:rsidR="0037028F">
        <w:rPr>
          <w:rFonts w:cs="Tahoma"/>
          <w:sz w:val="18"/>
          <w:szCs w:val="18"/>
        </w:rPr>
        <w:t>Μ</w:t>
      </w:r>
      <w:r w:rsidRPr="00050E64">
        <w:rPr>
          <w:rFonts w:cs="Tahoma"/>
          <w:sz w:val="18"/>
          <w:szCs w:val="18"/>
        </w:rPr>
        <w:t>ΑΕ</w:t>
      </w:r>
    </w:p>
    <w:p w14:paraId="2EA4E753" w14:textId="77777777" w:rsidR="0037028F" w:rsidRPr="00050E64" w:rsidRDefault="0037028F" w:rsidP="0037028F">
      <w:pPr>
        <w:rPr>
          <w:rFonts w:cs="Tahoma"/>
          <w:sz w:val="18"/>
          <w:szCs w:val="18"/>
        </w:rPr>
      </w:pPr>
      <w:r w:rsidRPr="00B35596">
        <w:rPr>
          <w:rFonts w:cs="Tahoma"/>
          <w:sz w:val="18"/>
          <w:szCs w:val="18"/>
        </w:rPr>
        <w:t>Λ. Συγγρού 194, ΤΚ 176 71,  Καλλιθέα</w:t>
      </w:r>
      <w:r>
        <w:rPr>
          <w:rFonts w:cs="Tahoma"/>
          <w:sz w:val="18"/>
          <w:szCs w:val="18"/>
        </w:rPr>
        <w:t>,</w:t>
      </w:r>
      <w:r w:rsidRPr="00B35596" w:rsidDel="0037028F">
        <w:rPr>
          <w:rFonts w:cs="Tahoma"/>
          <w:sz w:val="18"/>
          <w:szCs w:val="18"/>
        </w:rPr>
        <w:t xml:space="preserve"> </w:t>
      </w:r>
      <w:r w:rsidRPr="00050E64">
        <w:rPr>
          <w:rFonts w:cs="Tahoma"/>
          <w:sz w:val="18"/>
          <w:szCs w:val="18"/>
        </w:rPr>
        <w:t>Αθήνα</w:t>
      </w:r>
    </w:p>
    <w:p w14:paraId="2D3D42D5" w14:textId="77777777" w:rsidR="00ED6950" w:rsidRPr="00050E64" w:rsidRDefault="00ED6950" w:rsidP="00ED6950">
      <w:pPr>
        <w:rPr>
          <w:rFonts w:cs="Tahoma"/>
          <w:sz w:val="18"/>
          <w:szCs w:val="18"/>
        </w:rPr>
      </w:pPr>
    </w:p>
    <w:p w14:paraId="2239B4CE" w14:textId="77777777" w:rsidR="00E81D75" w:rsidRPr="00E81D75" w:rsidRDefault="00E81D75" w:rsidP="00E81D75">
      <w:pPr>
        <w:rPr>
          <w:rFonts w:cs="Tahoma"/>
          <w:sz w:val="18"/>
          <w:szCs w:val="18"/>
        </w:rPr>
      </w:pPr>
      <w:r w:rsidRPr="00E81D75">
        <w:rPr>
          <w:rFonts w:cs="Tahoma"/>
          <w:sz w:val="18"/>
          <w:szCs w:val="18"/>
        </w:rPr>
        <w:t xml:space="preserve">Εγγύηση μας υπ’ </w:t>
      </w:r>
      <w:proofErr w:type="spellStart"/>
      <w:r w:rsidRPr="00E81D75">
        <w:rPr>
          <w:rFonts w:cs="Tahoma"/>
          <w:sz w:val="18"/>
          <w:szCs w:val="18"/>
        </w:rPr>
        <w:t>αριθμ</w:t>
      </w:r>
      <w:proofErr w:type="spellEnd"/>
      <w:r w:rsidRPr="00E81D75">
        <w:rPr>
          <w:rFonts w:cs="Tahoma"/>
          <w:sz w:val="18"/>
          <w:szCs w:val="18"/>
        </w:rPr>
        <w:t xml:space="preserve">. ……………….. ποσού ………………….……. ευρώ </w:t>
      </w:r>
    </w:p>
    <w:p w14:paraId="1ADA0AFF" w14:textId="77777777" w:rsidR="00E81D75" w:rsidRPr="00E81D75" w:rsidRDefault="00E81D75" w:rsidP="00E81D75">
      <w:pPr>
        <w:rPr>
          <w:rFonts w:cs="Tahoma"/>
          <w:sz w:val="18"/>
          <w:szCs w:val="18"/>
        </w:rPr>
      </w:pPr>
      <w:r w:rsidRPr="00E81D75">
        <w:rPr>
          <w:rFonts w:cs="Tahoma"/>
          <w:sz w:val="18"/>
          <w:szCs w:val="18"/>
        </w:rPr>
        <w:t xml:space="preserve">Με την παρούσα εγγυόμαστε, ανέκκλητα και ανεπιφύλακτα παραιτούμενοι του δικαιώματος της διαιρέσεως και </w:t>
      </w:r>
      <w:proofErr w:type="spellStart"/>
      <w:r w:rsidRPr="00E81D75">
        <w:rPr>
          <w:rFonts w:cs="Tahoma"/>
          <w:sz w:val="18"/>
          <w:szCs w:val="18"/>
        </w:rPr>
        <w:t>διζήσεως</w:t>
      </w:r>
      <w:proofErr w:type="spellEnd"/>
      <w:r w:rsidRPr="00E81D75">
        <w:rPr>
          <w:rFonts w:cs="Tahoma"/>
          <w:sz w:val="18"/>
          <w:szCs w:val="18"/>
        </w:rPr>
        <w:t>, μέχρι του ποσού των ευρώ  ……………………………………………υπέρ του</w:t>
      </w:r>
    </w:p>
    <w:p w14:paraId="39E4890B" w14:textId="77777777" w:rsidR="00E81D75" w:rsidRPr="00E81D75" w:rsidRDefault="00E81D75" w:rsidP="00E81D75">
      <w:pPr>
        <w:rPr>
          <w:rFonts w:cs="Tahoma"/>
          <w:sz w:val="18"/>
          <w:szCs w:val="18"/>
        </w:rPr>
      </w:pPr>
      <w:r w:rsidRPr="00E81D75">
        <w:rPr>
          <w:rFonts w:cs="Tahoma"/>
          <w:sz w:val="18"/>
          <w:szCs w:val="18"/>
        </w:rPr>
        <w:t>{σε περίπτωση φυσικού προσώπου}: (ονοματεπώνυμο, πατρώνυμο) ..............................,  ΑΦΜ: ................ οδός............................. αριθμός.................ΤΚ………………</w:t>
      </w:r>
    </w:p>
    <w:p w14:paraId="0F6A2B83" w14:textId="77777777" w:rsidR="00E81D75" w:rsidRPr="00E81D75" w:rsidRDefault="00E81D75" w:rsidP="00E81D75">
      <w:pPr>
        <w:rPr>
          <w:rFonts w:cs="Tahoma"/>
          <w:sz w:val="18"/>
          <w:szCs w:val="18"/>
        </w:rPr>
      </w:pPr>
      <w:r w:rsidRPr="00E81D75">
        <w:rPr>
          <w:rFonts w:cs="Tahoma"/>
          <w:sz w:val="18"/>
          <w:szCs w:val="18"/>
        </w:rPr>
        <w:t>{Σε περίπτωση μεμονωμένης εταιρίας: της Εταιρίας ………. ΑΦΜ: ...... οδός …………. αριθμός … ΤΚ ………..,}</w:t>
      </w:r>
    </w:p>
    <w:p w14:paraId="77140320" w14:textId="77777777" w:rsidR="00E81D75" w:rsidRPr="00E81D75" w:rsidRDefault="00E81D75" w:rsidP="00E81D75">
      <w:pPr>
        <w:rPr>
          <w:rFonts w:cs="Tahoma"/>
          <w:sz w:val="18"/>
          <w:szCs w:val="18"/>
        </w:rPr>
      </w:pPr>
      <w:r w:rsidRPr="00E81D75">
        <w:rPr>
          <w:rFonts w:cs="Tahoma"/>
          <w:sz w:val="18"/>
          <w:szCs w:val="18"/>
        </w:rPr>
        <w:t xml:space="preserve">{ή σε περίπτωση Ένωσης ή Κοινοπραξίας: των Εταιριών </w:t>
      </w:r>
    </w:p>
    <w:p w14:paraId="55C8C7DA" w14:textId="77777777" w:rsidR="00E81D75" w:rsidRPr="00E81D75" w:rsidRDefault="00E81D75" w:rsidP="00E81D75">
      <w:pPr>
        <w:rPr>
          <w:rFonts w:cs="Tahoma"/>
          <w:sz w:val="18"/>
          <w:szCs w:val="18"/>
        </w:rPr>
      </w:pPr>
      <w:r w:rsidRPr="00E81D75">
        <w:rPr>
          <w:rFonts w:cs="Tahoma"/>
          <w:sz w:val="18"/>
          <w:szCs w:val="18"/>
        </w:rPr>
        <w:t>α) (πλήρη επωνυμία) …… ΑΦΜ…….….... οδός............................. αριθμός.................ΤΚ………………</w:t>
      </w:r>
    </w:p>
    <w:p w14:paraId="12A7DF53" w14:textId="77777777" w:rsidR="00E81D75" w:rsidRPr="00E81D75" w:rsidRDefault="00E81D75" w:rsidP="00E81D75">
      <w:pPr>
        <w:rPr>
          <w:rFonts w:cs="Tahoma"/>
          <w:sz w:val="18"/>
          <w:szCs w:val="18"/>
        </w:rPr>
      </w:pPr>
      <w:r w:rsidRPr="00E81D75">
        <w:rPr>
          <w:rFonts w:cs="Tahoma"/>
          <w:sz w:val="18"/>
          <w:szCs w:val="18"/>
        </w:rPr>
        <w:t>β) (πλήρη επωνυμία) …… ΑΦΜ…….…....  οδός............................. αριθμός.................ΤΚ………………</w:t>
      </w:r>
    </w:p>
    <w:p w14:paraId="4D2F208F" w14:textId="77777777" w:rsidR="00E81D75" w:rsidRPr="00E81D75" w:rsidRDefault="00E81D75" w:rsidP="00E81D75">
      <w:pPr>
        <w:rPr>
          <w:rFonts w:cs="Tahoma"/>
          <w:sz w:val="18"/>
          <w:szCs w:val="18"/>
        </w:rPr>
      </w:pPr>
      <w:r w:rsidRPr="00E81D75">
        <w:rPr>
          <w:rFonts w:cs="Tahoma"/>
          <w:sz w:val="18"/>
          <w:szCs w:val="18"/>
        </w:rPr>
        <w:t>γ) (πλήρη επωνυμία) …… ΑΦΜ…….…....  οδός............................. αριθμός.................ΤΚ………………</w:t>
      </w:r>
    </w:p>
    <w:p w14:paraId="2400EAA3" w14:textId="77777777" w:rsidR="00E81D75" w:rsidRDefault="00E81D75" w:rsidP="00E81D75">
      <w:pPr>
        <w:rPr>
          <w:rFonts w:cs="Tahoma"/>
          <w:sz w:val="18"/>
          <w:szCs w:val="18"/>
        </w:rPr>
      </w:pPr>
      <w:r w:rsidRPr="00E81D75">
        <w:rPr>
          <w:rFonts w:cs="Tahoma"/>
          <w:sz w:val="18"/>
          <w:szCs w:val="18"/>
        </w:rPr>
        <w:t xml:space="preserve">μελών της Ένωσης ή Κοινοπραξίας, ατομικά για κάθε μια από αυτές και ως αλληλέγγυα και εις ολόκληρο υπόχρεων μεταξύ τους εκ της </w:t>
      </w:r>
      <w:proofErr w:type="spellStart"/>
      <w:r w:rsidRPr="00E81D75">
        <w:rPr>
          <w:rFonts w:cs="Tahoma"/>
          <w:sz w:val="18"/>
          <w:szCs w:val="18"/>
        </w:rPr>
        <w:t>ιδιότητάς</w:t>
      </w:r>
      <w:proofErr w:type="spellEnd"/>
      <w:r w:rsidRPr="00E81D75">
        <w:rPr>
          <w:rFonts w:cs="Tahoma"/>
          <w:sz w:val="18"/>
          <w:szCs w:val="18"/>
        </w:rPr>
        <w:t xml:space="preserve"> τους ως μελών της Ένωσης ή Κοινοπραξίας.}</w:t>
      </w:r>
      <w:r>
        <w:rPr>
          <w:rFonts w:cs="Tahoma"/>
          <w:sz w:val="18"/>
          <w:szCs w:val="18"/>
        </w:rPr>
        <w:t xml:space="preserve"> </w:t>
      </w:r>
    </w:p>
    <w:p w14:paraId="52363D24" w14:textId="77777777" w:rsidR="00ED6950" w:rsidRPr="00050E64" w:rsidRDefault="00ED6950" w:rsidP="00E81D75">
      <w:pPr>
        <w:rPr>
          <w:rFonts w:cs="Tahoma"/>
          <w:sz w:val="18"/>
          <w:szCs w:val="18"/>
        </w:rPr>
      </w:pPr>
      <w:r w:rsidRPr="00050E64">
        <w:rPr>
          <w:rFonts w:cs="Tahoma"/>
          <w:sz w:val="18"/>
          <w:szCs w:val="18"/>
        </w:rPr>
        <w:t xml:space="preserve">για την καλή εκτέλεση της σύμβασης με αριθμό................... που αφορά στο διαγωνισμό της </w:t>
      </w:r>
      <w:r w:rsidRPr="00050E64">
        <w:rPr>
          <w:rFonts w:cs="Tahoma"/>
          <w:sz w:val="18"/>
          <w:szCs w:val="18"/>
          <w:highlight w:val="yellow"/>
          <w:lang w:eastAsia="el-GR"/>
        </w:rPr>
        <w:t>(συμπληρώνετε την ημερομηνία διενέργειας του διαγωνισμού)</w:t>
      </w:r>
      <w:r w:rsidRPr="00050E64">
        <w:rPr>
          <w:rFonts w:cs="Tahoma"/>
          <w:sz w:val="18"/>
          <w:szCs w:val="18"/>
          <w:lang w:eastAsia="el-GR"/>
        </w:rPr>
        <w:t xml:space="preserve"> </w:t>
      </w:r>
      <w:r w:rsidRPr="00050E64">
        <w:rPr>
          <w:rFonts w:cs="Tahoma"/>
          <w:sz w:val="18"/>
          <w:szCs w:val="18"/>
        </w:rPr>
        <w:t xml:space="preserve">…………. με αντικείμενο </w:t>
      </w:r>
      <w:r w:rsidRPr="00050E64">
        <w:rPr>
          <w:rFonts w:cs="Tahoma"/>
          <w:sz w:val="18"/>
          <w:szCs w:val="18"/>
          <w:highlight w:val="yellow"/>
          <w:lang w:eastAsia="el-GR"/>
        </w:rPr>
        <w:t>(συμπληρώνετε τον τίτλο του έργου)</w:t>
      </w:r>
      <w:r w:rsidRPr="00050E64">
        <w:rPr>
          <w:rFonts w:cs="Tahoma"/>
          <w:sz w:val="18"/>
          <w:szCs w:val="18"/>
          <w:lang w:eastAsia="el-GR"/>
        </w:rPr>
        <w:t xml:space="preserve"> </w:t>
      </w:r>
      <w:r w:rsidRPr="00050E64">
        <w:rPr>
          <w:rFonts w:cs="Tahoma"/>
          <w:sz w:val="18"/>
          <w:szCs w:val="18"/>
        </w:rPr>
        <w:t xml:space="preserve">…….………..…… συνολικής αξίας </w:t>
      </w:r>
      <w:r w:rsidRPr="00050E64">
        <w:rPr>
          <w:rFonts w:cs="Tahoma"/>
          <w:sz w:val="18"/>
          <w:szCs w:val="18"/>
          <w:highlight w:val="yellow"/>
          <w:lang w:eastAsia="el-GR"/>
        </w:rPr>
        <w:t>(συμπληρώνετε το συνολικό συμβατικό τίμημα με διευκρίνιση εάν περιλαμβάνει ή όχι τον ΦΠΑ)</w:t>
      </w:r>
      <w:r w:rsidRPr="00050E64">
        <w:rPr>
          <w:rFonts w:cs="Tahoma"/>
          <w:sz w:val="18"/>
          <w:szCs w:val="18"/>
        </w:rPr>
        <w:t xml:space="preserve"> ………........, σύμφωνα με τη με αριθμό................... Διακήρυξή σας.</w:t>
      </w:r>
    </w:p>
    <w:p w14:paraId="05D46453" w14:textId="77777777" w:rsidR="00ED6950" w:rsidRPr="00050E64" w:rsidRDefault="00ED6950" w:rsidP="00ED6950">
      <w:pPr>
        <w:rPr>
          <w:rFonts w:cs="Tahoma"/>
          <w:sz w:val="18"/>
          <w:szCs w:val="18"/>
        </w:rPr>
      </w:pPr>
      <w:r w:rsidRPr="00050E64">
        <w:rPr>
          <w:rFonts w:cs="Tahoma"/>
          <w:sz w:val="18"/>
          <w:szCs w:val="18"/>
        </w:rPr>
        <w:t>Το ανωτέρω ποσό της εγγύησης τηρείται στη διάθεσή σας, το οποίο και υποχρεούμαστε να σας καταβάλουμε ολικά ή μερικά χωρίς καμία από μέρους μας αντίρρηση ή ένσταση και χωρίς να ερευνηθεί το βάσιμο ή μη της απαίτησής σας, μέσα σε τρεις (3) ημέρες από την έγγραφη ειδοποίησή σας.</w:t>
      </w:r>
    </w:p>
    <w:p w14:paraId="40197A40" w14:textId="77777777" w:rsidR="00B11A20" w:rsidRDefault="00B11A20" w:rsidP="00B11A20">
      <w:pPr>
        <w:rPr>
          <w:rFonts w:cs="Tahoma"/>
          <w:sz w:val="18"/>
          <w:szCs w:val="18"/>
        </w:rPr>
      </w:pPr>
      <w:r w:rsidRPr="00EF7B48">
        <w:rPr>
          <w:rFonts w:cs="Tahoma"/>
          <w:sz w:val="18"/>
          <w:szCs w:val="18"/>
        </w:rPr>
        <w:t xml:space="preserve">Η παρούσα ισχύει </w:t>
      </w:r>
      <w:r w:rsidRPr="00EF7B48">
        <w:rPr>
          <w:rFonts w:cs="Tahoma"/>
          <w:iCs/>
          <w:sz w:val="18"/>
          <w:szCs w:val="18"/>
        </w:rPr>
        <w:t xml:space="preserve">μέχρι και την ………………(Σημείωση προς την Τράπεζα : </w:t>
      </w:r>
      <w:r w:rsidRPr="00EF7B48">
        <w:rPr>
          <w:rFonts w:cs="Tahoma"/>
          <w:b/>
          <w:bCs/>
          <w:iCs/>
          <w:sz w:val="18"/>
          <w:szCs w:val="18"/>
        </w:rPr>
        <w:t xml:space="preserve">ο χρόνος ισχύος πρέπει να είναι </w:t>
      </w:r>
      <w:r w:rsidRPr="009B1E44">
        <w:rPr>
          <w:rFonts w:cs="Tahoma"/>
          <w:b/>
          <w:bCs/>
          <w:iCs/>
          <w:sz w:val="18"/>
          <w:szCs w:val="18"/>
          <w:highlight w:val="magenta"/>
        </w:rPr>
        <w:t xml:space="preserve">τουλάχιστον </w:t>
      </w:r>
      <w:r w:rsidR="001D5514" w:rsidRPr="009B1E44">
        <w:rPr>
          <w:rFonts w:cs="Tahoma"/>
          <w:b/>
          <w:bCs/>
          <w:iCs/>
          <w:sz w:val="18"/>
          <w:szCs w:val="18"/>
          <w:highlight w:val="magenta"/>
        </w:rPr>
        <w:t>ΧΧΧΧΧΧ</w:t>
      </w:r>
      <w:r w:rsidRPr="009B1E44">
        <w:rPr>
          <w:rFonts w:cs="Tahoma"/>
          <w:b/>
          <w:bCs/>
          <w:iCs/>
          <w:sz w:val="18"/>
          <w:szCs w:val="18"/>
          <w:highlight w:val="magenta"/>
        </w:rPr>
        <w:t xml:space="preserve"> της</w:t>
      </w:r>
      <w:r w:rsidRPr="00EF7B48">
        <w:rPr>
          <w:rFonts w:cs="Tahoma"/>
          <w:b/>
          <w:bCs/>
          <w:iCs/>
          <w:sz w:val="18"/>
          <w:szCs w:val="18"/>
        </w:rPr>
        <w:t xml:space="preserve"> χρονικής διάρκειας </w:t>
      </w:r>
      <w:r>
        <w:rPr>
          <w:rFonts w:cs="Tahoma"/>
          <w:b/>
          <w:bCs/>
          <w:iCs/>
          <w:sz w:val="18"/>
          <w:szCs w:val="18"/>
        </w:rPr>
        <w:t>της Εκτελεστικής Σύμβασης</w:t>
      </w:r>
      <w:r w:rsidRPr="00EF7B48">
        <w:rPr>
          <w:rFonts w:cs="Tahoma"/>
          <w:iCs/>
          <w:sz w:val="18"/>
          <w:szCs w:val="18"/>
        </w:rPr>
        <w:t xml:space="preserve">, όπως αυτή ορίζεται στο σχετικό Κεφάλαιο της </w:t>
      </w:r>
      <w:r w:rsidR="001D5514">
        <w:rPr>
          <w:rFonts w:cs="Tahoma"/>
          <w:iCs/>
          <w:sz w:val="18"/>
          <w:szCs w:val="18"/>
        </w:rPr>
        <w:t>Πρόσκλησης</w:t>
      </w:r>
      <w:r w:rsidRPr="00EF7B48">
        <w:rPr>
          <w:rFonts w:cs="Tahoma"/>
          <w:iCs/>
          <w:sz w:val="18"/>
          <w:szCs w:val="18"/>
        </w:rPr>
        <w:t>)»</w:t>
      </w:r>
      <w:r w:rsidRPr="00EF7B48">
        <w:rPr>
          <w:rFonts w:cs="Tahoma"/>
          <w:sz w:val="18"/>
          <w:szCs w:val="18"/>
        </w:rPr>
        <w:t>.</w:t>
      </w:r>
    </w:p>
    <w:p w14:paraId="2C73C8A3" w14:textId="77777777" w:rsidR="001D5514" w:rsidRPr="00E81D75" w:rsidRDefault="00454990" w:rsidP="00B11A20">
      <w:pPr>
        <w:rPr>
          <w:rFonts w:cs="Tahoma"/>
          <w:i/>
          <w:sz w:val="18"/>
          <w:szCs w:val="18"/>
        </w:rPr>
      </w:pPr>
      <w:r w:rsidRPr="00E81D75">
        <w:rPr>
          <w:rFonts w:cs="Tahoma"/>
          <w:i/>
          <w:sz w:val="18"/>
          <w:szCs w:val="18"/>
          <w:highlight w:val="yellow"/>
        </w:rPr>
        <w:t>Οδηγία : Η διάρκεια ισχύος της εγγυητικής καλής εκτέλεσης ορίζεται σε κάθε πρόσκληση ανάλογα με τις απαιτήσεις</w:t>
      </w:r>
      <w:r w:rsidRPr="00E81D75">
        <w:rPr>
          <w:rFonts w:cs="Tahoma"/>
          <w:i/>
          <w:sz w:val="18"/>
          <w:szCs w:val="18"/>
        </w:rPr>
        <w:t xml:space="preserve"> </w:t>
      </w:r>
    </w:p>
    <w:p w14:paraId="70E4D174" w14:textId="77777777" w:rsidR="00ED6950" w:rsidRPr="00050E64" w:rsidRDefault="00ED6950" w:rsidP="00ED6950">
      <w:pPr>
        <w:overflowPunct w:val="0"/>
        <w:autoSpaceDE w:val="0"/>
        <w:autoSpaceDN w:val="0"/>
        <w:adjustRightInd w:val="0"/>
        <w:spacing w:before="60"/>
        <w:textAlignment w:val="baseline"/>
        <w:rPr>
          <w:rFonts w:cs="Tahoma"/>
          <w:sz w:val="18"/>
          <w:szCs w:val="18"/>
        </w:rPr>
      </w:pPr>
      <w:r w:rsidRPr="00050E64">
        <w:rPr>
          <w:rFonts w:cs="Tahoma"/>
          <w:sz w:val="18"/>
          <w:szCs w:val="18"/>
        </w:rPr>
        <w:t>Σε περίπτωση κατάπτωσης της εγγύησης, το ποσό της κατάπτωσης υπόκειται στο εκάστοτε ισχύον πάγιο τέλος χαρτοσήμου.</w:t>
      </w:r>
    </w:p>
    <w:p w14:paraId="154450D8" w14:textId="77777777" w:rsidR="00ED6950" w:rsidRPr="00050E64" w:rsidRDefault="00ED6950" w:rsidP="00ED6950">
      <w:pPr>
        <w:rPr>
          <w:rFonts w:cs="Tahoma"/>
          <w:sz w:val="18"/>
          <w:szCs w:val="18"/>
        </w:rPr>
      </w:pPr>
    </w:p>
    <w:p w14:paraId="78DE3220" w14:textId="77777777" w:rsidR="00ED6950" w:rsidRPr="00050E64" w:rsidRDefault="00ED6950" w:rsidP="00ED6950">
      <w:pPr>
        <w:jc w:val="right"/>
        <w:rPr>
          <w:rFonts w:cs="Tahoma"/>
          <w:sz w:val="18"/>
          <w:szCs w:val="18"/>
        </w:rPr>
      </w:pPr>
      <w:r w:rsidRPr="00050E64">
        <w:rPr>
          <w:rFonts w:cs="Tahoma"/>
          <w:sz w:val="18"/>
          <w:szCs w:val="18"/>
        </w:rPr>
        <w:t>(Εξουσιοδοτημένη υπογραφή)</w:t>
      </w:r>
    </w:p>
    <w:p w14:paraId="5444366A" w14:textId="77777777" w:rsidR="006E4A8F" w:rsidRDefault="006E4A8F" w:rsidP="00D13440">
      <w:pPr>
        <w:rPr>
          <w:rFonts w:cs="Tahoma"/>
          <w:lang w:eastAsia="el-GR"/>
        </w:rPr>
        <w:sectPr w:rsidR="006E4A8F" w:rsidSect="00F1355F">
          <w:headerReference w:type="default" r:id="rId18"/>
          <w:pgSz w:w="11907" w:h="16840" w:code="9"/>
          <w:pgMar w:top="1701" w:right="1134" w:bottom="1134" w:left="1134" w:header="851" w:footer="284" w:gutter="0"/>
          <w:cols w:space="708"/>
          <w:docGrid w:linePitch="360"/>
        </w:sectPr>
      </w:pPr>
    </w:p>
    <w:p w14:paraId="57E860F0" w14:textId="77777777" w:rsidR="00D13440" w:rsidRPr="00DB1376" w:rsidRDefault="00D13440" w:rsidP="00D13440">
      <w:pPr>
        <w:rPr>
          <w:rFonts w:cs="Tahoma"/>
          <w:lang w:eastAsia="el-GR"/>
        </w:rPr>
      </w:pPr>
      <w:bookmarkStart w:id="766" w:name="_Toc43634813"/>
      <w:bookmarkStart w:id="767" w:name="_Toc48552985"/>
      <w:bookmarkStart w:id="768" w:name="_Toc49073812"/>
      <w:bookmarkStart w:id="769" w:name="_Toc62559084"/>
      <w:bookmarkStart w:id="770" w:name="_Ref273968287"/>
      <w:bookmarkStart w:id="771" w:name="_Ref273968310"/>
      <w:bookmarkEnd w:id="749"/>
      <w:bookmarkEnd w:id="750"/>
      <w:bookmarkEnd w:id="751"/>
      <w:bookmarkEnd w:id="752"/>
      <w:bookmarkEnd w:id="753"/>
      <w:bookmarkEnd w:id="754"/>
      <w:bookmarkEnd w:id="755"/>
      <w:bookmarkEnd w:id="756"/>
      <w:bookmarkEnd w:id="757"/>
      <w:bookmarkEnd w:id="758"/>
      <w:bookmarkEnd w:id="759"/>
    </w:p>
    <w:p w14:paraId="08DBCEA0" w14:textId="77777777" w:rsidR="00E43BB6" w:rsidRDefault="00E43BB6" w:rsidP="00402F06">
      <w:pPr>
        <w:pStyle w:val="2"/>
        <w:tabs>
          <w:tab w:val="clear" w:pos="2498"/>
        </w:tabs>
        <w:spacing w:before="0"/>
        <w:ind w:hanging="1274"/>
        <w:rPr>
          <w:rFonts w:cs="Tahoma"/>
        </w:rPr>
      </w:pPr>
      <w:bookmarkStart w:id="772" w:name="_Ref54163609"/>
      <w:bookmarkStart w:id="773" w:name="_Ref54163611"/>
      <w:bookmarkStart w:id="774" w:name="_Toc62559089"/>
      <w:bookmarkStart w:id="775" w:name="_Ref235612863"/>
      <w:bookmarkStart w:id="776" w:name="_Toc87520545"/>
      <w:bookmarkEnd w:id="766"/>
      <w:bookmarkEnd w:id="767"/>
      <w:bookmarkEnd w:id="768"/>
      <w:bookmarkEnd w:id="769"/>
      <w:bookmarkEnd w:id="770"/>
      <w:bookmarkEnd w:id="771"/>
      <w:r w:rsidRPr="00DB1376">
        <w:rPr>
          <w:rFonts w:cs="Tahoma"/>
        </w:rPr>
        <w:t xml:space="preserve">ΠΑΡΑΡΤΗΜΑ: </w:t>
      </w:r>
      <w:r w:rsidR="00A51F1F" w:rsidRPr="00DB1376">
        <w:rPr>
          <w:rFonts w:cs="Tahoma"/>
        </w:rPr>
        <w:t>ΠΙΝΑΚΕΣ ΟΙΚΟΝΟΜΙΚΗΣ ΠΡΟΣΦΟΡΑΣ</w:t>
      </w:r>
      <w:bookmarkEnd w:id="772"/>
      <w:bookmarkEnd w:id="773"/>
      <w:bookmarkEnd w:id="774"/>
      <w:bookmarkEnd w:id="775"/>
      <w:bookmarkEnd w:id="776"/>
    </w:p>
    <w:p w14:paraId="73929821" w14:textId="77777777" w:rsidR="00EA18C7" w:rsidRDefault="00EA18C7" w:rsidP="006965F2"/>
    <w:p w14:paraId="59E3192E" w14:textId="12D295FA" w:rsidR="00A63796" w:rsidRPr="00A63796" w:rsidRDefault="00A63796" w:rsidP="00DD52B1">
      <w:pPr>
        <w:pStyle w:val="3"/>
        <w:rPr>
          <w:rFonts w:eastAsia="Arial Unicode MS"/>
        </w:rPr>
      </w:pPr>
      <w:bookmarkStart w:id="777" w:name="_Toc36225005"/>
      <w:bookmarkStart w:id="778" w:name="_Ref83917676"/>
      <w:bookmarkStart w:id="779" w:name="_Toc87520546"/>
      <w:r w:rsidRPr="00A63796">
        <w:rPr>
          <w:rFonts w:eastAsia="Arial Unicode MS"/>
        </w:rPr>
        <w:t>Υπόδειγμα Οικονομικής Προσφοράς</w:t>
      </w:r>
      <w:bookmarkEnd w:id="777"/>
      <w:bookmarkEnd w:id="778"/>
      <w:bookmarkEnd w:id="779"/>
    </w:p>
    <w:p w14:paraId="75BF58BE" w14:textId="77777777" w:rsidR="00893EBF" w:rsidRDefault="00893EBF" w:rsidP="00E6613D"/>
    <w:p w14:paraId="795CA328" w14:textId="19C5011F" w:rsidR="00C87C94" w:rsidRPr="00F43CF8" w:rsidRDefault="00B47185" w:rsidP="005D3543">
      <w:pPr>
        <w:pStyle w:val="40"/>
        <w:tabs>
          <w:tab w:val="left" w:pos="2410"/>
        </w:tabs>
        <w:ind w:left="851"/>
        <w:rPr>
          <w:szCs w:val="22"/>
        </w:rPr>
      </w:pPr>
      <w:bookmarkStart w:id="780" w:name="_Toc87520547"/>
      <w:r w:rsidRPr="00F43CF8">
        <w:rPr>
          <w:sz w:val="22"/>
          <w:szCs w:val="22"/>
        </w:rPr>
        <w:t xml:space="preserve">Ενότητα </w:t>
      </w:r>
      <w:r>
        <w:rPr>
          <w:sz w:val="22"/>
          <w:szCs w:val="22"/>
        </w:rPr>
        <w:t>Υπηρεσιών</w:t>
      </w:r>
      <w:r w:rsidRPr="00F43CF8">
        <w:rPr>
          <w:sz w:val="22"/>
          <w:szCs w:val="22"/>
        </w:rPr>
        <w:t xml:space="preserve"> </w:t>
      </w:r>
      <w:r w:rsidR="003A100A">
        <w:rPr>
          <w:sz w:val="22"/>
          <w:szCs w:val="22"/>
        </w:rPr>
        <w:t>1</w:t>
      </w:r>
      <w:r w:rsidR="0023045A" w:rsidRPr="00F43CF8">
        <w:rPr>
          <w:sz w:val="22"/>
          <w:szCs w:val="22"/>
        </w:rPr>
        <w:t xml:space="preserve">. </w:t>
      </w:r>
      <w:r w:rsidR="005D3543" w:rsidRPr="005D3543">
        <w:rPr>
          <w:sz w:val="22"/>
          <w:szCs w:val="22"/>
        </w:rPr>
        <w:t>Σύμβουλος Ωρίμανσης του</w:t>
      </w:r>
      <w:r w:rsidR="007371AE">
        <w:rPr>
          <w:sz w:val="22"/>
          <w:szCs w:val="22"/>
        </w:rPr>
        <w:t xml:space="preserve"> Έ</w:t>
      </w:r>
      <w:r w:rsidR="005D3543" w:rsidRPr="005D3543">
        <w:rPr>
          <w:sz w:val="22"/>
          <w:szCs w:val="22"/>
        </w:rPr>
        <w:t>ργου "Συστήμα Διαχείρισης Κινδύνων και ανάπτυξης Πλάνου διαχείρισης της επιχειρησιακής συνέχειας της ΑΑΔΕ"</w:t>
      </w:r>
      <w:bookmarkEnd w:id="780"/>
    </w:p>
    <w:tbl>
      <w:tblPr>
        <w:tblStyle w:val="TableGrid1"/>
        <w:tblW w:w="8931" w:type="dxa"/>
        <w:tblInd w:w="-5" w:type="dxa"/>
        <w:tblLook w:val="04A0" w:firstRow="1" w:lastRow="0" w:firstColumn="1" w:lastColumn="0" w:noHBand="0" w:noVBand="1"/>
      </w:tblPr>
      <w:tblGrid>
        <w:gridCol w:w="891"/>
        <w:gridCol w:w="2666"/>
        <w:gridCol w:w="1830"/>
        <w:gridCol w:w="1701"/>
        <w:gridCol w:w="1843"/>
      </w:tblGrid>
      <w:tr w:rsidR="00C87C94" w:rsidRPr="00453468" w14:paraId="35726048" w14:textId="77777777" w:rsidTr="00AF5439">
        <w:trPr>
          <w:trHeight w:hRule="exact" w:val="991"/>
        </w:trPr>
        <w:tc>
          <w:tcPr>
            <w:tcW w:w="891" w:type="dxa"/>
            <w:vAlign w:val="center"/>
          </w:tcPr>
          <w:p w14:paraId="0A32E8F3" w14:textId="77777777" w:rsidR="00C87C94" w:rsidRPr="00453468" w:rsidRDefault="00C87C94" w:rsidP="00146574">
            <w:pPr>
              <w:spacing w:after="0"/>
              <w:jc w:val="center"/>
              <w:rPr>
                <w:b/>
                <w:bCs/>
                <w:sz w:val="20"/>
                <w:szCs w:val="20"/>
              </w:rPr>
            </w:pPr>
            <w:r w:rsidRPr="00453468">
              <w:rPr>
                <w:b/>
                <w:bCs/>
                <w:sz w:val="20"/>
                <w:szCs w:val="20"/>
              </w:rPr>
              <w:t>Α/Α</w:t>
            </w:r>
          </w:p>
        </w:tc>
        <w:tc>
          <w:tcPr>
            <w:tcW w:w="2666" w:type="dxa"/>
            <w:noWrap/>
            <w:vAlign w:val="center"/>
          </w:tcPr>
          <w:p w14:paraId="5E1F64DA" w14:textId="77777777" w:rsidR="00C87C94" w:rsidRPr="00453468" w:rsidRDefault="00C87C94" w:rsidP="00146574">
            <w:pPr>
              <w:spacing w:after="0"/>
              <w:jc w:val="center"/>
              <w:rPr>
                <w:b/>
                <w:bCs/>
                <w:sz w:val="20"/>
                <w:szCs w:val="20"/>
              </w:rPr>
            </w:pPr>
            <w:r w:rsidRPr="00453468">
              <w:rPr>
                <w:b/>
                <w:bCs/>
                <w:sz w:val="20"/>
                <w:szCs w:val="20"/>
              </w:rPr>
              <w:t>ΚΑΤΗΓΟΡΙΑ ΣΤΕΛΕΧΟΥΣ</w:t>
            </w:r>
          </w:p>
        </w:tc>
        <w:tc>
          <w:tcPr>
            <w:tcW w:w="1830" w:type="dxa"/>
            <w:noWrap/>
            <w:vAlign w:val="center"/>
          </w:tcPr>
          <w:p w14:paraId="756CF056" w14:textId="77777777" w:rsidR="00C87C94" w:rsidRPr="00453468" w:rsidRDefault="00C87C94" w:rsidP="00146574">
            <w:pPr>
              <w:spacing w:after="0"/>
              <w:jc w:val="center"/>
              <w:rPr>
                <w:b/>
                <w:bCs/>
                <w:sz w:val="20"/>
                <w:szCs w:val="20"/>
              </w:rPr>
            </w:pPr>
            <w:r w:rsidRPr="00453468">
              <w:rPr>
                <w:b/>
                <w:bCs/>
                <w:sz w:val="20"/>
                <w:szCs w:val="20"/>
              </w:rPr>
              <w:t>Απασχόληση (Α/Μ)</w:t>
            </w:r>
          </w:p>
        </w:tc>
        <w:tc>
          <w:tcPr>
            <w:tcW w:w="1701" w:type="dxa"/>
          </w:tcPr>
          <w:p w14:paraId="6F4CF7B8" w14:textId="77777777" w:rsidR="00C87C94" w:rsidRPr="00453468" w:rsidRDefault="00C87C94" w:rsidP="00146574">
            <w:pPr>
              <w:spacing w:after="0"/>
              <w:jc w:val="center"/>
              <w:rPr>
                <w:b/>
                <w:bCs/>
                <w:sz w:val="20"/>
                <w:szCs w:val="20"/>
              </w:rPr>
            </w:pPr>
          </w:p>
          <w:p w14:paraId="76C83E02" w14:textId="77777777" w:rsidR="00C87C94" w:rsidRPr="00453468" w:rsidRDefault="00C87C94" w:rsidP="00146574">
            <w:pPr>
              <w:spacing w:after="0"/>
              <w:jc w:val="center"/>
              <w:rPr>
                <w:b/>
                <w:bCs/>
                <w:sz w:val="20"/>
                <w:szCs w:val="20"/>
              </w:rPr>
            </w:pPr>
            <w:r w:rsidRPr="00453468">
              <w:rPr>
                <w:b/>
                <w:bCs/>
                <w:sz w:val="20"/>
                <w:szCs w:val="20"/>
              </w:rPr>
              <w:t>Κόστος ΑΜ χωρίς ΦΠΑ</w:t>
            </w:r>
          </w:p>
        </w:tc>
        <w:tc>
          <w:tcPr>
            <w:tcW w:w="1843" w:type="dxa"/>
          </w:tcPr>
          <w:p w14:paraId="7AFFCFC7" w14:textId="77777777" w:rsidR="00C87C94" w:rsidRPr="00453468" w:rsidRDefault="00C87C94" w:rsidP="00146574">
            <w:pPr>
              <w:spacing w:after="0"/>
              <w:jc w:val="center"/>
              <w:rPr>
                <w:b/>
                <w:bCs/>
                <w:sz w:val="20"/>
                <w:szCs w:val="20"/>
              </w:rPr>
            </w:pPr>
          </w:p>
          <w:p w14:paraId="42D30BA4" w14:textId="77777777" w:rsidR="00C87C94" w:rsidRPr="00453468" w:rsidRDefault="00C87C94" w:rsidP="00146574">
            <w:pPr>
              <w:spacing w:after="0"/>
              <w:jc w:val="center"/>
              <w:rPr>
                <w:b/>
                <w:bCs/>
                <w:sz w:val="20"/>
                <w:szCs w:val="20"/>
              </w:rPr>
            </w:pPr>
            <w:r w:rsidRPr="00453468">
              <w:rPr>
                <w:b/>
                <w:bCs/>
                <w:sz w:val="20"/>
                <w:szCs w:val="20"/>
              </w:rPr>
              <w:t>Συνολικό Κόστος χωρίς ΦΠΑ</w:t>
            </w:r>
          </w:p>
        </w:tc>
      </w:tr>
      <w:tr w:rsidR="005D3543" w:rsidRPr="00453468" w14:paraId="021EAFC5" w14:textId="77777777" w:rsidTr="00AF5439">
        <w:trPr>
          <w:trHeight w:hRule="exact" w:val="574"/>
        </w:trPr>
        <w:tc>
          <w:tcPr>
            <w:tcW w:w="891" w:type="dxa"/>
            <w:vAlign w:val="center"/>
          </w:tcPr>
          <w:p w14:paraId="7FE46B7D" w14:textId="77777777" w:rsidR="005D3543" w:rsidRPr="00453468" w:rsidRDefault="005D3543" w:rsidP="005D3543">
            <w:pPr>
              <w:spacing w:after="0"/>
              <w:jc w:val="center"/>
              <w:rPr>
                <w:sz w:val="20"/>
                <w:szCs w:val="20"/>
              </w:rPr>
            </w:pPr>
            <w:r w:rsidRPr="00453468">
              <w:rPr>
                <w:sz w:val="20"/>
                <w:szCs w:val="20"/>
              </w:rPr>
              <w:t>1</w:t>
            </w:r>
          </w:p>
        </w:tc>
        <w:tc>
          <w:tcPr>
            <w:tcW w:w="2666" w:type="dxa"/>
            <w:noWrap/>
            <w:vAlign w:val="center"/>
            <w:hideMark/>
          </w:tcPr>
          <w:p w14:paraId="78FCA998" w14:textId="77777777" w:rsidR="005D3543" w:rsidRPr="00453468" w:rsidRDefault="005D3543" w:rsidP="005D3543">
            <w:pPr>
              <w:spacing w:after="0"/>
              <w:jc w:val="left"/>
              <w:rPr>
                <w:sz w:val="20"/>
                <w:szCs w:val="20"/>
              </w:rPr>
            </w:pPr>
            <w:r w:rsidRPr="00453468">
              <w:rPr>
                <w:sz w:val="20"/>
                <w:szCs w:val="20"/>
              </w:rPr>
              <w:t>Υπεύθυνος Έργου</w:t>
            </w:r>
          </w:p>
        </w:tc>
        <w:tc>
          <w:tcPr>
            <w:tcW w:w="1830" w:type="dxa"/>
            <w:noWrap/>
            <w:vAlign w:val="center"/>
            <w:hideMark/>
          </w:tcPr>
          <w:p w14:paraId="100330EC" w14:textId="55A12192" w:rsidR="005D3543" w:rsidRPr="00453468" w:rsidRDefault="005D3543" w:rsidP="005D3543">
            <w:pPr>
              <w:spacing w:after="0"/>
              <w:jc w:val="center"/>
              <w:rPr>
                <w:sz w:val="20"/>
                <w:szCs w:val="20"/>
              </w:rPr>
            </w:pPr>
            <w:r>
              <w:rPr>
                <w:rFonts w:cs="Tahoma"/>
                <w:sz w:val="20"/>
                <w:szCs w:val="20"/>
              </w:rPr>
              <w:t>1</w:t>
            </w:r>
          </w:p>
        </w:tc>
        <w:tc>
          <w:tcPr>
            <w:tcW w:w="1701" w:type="dxa"/>
          </w:tcPr>
          <w:p w14:paraId="65787538" w14:textId="77777777" w:rsidR="005D3543" w:rsidRPr="00453468" w:rsidRDefault="005D3543" w:rsidP="005D3543">
            <w:pPr>
              <w:spacing w:after="0"/>
              <w:jc w:val="center"/>
              <w:rPr>
                <w:sz w:val="20"/>
                <w:szCs w:val="20"/>
                <w:lang w:val="en-US"/>
              </w:rPr>
            </w:pPr>
          </w:p>
        </w:tc>
        <w:tc>
          <w:tcPr>
            <w:tcW w:w="1843" w:type="dxa"/>
          </w:tcPr>
          <w:p w14:paraId="5935DAFB" w14:textId="77777777" w:rsidR="005D3543" w:rsidRPr="00453468" w:rsidRDefault="005D3543" w:rsidP="005D3543">
            <w:pPr>
              <w:spacing w:after="0"/>
              <w:jc w:val="center"/>
              <w:rPr>
                <w:sz w:val="20"/>
                <w:szCs w:val="20"/>
              </w:rPr>
            </w:pPr>
          </w:p>
        </w:tc>
      </w:tr>
      <w:tr w:rsidR="005D3543" w:rsidRPr="00453468" w14:paraId="1C1425FC" w14:textId="77777777" w:rsidTr="00AF5439">
        <w:trPr>
          <w:trHeight w:hRule="exact" w:val="659"/>
        </w:trPr>
        <w:tc>
          <w:tcPr>
            <w:tcW w:w="891" w:type="dxa"/>
            <w:vAlign w:val="center"/>
          </w:tcPr>
          <w:p w14:paraId="6E49D136" w14:textId="77777777" w:rsidR="005D3543" w:rsidRPr="00453468" w:rsidRDefault="005D3543" w:rsidP="005D3543">
            <w:pPr>
              <w:spacing w:after="0"/>
              <w:jc w:val="center"/>
              <w:rPr>
                <w:sz w:val="20"/>
                <w:szCs w:val="20"/>
              </w:rPr>
            </w:pPr>
            <w:r w:rsidRPr="00453468">
              <w:rPr>
                <w:sz w:val="20"/>
                <w:szCs w:val="20"/>
              </w:rPr>
              <w:t>2</w:t>
            </w:r>
          </w:p>
        </w:tc>
        <w:tc>
          <w:tcPr>
            <w:tcW w:w="2666" w:type="dxa"/>
            <w:noWrap/>
            <w:vAlign w:val="center"/>
          </w:tcPr>
          <w:p w14:paraId="20EBEAC0" w14:textId="77777777" w:rsidR="005D3543" w:rsidRPr="00453468" w:rsidRDefault="005D3543" w:rsidP="005D3543">
            <w:pPr>
              <w:spacing w:after="0"/>
              <w:jc w:val="left"/>
              <w:rPr>
                <w:sz w:val="20"/>
                <w:szCs w:val="20"/>
              </w:rPr>
            </w:pPr>
            <w:r w:rsidRPr="00453468">
              <w:rPr>
                <w:sz w:val="20"/>
                <w:szCs w:val="20"/>
              </w:rPr>
              <w:t>Έμπειρος Σύμβουλος Πληροφορικής</w:t>
            </w:r>
          </w:p>
        </w:tc>
        <w:tc>
          <w:tcPr>
            <w:tcW w:w="1830" w:type="dxa"/>
            <w:noWrap/>
            <w:vAlign w:val="center"/>
          </w:tcPr>
          <w:p w14:paraId="159981F9" w14:textId="6D92EC8E" w:rsidR="005D3543" w:rsidRPr="00453468" w:rsidRDefault="005D3543" w:rsidP="005D3543">
            <w:pPr>
              <w:spacing w:after="0"/>
              <w:jc w:val="center"/>
              <w:rPr>
                <w:sz w:val="20"/>
                <w:szCs w:val="20"/>
              </w:rPr>
            </w:pPr>
            <w:r>
              <w:rPr>
                <w:rFonts w:cs="Tahoma"/>
                <w:sz w:val="20"/>
                <w:szCs w:val="20"/>
              </w:rPr>
              <w:t>1</w:t>
            </w:r>
          </w:p>
        </w:tc>
        <w:tc>
          <w:tcPr>
            <w:tcW w:w="1701" w:type="dxa"/>
          </w:tcPr>
          <w:p w14:paraId="3D1BE61A" w14:textId="77777777" w:rsidR="005D3543" w:rsidRPr="00453468" w:rsidRDefault="005D3543" w:rsidP="005D3543">
            <w:pPr>
              <w:spacing w:after="0"/>
              <w:jc w:val="center"/>
              <w:rPr>
                <w:sz w:val="20"/>
                <w:szCs w:val="20"/>
              </w:rPr>
            </w:pPr>
          </w:p>
        </w:tc>
        <w:tc>
          <w:tcPr>
            <w:tcW w:w="1843" w:type="dxa"/>
          </w:tcPr>
          <w:p w14:paraId="72575992" w14:textId="77777777" w:rsidR="005D3543" w:rsidRPr="00453468" w:rsidRDefault="005D3543" w:rsidP="005D3543">
            <w:pPr>
              <w:spacing w:after="0"/>
              <w:jc w:val="center"/>
              <w:rPr>
                <w:sz w:val="20"/>
                <w:szCs w:val="20"/>
              </w:rPr>
            </w:pPr>
          </w:p>
        </w:tc>
      </w:tr>
      <w:tr w:rsidR="005D3543" w:rsidRPr="00453468" w14:paraId="2BBCD0E5" w14:textId="77777777" w:rsidTr="00AF5439">
        <w:trPr>
          <w:trHeight w:hRule="exact" w:val="574"/>
        </w:trPr>
        <w:tc>
          <w:tcPr>
            <w:tcW w:w="891" w:type="dxa"/>
            <w:tcBorders>
              <w:bottom w:val="single" w:sz="4" w:space="0" w:color="auto"/>
            </w:tcBorders>
            <w:vAlign w:val="center"/>
          </w:tcPr>
          <w:p w14:paraId="4C01F669" w14:textId="77777777" w:rsidR="005D3543" w:rsidRPr="00453468" w:rsidRDefault="005D3543" w:rsidP="005D3543">
            <w:pPr>
              <w:spacing w:after="0"/>
              <w:jc w:val="center"/>
              <w:rPr>
                <w:sz w:val="20"/>
                <w:szCs w:val="20"/>
              </w:rPr>
            </w:pPr>
            <w:r w:rsidRPr="00453468">
              <w:rPr>
                <w:sz w:val="20"/>
                <w:szCs w:val="20"/>
              </w:rPr>
              <w:t>3</w:t>
            </w:r>
          </w:p>
        </w:tc>
        <w:tc>
          <w:tcPr>
            <w:tcW w:w="2666" w:type="dxa"/>
            <w:tcBorders>
              <w:bottom w:val="single" w:sz="4" w:space="0" w:color="auto"/>
            </w:tcBorders>
            <w:noWrap/>
            <w:vAlign w:val="center"/>
          </w:tcPr>
          <w:p w14:paraId="0256E706" w14:textId="77777777" w:rsidR="005D3543" w:rsidRPr="00453468" w:rsidRDefault="005D3543" w:rsidP="005D3543">
            <w:pPr>
              <w:spacing w:after="0"/>
              <w:jc w:val="left"/>
              <w:rPr>
                <w:sz w:val="20"/>
                <w:szCs w:val="20"/>
              </w:rPr>
            </w:pPr>
            <w:r w:rsidRPr="00453468">
              <w:rPr>
                <w:sz w:val="20"/>
                <w:szCs w:val="20"/>
              </w:rPr>
              <w:t>Σύμβουλος Πληροφορικής</w:t>
            </w:r>
          </w:p>
        </w:tc>
        <w:tc>
          <w:tcPr>
            <w:tcW w:w="1830" w:type="dxa"/>
            <w:tcBorders>
              <w:bottom w:val="single" w:sz="4" w:space="0" w:color="auto"/>
            </w:tcBorders>
            <w:noWrap/>
            <w:vAlign w:val="center"/>
          </w:tcPr>
          <w:p w14:paraId="5AE99297" w14:textId="2058DE5F" w:rsidR="005D3543" w:rsidRPr="00453468" w:rsidRDefault="005D3543" w:rsidP="005D3543">
            <w:pPr>
              <w:spacing w:after="0"/>
              <w:jc w:val="center"/>
              <w:rPr>
                <w:sz w:val="20"/>
                <w:szCs w:val="20"/>
              </w:rPr>
            </w:pPr>
            <w:r>
              <w:rPr>
                <w:rFonts w:cs="Tahoma"/>
                <w:sz w:val="20"/>
                <w:szCs w:val="20"/>
              </w:rPr>
              <w:t>2</w:t>
            </w:r>
          </w:p>
        </w:tc>
        <w:tc>
          <w:tcPr>
            <w:tcW w:w="1701" w:type="dxa"/>
            <w:tcBorders>
              <w:bottom w:val="single" w:sz="4" w:space="0" w:color="auto"/>
            </w:tcBorders>
          </w:tcPr>
          <w:p w14:paraId="4DA99AA6" w14:textId="77777777" w:rsidR="005D3543" w:rsidRPr="00453468" w:rsidRDefault="005D3543" w:rsidP="005D3543">
            <w:pPr>
              <w:spacing w:after="0"/>
              <w:jc w:val="center"/>
              <w:rPr>
                <w:sz w:val="20"/>
                <w:szCs w:val="20"/>
              </w:rPr>
            </w:pPr>
          </w:p>
        </w:tc>
        <w:tc>
          <w:tcPr>
            <w:tcW w:w="1843" w:type="dxa"/>
            <w:tcBorders>
              <w:bottom w:val="single" w:sz="4" w:space="0" w:color="auto"/>
            </w:tcBorders>
          </w:tcPr>
          <w:p w14:paraId="7E9EC371" w14:textId="77777777" w:rsidR="005D3543" w:rsidRPr="00453468" w:rsidRDefault="005D3543" w:rsidP="005D3543">
            <w:pPr>
              <w:spacing w:after="0"/>
              <w:jc w:val="center"/>
              <w:rPr>
                <w:sz w:val="20"/>
                <w:szCs w:val="20"/>
              </w:rPr>
            </w:pPr>
          </w:p>
        </w:tc>
      </w:tr>
      <w:tr w:rsidR="005D3543" w:rsidRPr="00453468" w14:paraId="2C050D82" w14:textId="77777777" w:rsidTr="00AF5439">
        <w:trPr>
          <w:trHeight w:hRule="exact" w:val="659"/>
        </w:trPr>
        <w:tc>
          <w:tcPr>
            <w:tcW w:w="891" w:type="dxa"/>
            <w:tcBorders>
              <w:bottom w:val="single" w:sz="4" w:space="0" w:color="auto"/>
            </w:tcBorders>
            <w:vAlign w:val="center"/>
          </w:tcPr>
          <w:p w14:paraId="05A6AB00" w14:textId="77777777" w:rsidR="005D3543" w:rsidRPr="00453468" w:rsidRDefault="005D3543" w:rsidP="005D3543">
            <w:pPr>
              <w:spacing w:after="0"/>
              <w:jc w:val="center"/>
              <w:rPr>
                <w:sz w:val="20"/>
                <w:szCs w:val="20"/>
              </w:rPr>
            </w:pPr>
            <w:r w:rsidRPr="00453468">
              <w:rPr>
                <w:sz w:val="20"/>
                <w:szCs w:val="20"/>
              </w:rPr>
              <w:t>4</w:t>
            </w:r>
          </w:p>
        </w:tc>
        <w:tc>
          <w:tcPr>
            <w:tcW w:w="2666" w:type="dxa"/>
            <w:tcBorders>
              <w:bottom w:val="single" w:sz="4" w:space="0" w:color="auto"/>
            </w:tcBorders>
            <w:noWrap/>
            <w:vAlign w:val="center"/>
          </w:tcPr>
          <w:p w14:paraId="65FACF40" w14:textId="77777777" w:rsidR="005D3543" w:rsidRPr="00453468" w:rsidRDefault="005D3543" w:rsidP="005D3543">
            <w:pPr>
              <w:spacing w:after="0"/>
              <w:jc w:val="left"/>
              <w:rPr>
                <w:sz w:val="20"/>
                <w:szCs w:val="20"/>
              </w:rPr>
            </w:pPr>
            <w:r w:rsidRPr="00453468">
              <w:rPr>
                <w:rFonts w:cs="Tahoma"/>
                <w:sz w:val="20"/>
                <w:szCs w:val="20"/>
              </w:rPr>
              <w:t>Έμπειρος Νομικός Σύμβουλος</w:t>
            </w:r>
          </w:p>
        </w:tc>
        <w:tc>
          <w:tcPr>
            <w:tcW w:w="1830" w:type="dxa"/>
            <w:tcBorders>
              <w:bottom w:val="single" w:sz="4" w:space="0" w:color="auto"/>
            </w:tcBorders>
            <w:noWrap/>
            <w:vAlign w:val="center"/>
          </w:tcPr>
          <w:p w14:paraId="61EDC98D" w14:textId="1B9CC8FC" w:rsidR="005D3543" w:rsidRPr="00453468" w:rsidRDefault="005D3543" w:rsidP="005D3543">
            <w:pPr>
              <w:spacing w:after="0"/>
              <w:jc w:val="center"/>
              <w:rPr>
                <w:sz w:val="20"/>
                <w:szCs w:val="20"/>
              </w:rPr>
            </w:pPr>
            <w:r>
              <w:rPr>
                <w:rFonts w:cs="Tahoma"/>
                <w:sz w:val="20"/>
                <w:szCs w:val="20"/>
              </w:rPr>
              <w:t>1</w:t>
            </w:r>
          </w:p>
        </w:tc>
        <w:tc>
          <w:tcPr>
            <w:tcW w:w="1701" w:type="dxa"/>
            <w:tcBorders>
              <w:bottom w:val="single" w:sz="4" w:space="0" w:color="auto"/>
            </w:tcBorders>
          </w:tcPr>
          <w:p w14:paraId="7A5A175C" w14:textId="77777777" w:rsidR="005D3543" w:rsidRPr="00453468" w:rsidRDefault="005D3543" w:rsidP="005D3543">
            <w:pPr>
              <w:spacing w:after="0"/>
              <w:jc w:val="center"/>
              <w:rPr>
                <w:sz w:val="20"/>
                <w:szCs w:val="20"/>
              </w:rPr>
            </w:pPr>
          </w:p>
        </w:tc>
        <w:tc>
          <w:tcPr>
            <w:tcW w:w="1843" w:type="dxa"/>
            <w:tcBorders>
              <w:bottom w:val="single" w:sz="4" w:space="0" w:color="auto"/>
            </w:tcBorders>
          </w:tcPr>
          <w:p w14:paraId="6D3F2F43" w14:textId="77777777" w:rsidR="005D3543" w:rsidRPr="00453468" w:rsidRDefault="005D3543" w:rsidP="005D3543">
            <w:pPr>
              <w:spacing w:after="0"/>
              <w:jc w:val="center"/>
              <w:rPr>
                <w:sz w:val="20"/>
                <w:szCs w:val="20"/>
              </w:rPr>
            </w:pPr>
          </w:p>
        </w:tc>
      </w:tr>
      <w:tr w:rsidR="005D3543" w:rsidRPr="00453468" w14:paraId="22987CAD" w14:textId="77777777" w:rsidTr="00AF5439">
        <w:trPr>
          <w:trHeight w:hRule="exact" w:val="953"/>
        </w:trPr>
        <w:tc>
          <w:tcPr>
            <w:tcW w:w="891" w:type="dxa"/>
            <w:tcBorders>
              <w:bottom w:val="single" w:sz="4" w:space="0" w:color="auto"/>
            </w:tcBorders>
            <w:vAlign w:val="center"/>
          </w:tcPr>
          <w:p w14:paraId="58E40AEB" w14:textId="77777777" w:rsidR="005D3543" w:rsidRPr="00453468" w:rsidRDefault="005D3543" w:rsidP="005D3543">
            <w:pPr>
              <w:spacing w:after="0"/>
              <w:jc w:val="center"/>
              <w:rPr>
                <w:sz w:val="20"/>
                <w:szCs w:val="20"/>
              </w:rPr>
            </w:pPr>
            <w:r w:rsidRPr="00453468">
              <w:rPr>
                <w:sz w:val="20"/>
                <w:szCs w:val="20"/>
              </w:rPr>
              <w:t>5</w:t>
            </w:r>
          </w:p>
        </w:tc>
        <w:tc>
          <w:tcPr>
            <w:tcW w:w="2666" w:type="dxa"/>
            <w:tcBorders>
              <w:bottom w:val="single" w:sz="4" w:space="0" w:color="auto"/>
            </w:tcBorders>
            <w:noWrap/>
            <w:vAlign w:val="center"/>
          </w:tcPr>
          <w:p w14:paraId="3F83B948" w14:textId="77777777" w:rsidR="005D3543" w:rsidRPr="00453468" w:rsidRDefault="005D3543" w:rsidP="005D3543">
            <w:pPr>
              <w:spacing w:after="0"/>
              <w:jc w:val="left"/>
              <w:rPr>
                <w:rFonts w:cs="Tahoma"/>
                <w:sz w:val="20"/>
                <w:szCs w:val="20"/>
              </w:rPr>
            </w:pPr>
            <w:r w:rsidRPr="00453468">
              <w:rPr>
                <w:rFonts w:cs="Tahoma"/>
                <w:sz w:val="20"/>
                <w:szCs w:val="20"/>
              </w:rPr>
              <w:t xml:space="preserve">Έμπειρος Σύμβουλος Απλούστευσης Διαδικασιών (BPR </w:t>
            </w:r>
            <w:proofErr w:type="spellStart"/>
            <w:r w:rsidRPr="00453468">
              <w:rPr>
                <w:rFonts w:cs="Tahoma"/>
                <w:sz w:val="20"/>
                <w:szCs w:val="20"/>
              </w:rPr>
              <w:t>Senior</w:t>
            </w:r>
            <w:proofErr w:type="spellEnd"/>
            <w:r w:rsidRPr="00453468">
              <w:rPr>
                <w:rFonts w:cs="Tahoma"/>
                <w:sz w:val="20"/>
                <w:szCs w:val="20"/>
              </w:rPr>
              <w:t xml:space="preserve"> </w:t>
            </w:r>
            <w:proofErr w:type="spellStart"/>
            <w:r w:rsidRPr="00453468">
              <w:rPr>
                <w:rFonts w:cs="Tahoma"/>
                <w:sz w:val="20"/>
                <w:szCs w:val="20"/>
              </w:rPr>
              <w:t>Expert</w:t>
            </w:r>
            <w:proofErr w:type="spellEnd"/>
            <w:r w:rsidRPr="00453468">
              <w:rPr>
                <w:rFonts w:cs="Tahoma"/>
                <w:sz w:val="20"/>
                <w:szCs w:val="20"/>
              </w:rPr>
              <w:t>)</w:t>
            </w:r>
          </w:p>
        </w:tc>
        <w:tc>
          <w:tcPr>
            <w:tcW w:w="1830" w:type="dxa"/>
            <w:tcBorders>
              <w:bottom w:val="single" w:sz="4" w:space="0" w:color="auto"/>
            </w:tcBorders>
            <w:noWrap/>
            <w:vAlign w:val="center"/>
          </w:tcPr>
          <w:p w14:paraId="3B67C5D0" w14:textId="2088D273" w:rsidR="005D3543" w:rsidRPr="00453468" w:rsidRDefault="005D3543" w:rsidP="005D3543">
            <w:pPr>
              <w:spacing w:after="0"/>
              <w:jc w:val="center"/>
              <w:rPr>
                <w:sz w:val="20"/>
                <w:szCs w:val="20"/>
              </w:rPr>
            </w:pPr>
            <w:r>
              <w:rPr>
                <w:rFonts w:cs="Tahoma"/>
                <w:sz w:val="20"/>
                <w:szCs w:val="20"/>
              </w:rPr>
              <w:t>1</w:t>
            </w:r>
          </w:p>
        </w:tc>
        <w:tc>
          <w:tcPr>
            <w:tcW w:w="1701" w:type="dxa"/>
            <w:tcBorders>
              <w:bottom w:val="single" w:sz="4" w:space="0" w:color="auto"/>
            </w:tcBorders>
          </w:tcPr>
          <w:p w14:paraId="171CA16B" w14:textId="77777777" w:rsidR="005D3543" w:rsidRPr="00453468" w:rsidRDefault="005D3543" w:rsidP="005D3543">
            <w:pPr>
              <w:spacing w:after="0"/>
              <w:jc w:val="center"/>
              <w:rPr>
                <w:sz w:val="20"/>
                <w:szCs w:val="20"/>
              </w:rPr>
            </w:pPr>
          </w:p>
        </w:tc>
        <w:tc>
          <w:tcPr>
            <w:tcW w:w="1843" w:type="dxa"/>
            <w:tcBorders>
              <w:bottom w:val="single" w:sz="4" w:space="0" w:color="auto"/>
            </w:tcBorders>
          </w:tcPr>
          <w:p w14:paraId="40694C14" w14:textId="77777777" w:rsidR="005D3543" w:rsidRPr="00453468" w:rsidRDefault="005D3543" w:rsidP="005D3543">
            <w:pPr>
              <w:spacing w:after="0"/>
              <w:jc w:val="center"/>
              <w:rPr>
                <w:sz w:val="20"/>
                <w:szCs w:val="20"/>
              </w:rPr>
            </w:pPr>
          </w:p>
        </w:tc>
      </w:tr>
      <w:tr w:rsidR="005D3543" w:rsidRPr="00453468" w14:paraId="4459A160" w14:textId="77777777" w:rsidTr="00AF5439">
        <w:trPr>
          <w:trHeight w:hRule="exact" w:val="754"/>
        </w:trPr>
        <w:tc>
          <w:tcPr>
            <w:tcW w:w="891" w:type="dxa"/>
            <w:tcBorders>
              <w:bottom w:val="single" w:sz="4" w:space="0" w:color="auto"/>
            </w:tcBorders>
            <w:vAlign w:val="center"/>
          </w:tcPr>
          <w:p w14:paraId="4EF3B16B" w14:textId="77777777" w:rsidR="005D3543" w:rsidRPr="00453468" w:rsidRDefault="005D3543" w:rsidP="005D3543">
            <w:pPr>
              <w:spacing w:after="0"/>
              <w:jc w:val="center"/>
              <w:rPr>
                <w:sz w:val="20"/>
                <w:szCs w:val="20"/>
              </w:rPr>
            </w:pPr>
            <w:r w:rsidRPr="00453468">
              <w:rPr>
                <w:sz w:val="20"/>
                <w:szCs w:val="20"/>
              </w:rPr>
              <w:t>6</w:t>
            </w:r>
          </w:p>
        </w:tc>
        <w:tc>
          <w:tcPr>
            <w:tcW w:w="2666" w:type="dxa"/>
            <w:tcBorders>
              <w:bottom w:val="single" w:sz="4" w:space="0" w:color="auto"/>
            </w:tcBorders>
            <w:noWrap/>
            <w:vAlign w:val="center"/>
          </w:tcPr>
          <w:p w14:paraId="75EA3507" w14:textId="77777777" w:rsidR="005D3543" w:rsidRPr="00453468" w:rsidRDefault="005D3543" w:rsidP="005D3543">
            <w:pPr>
              <w:spacing w:after="0"/>
              <w:jc w:val="left"/>
              <w:rPr>
                <w:rFonts w:cs="Tahoma"/>
                <w:sz w:val="20"/>
                <w:szCs w:val="20"/>
              </w:rPr>
            </w:pPr>
            <w:r w:rsidRPr="00453468">
              <w:rPr>
                <w:rFonts w:cs="Tahoma"/>
                <w:sz w:val="20"/>
                <w:szCs w:val="20"/>
              </w:rPr>
              <w:t xml:space="preserve">Σύμβουλος Απλούστευσης Διαδικασιών (BPR </w:t>
            </w:r>
            <w:proofErr w:type="spellStart"/>
            <w:r w:rsidRPr="00453468">
              <w:rPr>
                <w:rFonts w:cs="Tahoma"/>
                <w:sz w:val="20"/>
                <w:szCs w:val="20"/>
              </w:rPr>
              <w:t>Expert</w:t>
            </w:r>
            <w:proofErr w:type="spellEnd"/>
            <w:r w:rsidRPr="00453468">
              <w:rPr>
                <w:rFonts w:cs="Tahoma"/>
                <w:sz w:val="20"/>
                <w:szCs w:val="20"/>
              </w:rPr>
              <w:t>)</w:t>
            </w:r>
          </w:p>
        </w:tc>
        <w:tc>
          <w:tcPr>
            <w:tcW w:w="1830" w:type="dxa"/>
            <w:tcBorders>
              <w:bottom w:val="single" w:sz="4" w:space="0" w:color="auto"/>
            </w:tcBorders>
            <w:noWrap/>
            <w:vAlign w:val="center"/>
          </w:tcPr>
          <w:p w14:paraId="3501419C" w14:textId="22EFE3E6" w:rsidR="005D3543" w:rsidRPr="00453468" w:rsidRDefault="005D3543" w:rsidP="005D3543">
            <w:pPr>
              <w:spacing w:after="0"/>
              <w:jc w:val="center"/>
              <w:rPr>
                <w:sz w:val="20"/>
                <w:szCs w:val="20"/>
              </w:rPr>
            </w:pPr>
            <w:r>
              <w:rPr>
                <w:rFonts w:cs="Tahoma"/>
                <w:sz w:val="20"/>
                <w:szCs w:val="20"/>
              </w:rPr>
              <w:t>2</w:t>
            </w:r>
          </w:p>
        </w:tc>
        <w:tc>
          <w:tcPr>
            <w:tcW w:w="1701" w:type="dxa"/>
            <w:tcBorders>
              <w:bottom w:val="single" w:sz="4" w:space="0" w:color="auto"/>
            </w:tcBorders>
          </w:tcPr>
          <w:p w14:paraId="0C3EBF16" w14:textId="77777777" w:rsidR="005D3543" w:rsidRPr="00453468" w:rsidRDefault="005D3543" w:rsidP="005D3543">
            <w:pPr>
              <w:spacing w:after="0"/>
              <w:jc w:val="center"/>
              <w:rPr>
                <w:sz w:val="20"/>
                <w:szCs w:val="20"/>
              </w:rPr>
            </w:pPr>
          </w:p>
        </w:tc>
        <w:tc>
          <w:tcPr>
            <w:tcW w:w="1843" w:type="dxa"/>
            <w:tcBorders>
              <w:bottom w:val="single" w:sz="4" w:space="0" w:color="auto"/>
            </w:tcBorders>
          </w:tcPr>
          <w:p w14:paraId="5E35786C" w14:textId="77777777" w:rsidR="005D3543" w:rsidRPr="00453468" w:rsidRDefault="005D3543" w:rsidP="005D3543">
            <w:pPr>
              <w:spacing w:after="0"/>
              <w:jc w:val="center"/>
              <w:rPr>
                <w:sz w:val="20"/>
                <w:szCs w:val="20"/>
              </w:rPr>
            </w:pPr>
          </w:p>
        </w:tc>
      </w:tr>
      <w:tr w:rsidR="00C87C94" w:rsidRPr="00453468" w14:paraId="6AA533B7" w14:textId="77777777" w:rsidTr="00AF5439">
        <w:trPr>
          <w:trHeight w:hRule="exact" w:val="556"/>
        </w:trPr>
        <w:tc>
          <w:tcPr>
            <w:tcW w:w="891" w:type="dxa"/>
            <w:tcBorders>
              <w:top w:val="single" w:sz="4" w:space="0" w:color="auto"/>
              <w:left w:val="single" w:sz="4" w:space="0" w:color="auto"/>
              <w:bottom w:val="single" w:sz="4" w:space="0" w:color="auto"/>
              <w:right w:val="single" w:sz="4" w:space="0" w:color="auto"/>
            </w:tcBorders>
            <w:vAlign w:val="center"/>
          </w:tcPr>
          <w:p w14:paraId="3D90A70F" w14:textId="77777777" w:rsidR="00C87C94" w:rsidRPr="00453468" w:rsidRDefault="00C87C94" w:rsidP="00146574">
            <w:pPr>
              <w:spacing w:after="0"/>
              <w:jc w:val="center"/>
              <w:rPr>
                <w:sz w:val="20"/>
                <w:szCs w:val="20"/>
              </w:rPr>
            </w:pPr>
          </w:p>
        </w:tc>
        <w:tc>
          <w:tcPr>
            <w:tcW w:w="2666" w:type="dxa"/>
            <w:tcBorders>
              <w:top w:val="single" w:sz="4" w:space="0" w:color="auto"/>
              <w:left w:val="single" w:sz="4" w:space="0" w:color="auto"/>
              <w:bottom w:val="single" w:sz="4" w:space="0" w:color="auto"/>
              <w:right w:val="single" w:sz="4" w:space="0" w:color="auto"/>
            </w:tcBorders>
            <w:noWrap/>
            <w:vAlign w:val="center"/>
          </w:tcPr>
          <w:p w14:paraId="7165B35A" w14:textId="77777777" w:rsidR="00C87C94" w:rsidRPr="00453468" w:rsidRDefault="00C87C94" w:rsidP="00146574">
            <w:pPr>
              <w:spacing w:after="0"/>
              <w:jc w:val="left"/>
              <w:rPr>
                <w:b/>
                <w:bCs/>
                <w:sz w:val="20"/>
                <w:szCs w:val="20"/>
              </w:rPr>
            </w:pPr>
            <w:r w:rsidRPr="00453468">
              <w:rPr>
                <w:b/>
                <w:bCs/>
                <w:sz w:val="20"/>
                <w:szCs w:val="20"/>
              </w:rPr>
              <w:t>ΣΥΝΟΛΟ</w:t>
            </w:r>
          </w:p>
        </w:tc>
        <w:tc>
          <w:tcPr>
            <w:tcW w:w="1830" w:type="dxa"/>
            <w:tcBorders>
              <w:top w:val="single" w:sz="4" w:space="0" w:color="auto"/>
              <w:left w:val="single" w:sz="4" w:space="0" w:color="auto"/>
              <w:bottom w:val="single" w:sz="4" w:space="0" w:color="auto"/>
              <w:right w:val="single" w:sz="4" w:space="0" w:color="auto"/>
            </w:tcBorders>
            <w:noWrap/>
            <w:vAlign w:val="center"/>
          </w:tcPr>
          <w:p w14:paraId="659E79C8" w14:textId="6557127A" w:rsidR="00C87C94" w:rsidRPr="00453468" w:rsidRDefault="005D3543" w:rsidP="00146574">
            <w:pPr>
              <w:spacing w:after="0"/>
              <w:jc w:val="center"/>
              <w:rPr>
                <w:b/>
                <w:bCs/>
                <w:sz w:val="20"/>
                <w:szCs w:val="20"/>
              </w:rPr>
            </w:pPr>
            <w:r>
              <w:rPr>
                <w:b/>
                <w:bCs/>
                <w:sz w:val="20"/>
                <w:szCs w:val="20"/>
              </w:rPr>
              <w:t>8</w:t>
            </w:r>
          </w:p>
        </w:tc>
        <w:tc>
          <w:tcPr>
            <w:tcW w:w="1701" w:type="dxa"/>
            <w:tcBorders>
              <w:top w:val="single" w:sz="4" w:space="0" w:color="auto"/>
              <w:left w:val="single" w:sz="4" w:space="0" w:color="auto"/>
              <w:bottom w:val="single" w:sz="4" w:space="0" w:color="auto"/>
              <w:right w:val="single" w:sz="4" w:space="0" w:color="auto"/>
            </w:tcBorders>
          </w:tcPr>
          <w:p w14:paraId="0BB2D1B0" w14:textId="77777777" w:rsidR="00C87C94" w:rsidRPr="00453468" w:rsidRDefault="00C87C94" w:rsidP="00146574">
            <w:pPr>
              <w:spacing w:after="0"/>
              <w:jc w:val="center"/>
              <w:rPr>
                <w:b/>
                <w:bCs/>
                <w:sz w:val="20"/>
                <w:szCs w:val="20"/>
              </w:rPr>
            </w:pPr>
          </w:p>
        </w:tc>
        <w:tc>
          <w:tcPr>
            <w:tcW w:w="1843" w:type="dxa"/>
            <w:tcBorders>
              <w:top w:val="single" w:sz="4" w:space="0" w:color="auto"/>
              <w:left w:val="single" w:sz="4" w:space="0" w:color="auto"/>
              <w:bottom w:val="single" w:sz="4" w:space="0" w:color="auto"/>
              <w:right w:val="single" w:sz="4" w:space="0" w:color="auto"/>
            </w:tcBorders>
            <w:vAlign w:val="bottom"/>
          </w:tcPr>
          <w:p w14:paraId="66231338" w14:textId="77777777" w:rsidR="00C87C94" w:rsidRPr="00453468" w:rsidRDefault="00C87C94" w:rsidP="00146574">
            <w:pPr>
              <w:spacing w:after="0"/>
              <w:jc w:val="center"/>
              <w:rPr>
                <w:b/>
                <w:bCs/>
                <w:sz w:val="20"/>
                <w:szCs w:val="20"/>
              </w:rPr>
            </w:pPr>
          </w:p>
        </w:tc>
      </w:tr>
    </w:tbl>
    <w:p w14:paraId="431ED05A" w14:textId="77777777" w:rsidR="00C87C94" w:rsidRDefault="00C87C94" w:rsidP="000A20CA">
      <w:pPr>
        <w:rPr>
          <w:b/>
          <w:bCs/>
          <w:u w:val="single"/>
        </w:rPr>
      </w:pPr>
    </w:p>
    <w:p w14:paraId="7ED62BD6" w14:textId="77777777" w:rsidR="00C87C94" w:rsidRDefault="00C87C94" w:rsidP="000A20CA">
      <w:pPr>
        <w:rPr>
          <w:b/>
          <w:bCs/>
          <w:u w:val="single"/>
        </w:rPr>
      </w:pPr>
    </w:p>
    <w:p w14:paraId="4C9D53D4" w14:textId="72D1FE16" w:rsidR="000A20CA" w:rsidRPr="00F43CF8" w:rsidRDefault="00B47185" w:rsidP="007371AE">
      <w:pPr>
        <w:pStyle w:val="40"/>
        <w:tabs>
          <w:tab w:val="left" w:pos="2410"/>
        </w:tabs>
        <w:ind w:left="851"/>
        <w:rPr>
          <w:szCs w:val="22"/>
        </w:rPr>
      </w:pPr>
      <w:bookmarkStart w:id="781" w:name="_Toc87520548"/>
      <w:r w:rsidRPr="00F43CF8">
        <w:rPr>
          <w:sz w:val="22"/>
          <w:szCs w:val="22"/>
        </w:rPr>
        <w:t xml:space="preserve">Ενότητα </w:t>
      </w:r>
      <w:r>
        <w:rPr>
          <w:sz w:val="22"/>
          <w:szCs w:val="22"/>
        </w:rPr>
        <w:t>Υπηρεσιών</w:t>
      </w:r>
      <w:r w:rsidRPr="00B47185" w:rsidDel="00B47185">
        <w:rPr>
          <w:sz w:val="22"/>
          <w:szCs w:val="22"/>
        </w:rPr>
        <w:t xml:space="preserve"> </w:t>
      </w:r>
      <w:r w:rsidR="003A100A">
        <w:rPr>
          <w:sz w:val="22"/>
          <w:szCs w:val="22"/>
        </w:rPr>
        <w:t>2</w:t>
      </w:r>
      <w:r w:rsidR="000A20CA" w:rsidRPr="00F43CF8">
        <w:rPr>
          <w:sz w:val="22"/>
          <w:szCs w:val="22"/>
        </w:rPr>
        <w:t xml:space="preserve">. </w:t>
      </w:r>
      <w:r w:rsidR="007371AE">
        <w:rPr>
          <w:sz w:val="22"/>
          <w:szCs w:val="22"/>
        </w:rPr>
        <w:t>Σύμβουλος Ωρίμανσης του Έ</w:t>
      </w:r>
      <w:r w:rsidR="007371AE" w:rsidRPr="007371AE">
        <w:rPr>
          <w:sz w:val="22"/>
          <w:szCs w:val="22"/>
        </w:rPr>
        <w:t>ργου "Αναβάθμιση και Επέκταση του Κέντρου Εξυπηρέτησης Φορολογουμένων"</w:t>
      </w:r>
      <w:bookmarkEnd w:id="781"/>
    </w:p>
    <w:tbl>
      <w:tblPr>
        <w:tblStyle w:val="TableGrid1"/>
        <w:tblW w:w="8931" w:type="dxa"/>
        <w:tblInd w:w="-5" w:type="dxa"/>
        <w:tblLook w:val="04A0" w:firstRow="1" w:lastRow="0" w:firstColumn="1" w:lastColumn="0" w:noHBand="0" w:noVBand="1"/>
      </w:tblPr>
      <w:tblGrid>
        <w:gridCol w:w="847"/>
        <w:gridCol w:w="2697"/>
        <w:gridCol w:w="1843"/>
        <w:gridCol w:w="1701"/>
        <w:gridCol w:w="1843"/>
      </w:tblGrid>
      <w:tr w:rsidR="000A20CA" w:rsidRPr="00380D3B" w14:paraId="0D9A6386" w14:textId="77777777" w:rsidTr="00AF5439">
        <w:trPr>
          <w:trHeight w:hRule="exact" w:val="1067"/>
          <w:tblHeader/>
        </w:trPr>
        <w:tc>
          <w:tcPr>
            <w:tcW w:w="847" w:type="dxa"/>
            <w:vAlign w:val="center"/>
          </w:tcPr>
          <w:p w14:paraId="4AA5BDE9" w14:textId="77777777" w:rsidR="000A20CA" w:rsidRPr="00380D3B" w:rsidRDefault="000A20CA" w:rsidP="00146574">
            <w:pPr>
              <w:spacing w:after="0"/>
              <w:jc w:val="center"/>
              <w:rPr>
                <w:b/>
                <w:bCs/>
                <w:sz w:val="20"/>
                <w:szCs w:val="20"/>
              </w:rPr>
            </w:pPr>
            <w:r w:rsidRPr="00380D3B">
              <w:rPr>
                <w:b/>
                <w:bCs/>
                <w:sz w:val="20"/>
                <w:szCs w:val="20"/>
              </w:rPr>
              <w:t>Α/Α</w:t>
            </w:r>
          </w:p>
        </w:tc>
        <w:tc>
          <w:tcPr>
            <w:tcW w:w="2697" w:type="dxa"/>
            <w:noWrap/>
            <w:vAlign w:val="center"/>
          </w:tcPr>
          <w:p w14:paraId="537381F0" w14:textId="77777777" w:rsidR="000A20CA" w:rsidRPr="00380D3B" w:rsidRDefault="000A20CA" w:rsidP="00146574">
            <w:pPr>
              <w:spacing w:after="0"/>
              <w:jc w:val="center"/>
              <w:rPr>
                <w:b/>
                <w:bCs/>
                <w:sz w:val="20"/>
                <w:szCs w:val="20"/>
              </w:rPr>
            </w:pPr>
            <w:r w:rsidRPr="00380D3B">
              <w:rPr>
                <w:b/>
                <w:bCs/>
                <w:sz w:val="20"/>
                <w:szCs w:val="20"/>
              </w:rPr>
              <w:t>ΚΑΤΗΓΟΡΙΑ ΣΤΕΛΕΧΟΥΣ</w:t>
            </w:r>
          </w:p>
        </w:tc>
        <w:tc>
          <w:tcPr>
            <w:tcW w:w="1843" w:type="dxa"/>
            <w:noWrap/>
            <w:vAlign w:val="center"/>
          </w:tcPr>
          <w:p w14:paraId="114CBC6A" w14:textId="77777777" w:rsidR="000A20CA" w:rsidRPr="00380D3B" w:rsidRDefault="000A20CA" w:rsidP="00146574">
            <w:pPr>
              <w:spacing w:after="0"/>
              <w:jc w:val="center"/>
              <w:rPr>
                <w:b/>
                <w:bCs/>
                <w:sz w:val="20"/>
                <w:szCs w:val="20"/>
              </w:rPr>
            </w:pPr>
            <w:r w:rsidRPr="00380D3B">
              <w:rPr>
                <w:b/>
                <w:bCs/>
                <w:sz w:val="20"/>
                <w:szCs w:val="20"/>
              </w:rPr>
              <w:t>Απασχόληση (Α/Μ)</w:t>
            </w:r>
          </w:p>
        </w:tc>
        <w:tc>
          <w:tcPr>
            <w:tcW w:w="1701" w:type="dxa"/>
          </w:tcPr>
          <w:p w14:paraId="47E4FB62" w14:textId="77777777" w:rsidR="000A20CA" w:rsidRPr="00380D3B" w:rsidRDefault="000A20CA" w:rsidP="00146574">
            <w:pPr>
              <w:spacing w:after="0"/>
              <w:jc w:val="center"/>
              <w:rPr>
                <w:b/>
                <w:bCs/>
                <w:sz w:val="20"/>
                <w:szCs w:val="20"/>
              </w:rPr>
            </w:pPr>
          </w:p>
          <w:p w14:paraId="368CC661" w14:textId="77777777" w:rsidR="000A20CA" w:rsidRPr="00380D3B" w:rsidRDefault="000A20CA" w:rsidP="00146574">
            <w:pPr>
              <w:spacing w:after="0"/>
              <w:jc w:val="center"/>
              <w:rPr>
                <w:b/>
                <w:bCs/>
                <w:sz w:val="20"/>
                <w:szCs w:val="20"/>
              </w:rPr>
            </w:pPr>
            <w:r w:rsidRPr="00380D3B">
              <w:rPr>
                <w:b/>
                <w:bCs/>
                <w:sz w:val="20"/>
                <w:szCs w:val="20"/>
              </w:rPr>
              <w:t>Κόστος ΑΜ χωρίς ΦΠΑ</w:t>
            </w:r>
          </w:p>
        </w:tc>
        <w:tc>
          <w:tcPr>
            <w:tcW w:w="1843" w:type="dxa"/>
          </w:tcPr>
          <w:p w14:paraId="51A340AB" w14:textId="77777777" w:rsidR="000A20CA" w:rsidRPr="00380D3B" w:rsidRDefault="000A20CA" w:rsidP="00146574">
            <w:pPr>
              <w:spacing w:after="0"/>
              <w:jc w:val="center"/>
              <w:rPr>
                <w:b/>
                <w:bCs/>
                <w:sz w:val="20"/>
                <w:szCs w:val="20"/>
              </w:rPr>
            </w:pPr>
          </w:p>
          <w:p w14:paraId="7EF4BA42" w14:textId="77777777" w:rsidR="000A20CA" w:rsidRPr="00380D3B" w:rsidRDefault="000A20CA" w:rsidP="00146574">
            <w:pPr>
              <w:spacing w:after="0"/>
              <w:jc w:val="center"/>
              <w:rPr>
                <w:b/>
                <w:bCs/>
                <w:sz w:val="20"/>
                <w:szCs w:val="20"/>
              </w:rPr>
            </w:pPr>
            <w:r w:rsidRPr="00380D3B">
              <w:rPr>
                <w:b/>
                <w:bCs/>
                <w:sz w:val="20"/>
                <w:szCs w:val="20"/>
              </w:rPr>
              <w:t>Συνολικό Κόστος χωρίς ΦΠΑ</w:t>
            </w:r>
          </w:p>
        </w:tc>
      </w:tr>
      <w:tr w:rsidR="007371AE" w:rsidRPr="00380D3B" w14:paraId="6E0FF23C" w14:textId="77777777" w:rsidTr="00AF5439">
        <w:trPr>
          <w:trHeight w:hRule="exact" w:val="545"/>
        </w:trPr>
        <w:tc>
          <w:tcPr>
            <w:tcW w:w="847" w:type="dxa"/>
            <w:vAlign w:val="center"/>
          </w:tcPr>
          <w:p w14:paraId="76E8D4BB" w14:textId="77777777" w:rsidR="007371AE" w:rsidRPr="00380D3B" w:rsidRDefault="007371AE" w:rsidP="007371AE">
            <w:pPr>
              <w:spacing w:after="0"/>
              <w:jc w:val="center"/>
              <w:rPr>
                <w:sz w:val="20"/>
                <w:szCs w:val="20"/>
              </w:rPr>
            </w:pPr>
            <w:r w:rsidRPr="00380D3B">
              <w:rPr>
                <w:sz w:val="20"/>
                <w:szCs w:val="20"/>
              </w:rPr>
              <w:t>1</w:t>
            </w:r>
          </w:p>
        </w:tc>
        <w:tc>
          <w:tcPr>
            <w:tcW w:w="2697" w:type="dxa"/>
            <w:noWrap/>
            <w:vAlign w:val="center"/>
            <w:hideMark/>
          </w:tcPr>
          <w:p w14:paraId="5D360DF5" w14:textId="77777777" w:rsidR="007371AE" w:rsidRPr="00380D3B" w:rsidRDefault="007371AE" w:rsidP="007371AE">
            <w:pPr>
              <w:spacing w:after="0"/>
              <w:jc w:val="left"/>
              <w:rPr>
                <w:sz w:val="20"/>
                <w:szCs w:val="20"/>
              </w:rPr>
            </w:pPr>
            <w:r w:rsidRPr="00380D3B">
              <w:rPr>
                <w:sz w:val="20"/>
                <w:szCs w:val="20"/>
              </w:rPr>
              <w:t>Υπεύθυνος Έργου</w:t>
            </w:r>
          </w:p>
        </w:tc>
        <w:tc>
          <w:tcPr>
            <w:tcW w:w="1843" w:type="dxa"/>
            <w:noWrap/>
            <w:vAlign w:val="center"/>
            <w:hideMark/>
          </w:tcPr>
          <w:p w14:paraId="7DC24BF0" w14:textId="3BECDA53" w:rsidR="007371AE" w:rsidRPr="00380D3B" w:rsidRDefault="007371AE" w:rsidP="007371AE">
            <w:pPr>
              <w:spacing w:after="0"/>
              <w:jc w:val="center"/>
              <w:rPr>
                <w:sz w:val="20"/>
                <w:szCs w:val="20"/>
              </w:rPr>
            </w:pPr>
            <w:r>
              <w:rPr>
                <w:rFonts w:cs="Tahoma"/>
                <w:sz w:val="20"/>
                <w:szCs w:val="20"/>
              </w:rPr>
              <w:t>1</w:t>
            </w:r>
          </w:p>
        </w:tc>
        <w:tc>
          <w:tcPr>
            <w:tcW w:w="1701" w:type="dxa"/>
          </w:tcPr>
          <w:p w14:paraId="21E83186" w14:textId="77777777" w:rsidR="007371AE" w:rsidRPr="00380D3B" w:rsidRDefault="007371AE" w:rsidP="007371AE">
            <w:pPr>
              <w:spacing w:after="0"/>
              <w:jc w:val="center"/>
              <w:rPr>
                <w:sz w:val="20"/>
                <w:szCs w:val="20"/>
                <w:lang w:val="en-US"/>
              </w:rPr>
            </w:pPr>
          </w:p>
        </w:tc>
        <w:tc>
          <w:tcPr>
            <w:tcW w:w="1843" w:type="dxa"/>
          </w:tcPr>
          <w:p w14:paraId="63C0948E" w14:textId="77777777" w:rsidR="007371AE" w:rsidRPr="00380D3B" w:rsidRDefault="007371AE" w:rsidP="007371AE">
            <w:pPr>
              <w:spacing w:after="0"/>
              <w:jc w:val="center"/>
              <w:rPr>
                <w:sz w:val="20"/>
                <w:szCs w:val="20"/>
              </w:rPr>
            </w:pPr>
          </w:p>
        </w:tc>
      </w:tr>
      <w:tr w:rsidR="007371AE" w:rsidRPr="00380D3B" w14:paraId="1279EBC5" w14:textId="77777777" w:rsidTr="00AF5439">
        <w:trPr>
          <w:trHeight w:hRule="exact" w:val="716"/>
        </w:trPr>
        <w:tc>
          <w:tcPr>
            <w:tcW w:w="847" w:type="dxa"/>
            <w:vAlign w:val="center"/>
          </w:tcPr>
          <w:p w14:paraId="74CCE227" w14:textId="77777777" w:rsidR="007371AE" w:rsidRPr="00380D3B" w:rsidRDefault="007371AE" w:rsidP="007371AE">
            <w:pPr>
              <w:spacing w:after="0"/>
              <w:jc w:val="center"/>
              <w:rPr>
                <w:sz w:val="20"/>
                <w:szCs w:val="20"/>
              </w:rPr>
            </w:pPr>
            <w:r w:rsidRPr="00380D3B">
              <w:rPr>
                <w:sz w:val="20"/>
                <w:szCs w:val="20"/>
              </w:rPr>
              <w:t>2</w:t>
            </w:r>
          </w:p>
        </w:tc>
        <w:tc>
          <w:tcPr>
            <w:tcW w:w="2697" w:type="dxa"/>
            <w:noWrap/>
            <w:vAlign w:val="center"/>
          </w:tcPr>
          <w:p w14:paraId="730CE3D5" w14:textId="77777777" w:rsidR="007371AE" w:rsidRPr="00380D3B" w:rsidRDefault="007371AE" w:rsidP="007371AE">
            <w:pPr>
              <w:spacing w:after="0"/>
              <w:jc w:val="left"/>
              <w:rPr>
                <w:sz w:val="20"/>
                <w:szCs w:val="20"/>
              </w:rPr>
            </w:pPr>
            <w:r w:rsidRPr="00380D3B">
              <w:rPr>
                <w:sz w:val="20"/>
                <w:szCs w:val="20"/>
              </w:rPr>
              <w:t>Έμπειρος Σύμβουλος Πληροφορικής</w:t>
            </w:r>
          </w:p>
        </w:tc>
        <w:tc>
          <w:tcPr>
            <w:tcW w:w="1843" w:type="dxa"/>
            <w:noWrap/>
            <w:vAlign w:val="center"/>
          </w:tcPr>
          <w:p w14:paraId="508D5159" w14:textId="423BC6CD" w:rsidR="007371AE" w:rsidRPr="00380D3B" w:rsidRDefault="007371AE" w:rsidP="007371AE">
            <w:pPr>
              <w:spacing w:after="0"/>
              <w:jc w:val="center"/>
              <w:rPr>
                <w:sz w:val="20"/>
                <w:szCs w:val="20"/>
                <w:lang w:val="en-US"/>
              </w:rPr>
            </w:pPr>
            <w:r>
              <w:rPr>
                <w:rFonts w:cs="Tahoma"/>
                <w:sz w:val="20"/>
                <w:szCs w:val="20"/>
              </w:rPr>
              <w:t>2</w:t>
            </w:r>
          </w:p>
        </w:tc>
        <w:tc>
          <w:tcPr>
            <w:tcW w:w="1701" w:type="dxa"/>
          </w:tcPr>
          <w:p w14:paraId="58769D9F" w14:textId="77777777" w:rsidR="007371AE" w:rsidRPr="00380D3B" w:rsidRDefault="007371AE" w:rsidP="007371AE">
            <w:pPr>
              <w:spacing w:after="0"/>
              <w:jc w:val="center"/>
              <w:rPr>
                <w:sz w:val="20"/>
                <w:szCs w:val="20"/>
              </w:rPr>
            </w:pPr>
          </w:p>
        </w:tc>
        <w:tc>
          <w:tcPr>
            <w:tcW w:w="1843" w:type="dxa"/>
          </w:tcPr>
          <w:p w14:paraId="5989B1E1" w14:textId="77777777" w:rsidR="007371AE" w:rsidRPr="00380D3B" w:rsidRDefault="007371AE" w:rsidP="007371AE">
            <w:pPr>
              <w:spacing w:after="0"/>
              <w:jc w:val="center"/>
              <w:rPr>
                <w:sz w:val="20"/>
                <w:szCs w:val="20"/>
              </w:rPr>
            </w:pPr>
          </w:p>
        </w:tc>
      </w:tr>
      <w:tr w:rsidR="007371AE" w:rsidRPr="00380D3B" w14:paraId="2FBA1FE2" w14:textId="77777777" w:rsidTr="00AF5439">
        <w:trPr>
          <w:trHeight w:hRule="exact" w:val="635"/>
        </w:trPr>
        <w:tc>
          <w:tcPr>
            <w:tcW w:w="847" w:type="dxa"/>
            <w:tcBorders>
              <w:bottom w:val="single" w:sz="4" w:space="0" w:color="auto"/>
            </w:tcBorders>
            <w:vAlign w:val="center"/>
          </w:tcPr>
          <w:p w14:paraId="6A568EAD" w14:textId="77777777" w:rsidR="007371AE" w:rsidRPr="00380D3B" w:rsidRDefault="007371AE" w:rsidP="007371AE">
            <w:pPr>
              <w:spacing w:after="0"/>
              <w:jc w:val="center"/>
              <w:rPr>
                <w:sz w:val="20"/>
                <w:szCs w:val="20"/>
              </w:rPr>
            </w:pPr>
            <w:r w:rsidRPr="00380D3B">
              <w:rPr>
                <w:sz w:val="20"/>
                <w:szCs w:val="20"/>
              </w:rPr>
              <w:lastRenderedPageBreak/>
              <w:t>3</w:t>
            </w:r>
          </w:p>
        </w:tc>
        <w:tc>
          <w:tcPr>
            <w:tcW w:w="2697" w:type="dxa"/>
            <w:tcBorders>
              <w:bottom w:val="single" w:sz="4" w:space="0" w:color="auto"/>
            </w:tcBorders>
            <w:noWrap/>
            <w:vAlign w:val="center"/>
          </w:tcPr>
          <w:p w14:paraId="15AC5FD6" w14:textId="77777777" w:rsidR="007371AE" w:rsidRPr="00380D3B" w:rsidRDefault="007371AE" w:rsidP="007371AE">
            <w:pPr>
              <w:spacing w:after="0"/>
              <w:jc w:val="left"/>
              <w:rPr>
                <w:sz w:val="20"/>
                <w:szCs w:val="20"/>
              </w:rPr>
            </w:pPr>
            <w:r w:rsidRPr="00380D3B">
              <w:rPr>
                <w:sz w:val="20"/>
                <w:szCs w:val="20"/>
              </w:rPr>
              <w:t>Σύμβουλος Πληροφορικής</w:t>
            </w:r>
          </w:p>
        </w:tc>
        <w:tc>
          <w:tcPr>
            <w:tcW w:w="1843" w:type="dxa"/>
            <w:tcBorders>
              <w:bottom w:val="single" w:sz="4" w:space="0" w:color="auto"/>
            </w:tcBorders>
            <w:noWrap/>
            <w:vAlign w:val="center"/>
          </w:tcPr>
          <w:p w14:paraId="10E5582E" w14:textId="4E87254B" w:rsidR="007371AE" w:rsidRPr="00380D3B" w:rsidRDefault="007371AE" w:rsidP="007371AE">
            <w:pPr>
              <w:spacing w:after="0"/>
              <w:jc w:val="center"/>
              <w:rPr>
                <w:sz w:val="20"/>
                <w:szCs w:val="20"/>
              </w:rPr>
            </w:pPr>
            <w:r>
              <w:rPr>
                <w:rFonts w:cs="Tahoma"/>
                <w:sz w:val="20"/>
                <w:szCs w:val="20"/>
              </w:rPr>
              <w:t>3</w:t>
            </w:r>
          </w:p>
        </w:tc>
        <w:tc>
          <w:tcPr>
            <w:tcW w:w="1701" w:type="dxa"/>
            <w:tcBorders>
              <w:bottom w:val="single" w:sz="4" w:space="0" w:color="auto"/>
            </w:tcBorders>
          </w:tcPr>
          <w:p w14:paraId="4974A278" w14:textId="77777777" w:rsidR="007371AE" w:rsidRPr="00380D3B" w:rsidRDefault="007371AE" w:rsidP="007371AE">
            <w:pPr>
              <w:spacing w:after="0"/>
              <w:jc w:val="center"/>
              <w:rPr>
                <w:sz w:val="20"/>
                <w:szCs w:val="20"/>
              </w:rPr>
            </w:pPr>
          </w:p>
        </w:tc>
        <w:tc>
          <w:tcPr>
            <w:tcW w:w="1843" w:type="dxa"/>
            <w:tcBorders>
              <w:bottom w:val="single" w:sz="4" w:space="0" w:color="auto"/>
            </w:tcBorders>
            <w:vAlign w:val="bottom"/>
          </w:tcPr>
          <w:p w14:paraId="1A89B38E" w14:textId="77777777" w:rsidR="007371AE" w:rsidRPr="00380D3B" w:rsidRDefault="007371AE" w:rsidP="007371AE">
            <w:pPr>
              <w:spacing w:after="0"/>
              <w:jc w:val="center"/>
              <w:rPr>
                <w:sz w:val="20"/>
                <w:szCs w:val="20"/>
              </w:rPr>
            </w:pPr>
          </w:p>
        </w:tc>
      </w:tr>
      <w:tr w:rsidR="007371AE" w:rsidRPr="00380D3B" w14:paraId="7FC9CD0F" w14:textId="77777777" w:rsidTr="00AF5439">
        <w:trPr>
          <w:trHeight w:hRule="exact" w:val="896"/>
        </w:trPr>
        <w:tc>
          <w:tcPr>
            <w:tcW w:w="847" w:type="dxa"/>
            <w:tcBorders>
              <w:bottom w:val="single" w:sz="4" w:space="0" w:color="auto"/>
            </w:tcBorders>
            <w:vAlign w:val="center"/>
          </w:tcPr>
          <w:p w14:paraId="1265FE04" w14:textId="77777777" w:rsidR="007371AE" w:rsidRPr="00380D3B" w:rsidRDefault="007371AE" w:rsidP="007371AE">
            <w:pPr>
              <w:spacing w:after="0"/>
              <w:jc w:val="center"/>
              <w:rPr>
                <w:sz w:val="20"/>
                <w:szCs w:val="20"/>
              </w:rPr>
            </w:pPr>
            <w:r w:rsidRPr="00380D3B">
              <w:rPr>
                <w:sz w:val="20"/>
                <w:szCs w:val="20"/>
              </w:rPr>
              <w:t>4</w:t>
            </w:r>
          </w:p>
        </w:tc>
        <w:tc>
          <w:tcPr>
            <w:tcW w:w="2697" w:type="dxa"/>
            <w:tcBorders>
              <w:bottom w:val="single" w:sz="4" w:space="0" w:color="auto"/>
            </w:tcBorders>
            <w:noWrap/>
            <w:vAlign w:val="center"/>
          </w:tcPr>
          <w:p w14:paraId="6DCE9BEB" w14:textId="77777777" w:rsidR="007371AE" w:rsidRPr="00380D3B" w:rsidRDefault="007371AE" w:rsidP="007371AE">
            <w:pPr>
              <w:spacing w:after="0"/>
              <w:jc w:val="left"/>
              <w:rPr>
                <w:sz w:val="20"/>
                <w:szCs w:val="20"/>
              </w:rPr>
            </w:pPr>
            <w:r w:rsidRPr="00380D3B">
              <w:rPr>
                <w:rFonts w:cs="Tahoma"/>
                <w:sz w:val="20"/>
                <w:szCs w:val="20"/>
              </w:rPr>
              <w:t>Έμπειρος Νομικός Σύμβουλος</w:t>
            </w:r>
          </w:p>
        </w:tc>
        <w:tc>
          <w:tcPr>
            <w:tcW w:w="1843" w:type="dxa"/>
            <w:tcBorders>
              <w:bottom w:val="single" w:sz="4" w:space="0" w:color="auto"/>
            </w:tcBorders>
            <w:noWrap/>
            <w:vAlign w:val="center"/>
          </w:tcPr>
          <w:p w14:paraId="2A40769E" w14:textId="107F1BF8" w:rsidR="007371AE" w:rsidRPr="00380D3B" w:rsidRDefault="007371AE" w:rsidP="007371AE">
            <w:pPr>
              <w:spacing w:after="0"/>
              <w:jc w:val="center"/>
              <w:rPr>
                <w:sz w:val="20"/>
                <w:szCs w:val="20"/>
              </w:rPr>
            </w:pPr>
            <w:r>
              <w:rPr>
                <w:rFonts w:cs="Tahoma"/>
                <w:sz w:val="20"/>
                <w:szCs w:val="20"/>
              </w:rPr>
              <w:t>1</w:t>
            </w:r>
          </w:p>
        </w:tc>
        <w:tc>
          <w:tcPr>
            <w:tcW w:w="1701" w:type="dxa"/>
            <w:tcBorders>
              <w:bottom w:val="single" w:sz="4" w:space="0" w:color="auto"/>
            </w:tcBorders>
          </w:tcPr>
          <w:p w14:paraId="061342C6" w14:textId="77777777" w:rsidR="007371AE" w:rsidRPr="00380D3B" w:rsidRDefault="007371AE" w:rsidP="007371AE">
            <w:pPr>
              <w:spacing w:after="0"/>
              <w:jc w:val="center"/>
              <w:rPr>
                <w:sz w:val="20"/>
                <w:szCs w:val="20"/>
              </w:rPr>
            </w:pPr>
          </w:p>
        </w:tc>
        <w:tc>
          <w:tcPr>
            <w:tcW w:w="1843" w:type="dxa"/>
            <w:tcBorders>
              <w:bottom w:val="single" w:sz="4" w:space="0" w:color="auto"/>
            </w:tcBorders>
          </w:tcPr>
          <w:p w14:paraId="2BF56253" w14:textId="77777777" w:rsidR="007371AE" w:rsidRPr="00380D3B" w:rsidRDefault="007371AE" w:rsidP="007371AE">
            <w:pPr>
              <w:spacing w:after="0"/>
              <w:jc w:val="center"/>
              <w:rPr>
                <w:sz w:val="20"/>
                <w:szCs w:val="20"/>
              </w:rPr>
            </w:pPr>
          </w:p>
        </w:tc>
      </w:tr>
      <w:tr w:rsidR="007371AE" w:rsidRPr="00380D3B" w14:paraId="5D8696C0" w14:textId="77777777" w:rsidTr="00AF5439">
        <w:trPr>
          <w:trHeight w:hRule="exact" w:val="1087"/>
        </w:trPr>
        <w:tc>
          <w:tcPr>
            <w:tcW w:w="847" w:type="dxa"/>
            <w:tcBorders>
              <w:bottom w:val="single" w:sz="4" w:space="0" w:color="auto"/>
            </w:tcBorders>
            <w:vAlign w:val="center"/>
          </w:tcPr>
          <w:p w14:paraId="7BCCC084" w14:textId="77777777" w:rsidR="007371AE" w:rsidRPr="00380D3B" w:rsidRDefault="007371AE" w:rsidP="007371AE">
            <w:pPr>
              <w:spacing w:after="0"/>
              <w:jc w:val="center"/>
              <w:rPr>
                <w:sz w:val="20"/>
                <w:szCs w:val="20"/>
              </w:rPr>
            </w:pPr>
            <w:r w:rsidRPr="00380D3B">
              <w:rPr>
                <w:sz w:val="20"/>
                <w:szCs w:val="20"/>
              </w:rPr>
              <w:t>5</w:t>
            </w:r>
          </w:p>
        </w:tc>
        <w:tc>
          <w:tcPr>
            <w:tcW w:w="2697" w:type="dxa"/>
            <w:tcBorders>
              <w:bottom w:val="single" w:sz="4" w:space="0" w:color="auto"/>
            </w:tcBorders>
            <w:noWrap/>
            <w:vAlign w:val="center"/>
          </w:tcPr>
          <w:p w14:paraId="790282C2" w14:textId="3659EFD8" w:rsidR="007371AE" w:rsidRPr="00380D3B" w:rsidRDefault="007371AE" w:rsidP="007371AE">
            <w:pPr>
              <w:spacing w:after="0"/>
              <w:jc w:val="left"/>
              <w:rPr>
                <w:sz w:val="20"/>
                <w:szCs w:val="20"/>
              </w:rPr>
            </w:pPr>
            <w:r w:rsidRPr="00453468">
              <w:rPr>
                <w:rFonts w:cs="Tahoma"/>
                <w:sz w:val="20"/>
                <w:szCs w:val="20"/>
              </w:rPr>
              <w:t xml:space="preserve">Έμπειρος Σύμβουλος Απλούστευσης Διαδικασιών (BPR </w:t>
            </w:r>
            <w:proofErr w:type="spellStart"/>
            <w:r w:rsidRPr="00453468">
              <w:rPr>
                <w:rFonts w:cs="Tahoma"/>
                <w:sz w:val="20"/>
                <w:szCs w:val="20"/>
              </w:rPr>
              <w:t>Senior</w:t>
            </w:r>
            <w:proofErr w:type="spellEnd"/>
            <w:r w:rsidRPr="00453468">
              <w:rPr>
                <w:rFonts w:cs="Tahoma"/>
                <w:sz w:val="20"/>
                <w:szCs w:val="20"/>
              </w:rPr>
              <w:t xml:space="preserve"> </w:t>
            </w:r>
            <w:proofErr w:type="spellStart"/>
            <w:r w:rsidRPr="00453468">
              <w:rPr>
                <w:rFonts w:cs="Tahoma"/>
                <w:sz w:val="20"/>
                <w:szCs w:val="20"/>
              </w:rPr>
              <w:t>Expert</w:t>
            </w:r>
            <w:proofErr w:type="spellEnd"/>
            <w:r w:rsidRPr="00453468">
              <w:rPr>
                <w:rFonts w:cs="Tahoma"/>
                <w:sz w:val="20"/>
                <w:szCs w:val="20"/>
              </w:rPr>
              <w:t>)</w:t>
            </w:r>
          </w:p>
        </w:tc>
        <w:tc>
          <w:tcPr>
            <w:tcW w:w="1843" w:type="dxa"/>
            <w:tcBorders>
              <w:bottom w:val="single" w:sz="4" w:space="0" w:color="auto"/>
            </w:tcBorders>
            <w:noWrap/>
            <w:vAlign w:val="center"/>
          </w:tcPr>
          <w:p w14:paraId="705F4196" w14:textId="5264933D" w:rsidR="007371AE" w:rsidRPr="00380D3B" w:rsidRDefault="007371AE" w:rsidP="007371AE">
            <w:pPr>
              <w:spacing w:after="0"/>
              <w:jc w:val="center"/>
              <w:rPr>
                <w:sz w:val="20"/>
                <w:szCs w:val="20"/>
              </w:rPr>
            </w:pPr>
            <w:r>
              <w:rPr>
                <w:rFonts w:cs="Tahoma"/>
                <w:sz w:val="20"/>
                <w:szCs w:val="20"/>
              </w:rPr>
              <w:t>1</w:t>
            </w:r>
          </w:p>
        </w:tc>
        <w:tc>
          <w:tcPr>
            <w:tcW w:w="1701" w:type="dxa"/>
            <w:tcBorders>
              <w:bottom w:val="single" w:sz="4" w:space="0" w:color="auto"/>
            </w:tcBorders>
          </w:tcPr>
          <w:p w14:paraId="1164141A" w14:textId="77777777" w:rsidR="007371AE" w:rsidRPr="00380D3B" w:rsidRDefault="007371AE" w:rsidP="007371AE">
            <w:pPr>
              <w:spacing w:after="0"/>
              <w:jc w:val="center"/>
              <w:rPr>
                <w:sz w:val="20"/>
                <w:szCs w:val="20"/>
              </w:rPr>
            </w:pPr>
          </w:p>
        </w:tc>
        <w:tc>
          <w:tcPr>
            <w:tcW w:w="1843" w:type="dxa"/>
            <w:tcBorders>
              <w:bottom w:val="single" w:sz="4" w:space="0" w:color="auto"/>
            </w:tcBorders>
          </w:tcPr>
          <w:p w14:paraId="4763DF9E" w14:textId="77777777" w:rsidR="007371AE" w:rsidRPr="00380D3B" w:rsidRDefault="007371AE" w:rsidP="007371AE">
            <w:pPr>
              <w:spacing w:after="0"/>
              <w:jc w:val="center"/>
              <w:rPr>
                <w:sz w:val="20"/>
                <w:szCs w:val="20"/>
              </w:rPr>
            </w:pPr>
          </w:p>
        </w:tc>
      </w:tr>
      <w:tr w:rsidR="007371AE" w:rsidRPr="00380D3B" w14:paraId="568271FF" w14:textId="77777777" w:rsidTr="00AF5439">
        <w:trPr>
          <w:trHeight w:hRule="exact" w:val="716"/>
        </w:trPr>
        <w:tc>
          <w:tcPr>
            <w:tcW w:w="847" w:type="dxa"/>
            <w:tcBorders>
              <w:bottom w:val="single" w:sz="4" w:space="0" w:color="auto"/>
            </w:tcBorders>
            <w:vAlign w:val="center"/>
          </w:tcPr>
          <w:p w14:paraId="0F52223D" w14:textId="77777777" w:rsidR="007371AE" w:rsidRPr="00380D3B" w:rsidRDefault="007371AE" w:rsidP="007371AE">
            <w:pPr>
              <w:spacing w:after="0"/>
              <w:jc w:val="center"/>
              <w:rPr>
                <w:sz w:val="20"/>
                <w:szCs w:val="20"/>
              </w:rPr>
            </w:pPr>
            <w:r w:rsidRPr="00380D3B">
              <w:rPr>
                <w:sz w:val="20"/>
                <w:szCs w:val="20"/>
              </w:rPr>
              <w:t>6</w:t>
            </w:r>
          </w:p>
        </w:tc>
        <w:tc>
          <w:tcPr>
            <w:tcW w:w="2697" w:type="dxa"/>
            <w:tcBorders>
              <w:bottom w:val="single" w:sz="4" w:space="0" w:color="auto"/>
            </w:tcBorders>
            <w:noWrap/>
            <w:vAlign w:val="center"/>
          </w:tcPr>
          <w:p w14:paraId="5CF83382" w14:textId="33530A1C" w:rsidR="007371AE" w:rsidRPr="00380D3B" w:rsidRDefault="007371AE" w:rsidP="007371AE">
            <w:pPr>
              <w:spacing w:after="0"/>
              <w:jc w:val="left"/>
              <w:rPr>
                <w:sz w:val="20"/>
                <w:szCs w:val="20"/>
              </w:rPr>
            </w:pPr>
            <w:r w:rsidRPr="00453468">
              <w:rPr>
                <w:rFonts w:cs="Tahoma"/>
                <w:sz w:val="20"/>
                <w:szCs w:val="20"/>
              </w:rPr>
              <w:t xml:space="preserve">Σύμβουλος Απλούστευσης Διαδικασιών (BPR </w:t>
            </w:r>
            <w:proofErr w:type="spellStart"/>
            <w:r w:rsidRPr="00453468">
              <w:rPr>
                <w:rFonts w:cs="Tahoma"/>
                <w:sz w:val="20"/>
                <w:szCs w:val="20"/>
              </w:rPr>
              <w:t>Expert</w:t>
            </w:r>
            <w:proofErr w:type="spellEnd"/>
            <w:r w:rsidRPr="00453468">
              <w:rPr>
                <w:rFonts w:cs="Tahoma"/>
                <w:sz w:val="20"/>
                <w:szCs w:val="20"/>
              </w:rPr>
              <w:t>)</w:t>
            </w:r>
          </w:p>
        </w:tc>
        <w:tc>
          <w:tcPr>
            <w:tcW w:w="1843" w:type="dxa"/>
            <w:tcBorders>
              <w:bottom w:val="single" w:sz="4" w:space="0" w:color="auto"/>
            </w:tcBorders>
            <w:noWrap/>
            <w:vAlign w:val="center"/>
          </w:tcPr>
          <w:p w14:paraId="38DCE8A8" w14:textId="52CC933A" w:rsidR="007371AE" w:rsidRPr="00380D3B" w:rsidRDefault="007371AE" w:rsidP="007371AE">
            <w:pPr>
              <w:spacing w:after="0"/>
              <w:jc w:val="center"/>
              <w:rPr>
                <w:sz w:val="20"/>
                <w:szCs w:val="20"/>
              </w:rPr>
            </w:pPr>
            <w:r>
              <w:rPr>
                <w:rFonts w:cs="Tahoma"/>
                <w:sz w:val="20"/>
                <w:szCs w:val="20"/>
              </w:rPr>
              <w:t>2</w:t>
            </w:r>
          </w:p>
        </w:tc>
        <w:tc>
          <w:tcPr>
            <w:tcW w:w="1701" w:type="dxa"/>
            <w:tcBorders>
              <w:bottom w:val="single" w:sz="4" w:space="0" w:color="auto"/>
            </w:tcBorders>
          </w:tcPr>
          <w:p w14:paraId="0DD63420" w14:textId="77777777" w:rsidR="007371AE" w:rsidRPr="00380D3B" w:rsidRDefault="007371AE" w:rsidP="007371AE">
            <w:pPr>
              <w:spacing w:after="0"/>
              <w:jc w:val="center"/>
              <w:rPr>
                <w:sz w:val="20"/>
                <w:szCs w:val="20"/>
              </w:rPr>
            </w:pPr>
          </w:p>
        </w:tc>
        <w:tc>
          <w:tcPr>
            <w:tcW w:w="1843" w:type="dxa"/>
            <w:tcBorders>
              <w:bottom w:val="single" w:sz="4" w:space="0" w:color="auto"/>
            </w:tcBorders>
            <w:vAlign w:val="bottom"/>
          </w:tcPr>
          <w:p w14:paraId="6D9A60DA" w14:textId="77777777" w:rsidR="007371AE" w:rsidRPr="00380D3B" w:rsidRDefault="007371AE" w:rsidP="007371AE">
            <w:pPr>
              <w:spacing w:after="0"/>
              <w:jc w:val="center"/>
              <w:rPr>
                <w:sz w:val="20"/>
                <w:szCs w:val="20"/>
              </w:rPr>
            </w:pPr>
          </w:p>
        </w:tc>
      </w:tr>
      <w:tr w:rsidR="000A20CA" w:rsidRPr="00380D3B" w14:paraId="675910D8" w14:textId="77777777" w:rsidTr="00AF5439">
        <w:trPr>
          <w:trHeight w:hRule="exact" w:val="537"/>
        </w:trPr>
        <w:tc>
          <w:tcPr>
            <w:tcW w:w="847" w:type="dxa"/>
            <w:tcBorders>
              <w:top w:val="single" w:sz="4" w:space="0" w:color="auto"/>
              <w:left w:val="single" w:sz="4" w:space="0" w:color="auto"/>
              <w:bottom w:val="single" w:sz="4" w:space="0" w:color="auto"/>
              <w:right w:val="single" w:sz="4" w:space="0" w:color="auto"/>
            </w:tcBorders>
            <w:vAlign w:val="center"/>
          </w:tcPr>
          <w:p w14:paraId="655C2591" w14:textId="77777777" w:rsidR="000A20CA" w:rsidRPr="00380D3B" w:rsidRDefault="000A20CA" w:rsidP="00146574">
            <w:pPr>
              <w:spacing w:after="0"/>
              <w:jc w:val="center"/>
              <w:rPr>
                <w:sz w:val="20"/>
                <w:szCs w:val="20"/>
              </w:rPr>
            </w:pPr>
          </w:p>
        </w:tc>
        <w:tc>
          <w:tcPr>
            <w:tcW w:w="2697" w:type="dxa"/>
            <w:tcBorders>
              <w:top w:val="single" w:sz="4" w:space="0" w:color="auto"/>
              <w:left w:val="single" w:sz="4" w:space="0" w:color="auto"/>
              <w:bottom w:val="single" w:sz="4" w:space="0" w:color="auto"/>
              <w:right w:val="single" w:sz="4" w:space="0" w:color="auto"/>
            </w:tcBorders>
            <w:noWrap/>
            <w:vAlign w:val="center"/>
          </w:tcPr>
          <w:p w14:paraId="1B1A1507" w14:textId="77777777" w:rsidR="000A20CA" w:rsidRPr="00380D3B" w:rsidRDefault="000A20CA" w:rsidP="00146574">
            <w:pPr>
              <w:spacing w:after="0"/>
              <w:jc w:val="left"/>
              <w:rPr>
                <w:b/>
                <w:bCs/>
                <w:sz w:val="20"/>
                <w:szCs w:val="20"/>
              </w:rPr>
            </w:pPr>
            <w:r w:rsidRPr="00380D3B">
              <w:rPr>
                <w:b/>
                <w:bCs/>
                <w:sz w:val="20"/>
                <w:szCs w:val="20"/>
              </w:rPr>
              <w:t>ΣΥΝΟΛΟ</w:t>
            </w:r>
          </w:p>
        </w:tc>
        <w:tc>
          <w:tcPr>
            <w:tcW w:w="1843" w:type="dxa"/>
            <w:tcBorders>
              <w:top w:val="single" w:sz="4" w:space="0" w:color="auto"/>
              <w:left w:val="single" w:sz="4" w:space="0" w:color="auto"/>
              <w:bottom w:val="single" w:sz="4" w:space="0" w:color="auto"/>
              <w:right w:val="single" w:sz="4" w:space="0" w:color="auto"/>
            </w:tcBorders>
            <w:noWrap/>
            <w:vAlign w:val="center"/>
          </w:tcPr>
          <w:p w14:paraId="52A56FDB" w14:textId="77777777" w:rsidR="000A20CA" w:rsidRPr="00380D3B" w:rsidRDefault="000A20CA" w:rsidP="00146574">
            <w:pPr>
              <w:spacing w:after="0"/>
              <w:jc w:val="center"/>
              <w:rPr>
                <w:b/>
                <w:bCs/>
                <w:sz w:val="20"/>
                <w:szCs w:val="20"/>
              </w:rPr>
            </w:pPr>
            <w:r>
              <w:rPr>
                <w:b/>
                <w:bCs/>
                <w:sz w:val="20"/>
                <w:szCs w:val="20"/>
              </w:rPr>
              <w:t>10</w:t>
            </w:r>
          </w:p>
        </w:tc>
        <w:tc>
          <w:tcPr>
            <w:tcW w:w="1701" w:type="dxa"/>
            <w:tcBorders>
              <w:top w:val="single" w:sz="4" w:space="0" w:color="auto"/>
              <w:left w:val="single" w:sz="4" w:space="0" w:color="auto"/>
              <w:bottom w:val="single" w:sz="4" w:space="0" w:color="auto"/>
              <w:right w:val="single" w:sz="4" w:space="0" w:color="auto"/>
            </w:tcBorders>
          </w:tcPr>
          <w:p w14:paraId="2FC0F4E2" w14:textId="77777777" w:rsidR="000A20CA" w:rsidRPr="00380D3B" w:rsidRDefault="000A20CA" w:rsidP="00146574">
            <w:pPr>
              <w:spacing w:after="0"/>
              <w:jc w:val="center"/>
              <w:rPr>
                <w:b/>
                <w:bCs/>
                <w:sz w:val="20"/>
                <w:szCs w:val="20"/>
              </w:rPr>
            </w:pPr>
          </w:p>
        </w:tc>
        <w:tc>
          <w:tcPr>
            <w:tcW w:w="1843" w:type="dxa"/>
            <w:tcBorders>
              <w:top w:val="single" w:sz="4" w:space="0" w:color="auto"/>
              <w:left w:val="single" w:sz="4" w:space="0" w:color="auto"/>
              <w:bottom w:val="single" w:sz="4" w:space="0" w:color="auto"/>
              <w:right w:val="single" w:sz="4" w:space="0" w:color="auto"/>
            </w:tcBorders>
            <w:vAlign w:val="bottom"/>
          </w:tcPr>
          <w:p w14:paraId="187F5127" w14:textId="77777777" w:rsidR="000A20CA" w:rsidRPr="00380D3B" w:rsidRDefault="000A20CA" w:rsidP="00146574">
            <w:pPr>
              <w:spacing w:after="0"/>
              <w:jc w:val="center"/>
              <w:rPr>
                <w:b/>
                <w:bCs/>
                <w:sz w:val="20"/>
                <w:szCs w:val="20"/>
              </w:rPr>
            </w:pPr>
          </w:p>
        </w:tc>
      </w:tr>
    </w:tbl>
    <w:p w14:paraId="0EBC6C4D" w14:textId="77777777" w:rsidR="00C87C94" w:rsidRDefault="00C87C94" w:rsidP="000A20CA">
      <w:pPr>
        <w:rPr>
          <w:b/>
          <w:bCs/>
          <w:u w:val="single"/>
        </w:rPr>
      </w:pPr>
    </w:p>
    <w:p w14:paraId="14E3091E" w14:textId="77777777" w:rsidR="003A2811" w:rsidRDefault="003A2811" w:rsidP="000A20CA">
      <w:pPr>
        <w:rPr>
          <w:b/>
          <w:bCs/>
          <w:u w:val="single"/>
        </w:rPr>
      </w:pPr>
    </w:p>
    <w:p w14:paraId="0934321D" w14:textId="197ADEB7" w:rsidR="000A20CA" w:rsidRPr="00F43CF8" w:rsidRDefault="00B47185" w:rsidP="007371AE">
      <w:pPr>
        <w:pStyle w:val="40"/>
        <w:tabs>
          <w:tab w:val="left" w:pos="2410"/>
        </w:tabs>
        <w:ind w:left="851"/>
        <w:rPr>
          <w:szCs w:val="22"/>
        </w:rPr>
      </w:pPr>
      <w:bookmarkStart w:id="782" w:name="_Toc87520549"/>
      <w:r w:rsidRPr="00F43CF8">
        <w:rPr>
          <w:sz w:val="22"/>
          <w:szCs w:val="22"/>
        </w:rPr>
        <w:t xml:space="preserve">Ενότητα </w:t>
      </w:r>
      <w:r>
        <w:rPr>
          <w:sz w:val="22"/>
          <w:szCs w:val="22"/>
        </w:rPr>
        <w:t>Υπηρεσιών</w:t>
      </w:r>
      <w:r w:rsidRPr="00B47185" w:rsidDel="00B47185">
        <w:rPr>
          <w:sz w:val="22"/>
          <w:szCs w:val="22"/>
        </w:rPr>
        <w:t xml:space="preserve"> </w:t>
      </w:r>
      <w:r w:rsidR="003A100A">
        <w:rPr>
          <w:sz w:val="22"/>
          <w:szCs w:val="22"/>
        </w:rPr>
        <w:t>3</w:t>
      </w:r>
      <w:r w:rsidR="000A20CA" w:rsidRPr="00F43CF8">
        <w:rPr>
          <w:sz w:val="22"/>
          <w:szCs w:val="22"/>
        </w:rPr>
        <w:t xml:space="preserve">. </w:t>
      </w:r>
      <w:r w:rsidR="007371AE">
        <w:rPr>
          <w:sz w:val="22"/>
          <w:szCs w:val="22"/>
        </w:rPr>
        <w:t>Σύμβουλος Ωρίμανσης του Έ</w:t>
      </w:r>
      <w:r w:rsidR="007371AE" w:rsidRPr="007371AE">
        <w:rPr>
          <w:sz w:val="22"/>
          <w:szCs w:val="22"/>
        </w:rPr>
        <w:t>ργου "Προμήθεια εξειδικευμένων συστημάτων λογισμικού ασφάλειας δεδομένων"</w:t>
      </w:r>
      <w:bookmarkEnd w:id="782"/>
    </w:p>
    <w:tbl>
      <w:tblPr>
        <w:tblStyle w:val="TableGrid1"/>
        <w:tblW w:w="8931" w:type="dxa"/>
        <w:tblInd w:w="-5" w:type="dxa"/>
        <w:tblLook w:val="04A0" w:firstRow="1" w:lastRow="0" w:firstColumn="1" w:lastColumn="0" w:noHBand="0" w:noVBand="1"/>
      </w:tblPr>
      <w:tblGrid>
        <w:gridCol w:w="891"/>
        <w:gridCol w:w="2666"/>
        <w:gridCol w:w="1830"/>
        <w:gridCol w:w="1701"/>
        <w:gridCol w:w="1843"/>
      </w:tblGrid>
      <w:tr w:rsidR="00C1280A" w:rsidRPr="00453468" w14:paraId="35D6B02C" w14:textId="77777777" w:rsidTr="00D30954">
        <w:trPr>
          <w:trHeight w:hRule="exact" w:val="991"/>
        </w:trPr>
        <w:tc>
          <w:tcPr>
            <w:tcW w:w="891" w:type="dxa"/>
            <w:vAlign w:val="center"/>
          </w:tcPr>
          <w:p w14:paraId="6218F494" w14:textId="77777777" w:rsidR="00C1280A" w:rsidRPr="00453468" w:rsidRDefault="00C1280A" w:rsidP="00D30954">
            <w:pPr>
              <w:spacing w:after="0"/>
              <w:jc w:val="center"/>
              <w:rPr>
                <w:b/>
                <w:bCs/>
                <w:sz w:val="20"/>
                <w:szCs w:val="20"/>
              </w:rPr>
            </w:pPr>
            <w:r w:rsidRPr="00453468">
              <w:rPr>
                <w:b/>
                <w:bCs/>
                <w:sz w:val="20"/>
                <w:szCs w:val="20"/>
              </w:rPr>
              <w:t>Α/Α</w:t>
            </w:r>
          </w:p>
        </w:tc>
        <w:tc>
          <w:tcPr>
            <w:tcW w:w="2666" w:type="dxa"/>
            <w:noWrap/>
            <w:vAlign w:val="center"/>
          </w:tcPr>
          <w:p w14:paraId="726BCE12" w14:textId="77777777" w:rsidR="00C1280A" w:rsidRPr="00453468" w:rsidRDefault="00C1280A" w:rsidP="00D30954">
            <w:pPr>
              <w:spacing w:after="0"/>
              <w:jc w:val="center"/>
              <w:rPr>
                <w:b/>
                <w:bCs/>
                <w:sz w:val="20"/>
                <w:szCs w:val="20"/>
              </w:rPr>
            </w:pPr>
            <w:r w:rsidRPr="00453468">
              <w:rPr>
                <w:b/>
                <w:bCs/>
                <w:sz w:val="20"/>
                <w:szCs w:val="20"/>
              </w:rPr>
              <w:t>ΚΑΤΗΓΟΡΙΑ ΣΤΕΛΕΧΟΥΣ</w:t>
            </w:r>
          </w:p>
        </w:tc>
        <w:tc>
          <w:tcPr>
            <w:tcW w:w="1830" w:type="dxa"/>
            <w:noWrap/>
            <w:vAlign w:val="center"/>
          </w:tcPr>
          <w:p w14:paraId="2CCD6F7E" w14:textId="77777777" w:rsidR="00C1280A" w:rsidRPr="00453468" w:rsidRDefault="00C1280A" w:rsidP="00D30954">
            <w:pPr>
              <w:spacing w:after="0"/>
              <w:jc w:val="center"/>
              <w:rPr>
                <w:b/>
                <w:bCs/>
                <w:sz w:val="20"/>
                <w:szCs w:val="20"/>
              </w:rPr>
            </w:pPr>
            <w:r w:rsidRPr="00453468">
              <w:rPr>
                <w:b/>
                <w:bCs/>
                <w:sz w:val="20"/>
                <w:szCs w:val="20"/>
              </w:rPr>
              <w:t>Απασχόληση (Α/Μ)</w:t>
            </w:r>
          </w:p>
        </w:tc>
        <w:tc>
          <w:tcPr>
            <w:tcW w:w="1701" w:type="dxa"/>
          </w:tcPr>
          <w:p w14:paraId="603AFE6D" w14:textId="77777777" w:rsidR="00C1280A" w:rsidRPr="00453468" w:rsidRDefault="00C1280A" w:rsidP="00D30954">
            <w:pPr>
              <w:spacing w:after="0"/>
              <w:jc w:val="center"/>
              <w:rPr>
                <w:b/>
                <w:bCs/>
                <w:sz w:val="20"/>
                <w:szCs w:val="20"/>
              </w:rPr>
            </w:pPr>
          </w:p>
          <w:p w14:paraId="523F8AA4" w14:textId="77777777" w:rsidR="00C1280A" w:rsidRPr="00453468" w:rsidRDefault="00C1280A" w:rsidP="00D30954">
            <w:pPr>
              <w:spacing w:after="0"/>
              <w:jc w:val="center"/>
              <w:rPr>
                <w:b/>
                <w:bCs/>
                <w:sz w:val="20"/>
                <w:szCs w:val="20"/>
              </w:rPr>
            </w:pPr>
            <w:r w:rsidRPr="00453468">
              <w:rPr>
                <w:b/>
                <w:bCs/>
                <w:sz w:val="20"/>
                <w:szCs w:val="20"/>
              </w:rPr>
              <w:t>Κόστος ΑΜ χωρίς ΦΠΑ</w:t>
            </w:r>
          </w:p>
        </w:tc>
        <w:tc>
          <w:tcPr>
            <w:tcW w:w="1843" w:type="dxa"/>
          </w:tcPr>
          <w:p w14:paraId="6AB696C2" w14:textId="77777777" w:rsidR="00C1280A" w:rsidRPr="00453468" w:rsidRDefault="00C1280A" w:rsidP="00D30954">
            <w:pPr>
              <w:spacing w:after="0"/>
              <w:jc w:val="center"/>
              <w:rPr>
                <w:b/>
                <w:bCs/>
                <w:sz w:val="20"/>
                <w:szCs w:val="20"/>
              </w:rPr>
            </w:pPr>
          </w:p>
          <w:p w14:paraId="79C280DE" w14:textId="77777777" w:rsidR="00C1280A" w:rsidRPr="00453468" w:rsidRDefault="00C1280A" w:rsidP="00D30954">
            <w:pPr>
              <w:spacing w:after="0"/>
              <w:jc w:val="center"/>
              <w:rPr>
                <w:b/>
                <w:bCs/>
                <w:sz w:val="20"/>
                <w:szCs w:val="20"/>
              </w:rPr>
            </w:pPr>
            <w:r w:rsidRPr="00453468">
              <w:rPr>
                <w:b/>
                <w:bCs/>
                <w:sz w:val="20"/>
                <w:szCs w:val="20"/>
              </w:rPr>
              <w:t>Συνολικό Κόστος χωρίς ΦΠΑ</w:t>
            </w:r>
          </w:p>
        </w:tc>
      </w:tr>
      <w:tr w:rsidR="007371AE" w:rsidRPr="00453468" w14:paraId="010679D1" w14:textId="77777777" w:rsidTr="00D30954">
        <w:trPr>
          <w:trHeight w:hRule="exact" w:val="574"/>
        </w:trPr>
        <w:tc>
          <w:tcPr>
            <w:tcW w:w="891" w:type="dxa"/>
            <w:vAlign w:val="center"/>
          </w:tcPr>
          <w:p w14:paraId="083154A4" w14:textId="77777777" w:rsidR="007371AE" w:rsidRPr="00453468" w:rsidRDefault="007371AE" w:rsidP="007371AE">
            <w:pPr>
              <w:spacing w:after="0"/>
              <w:jc w:val="center"/>
              <w:rPr>
                <w:sz w:val="20"/>
                <w:szCs w:val="20"/>
              </w:rPr>
            </w:pPr>
            <w:r w:rsidRPr="00453468">
              <w:rPr>
                <w:sz w:val="20"/>
                <w:szCs w:val="20"/>
              </w:rPr>
              <w:t>1</w:t>
            </w:r>
          </w:p>
        </w:tc>
        <w:tc>
          <w:tcPr>
            <w:tcW w:w="2666" w:type="dxa"/>
            <w:noWrap/>
            <w:vAlign w:val="center"/>
            <w:hideMark/>
          </w:tcPr>
          <w:p w14:paraId="6788C415" w14:textId="77777777" w:rsidR="007371AE" w:rsidRPr="00453468" w:rsidRDefault="007371AE" w:rsidP="007371AE">
            <w:pPr>
              <w:spacing w:after="0"/>
              <w:jc w:val="left"/>
              <w:rPr>
                <w:sz w:val="20"/>
                <w:szCs w:val="20"/>
              </w:rPr>
            </w:pPr>
            <w:r w:rsidRPr="00453468">
              <w:rPr>
                <w:sz w:val="20"/>
                <w:szCs w:val="20"/>
              </w:rPr>
              <w:t>Υπεύθυνος Έργου</w:t>
            </w:r>
          </w:p>
        </w:tc>
        <w:tc>
          <w:tcPr>
            <w:tcW w:w="1830" w:type="dxa"/>
            <w:noWrap/>
            <w:vAlign w:val="center"/>
            <w:hideMark/>
          </w:tcPr>
          <w:p w14:paraId="04D755CA" w14:textId="3580B84F" w:rsidR="007371AE" w:rsidRPr="00453468" w:rsidRDefault="007371AE" w:rsidP="007371AE">
            <w:pPr>
              <w:spacing w:after="0"/>
              <w:jc w:val="center"/>
              <w:rPr>
                <w:sz w:val="20"/>
                <w:szCs w:val="20"/>
              </w:rPr>
            </w:pPr>
            <w:r>
              <w:rPr>
                <w:rFonts w:cs="Tahoma"/>
                <w:sz w:val="20"/>
                <w:szCs w:val="20"/>
              </w:rPr>
              <w:t>1</w:t>
            </w:r>
          </w:p>
        </w:tc>
        <w:tc>
          <w:tcPr>
            <w:tcW w:w="1701" w:type="dxa"/>
          </w:tcPr>
          <w:p w14:paraId="5402D909" w14:textId="77777777" w:rsidR="007371AE" w:rsidRPr="00453468" w:rsidRDefault="007371AE" w:rsidP="007371AE">
            <w:pPr>
              <w:spacing w:after="0"/>
              <w:jc w:val="center"/>
              <w:rPr>
                <w:sz w:val="20"/>
                <w:szCs w:val="20"/>
                <w:lang w:val="en-US"/>
              </w:rPr>
            </w:pPr>
          </w:p>
        </w:tc>
        <w:tc>
          <w:tcPr>
            <w:tcW w:w="1843" w:type="dxa"/>
          </w:tcPr>
          <w:p w14:paraId="0C4D0005" w14:textId="77777777" w:rsidR="007371AE" w:rsidRPr="00453468" w:rsidRDefault="007371AE" w:rsidP="007371AE">
            <w:pPr>
              <w:spacing w:after="0"/>
              <w:jc w:val="center"/>
              <w:rPr>
                <w:sz w:val="20"/>
                <w:szCs w:val="20"/>
              </w:rPr>
            </w:pPr>
          </w:p>
        </w:tc>
      </w:tr>
      <w:tr w:rsidR="007371AE" w:rsidRPr="00453468" w14:paraId="7D0DC73B" w14:textId="77777777" w:rsidTr="00D30954">
        <w:trPr>
          <w:trHeight w:hRule="exact" w:val="659"/>
        </w:trPr>
        <w:tc>
          <w:tcPr>
            <w:tcW w:w="891" w:type="dxa"/>
            <w:vAlign w:val="center"/>
          </w:tcPr>
          <w:p w14:paraId="707BEAAA" w14:textId="77777777" w:rsidR="007371AE" w:rsidRPr="00453468" w:rsidRDefault="007371AE" w:rsidP="007371AE">
            <w:pPr>
              <w:spacing w:after="0"/>
              <w:jc w:val="center"/>
              <w:rPr>
                <w:sz w:val="20"/>
                <w:szCs w:val="20"/>
              </w:rPr>
            </w:pPr>
            <w:r w:rsidRPr="00453468">
              <w:rPr>
                <w:sz w:val="20"/>
                <w:szCs w:val="20"/>
              </w:rPr>
              <w:t>2</w:t>
            </w:r>
          </w:p>
        </w:tc>
        <w:tc>
          <w:tcPr>
            <w:tcW w:w="2666" w:type="dxa"/>
            <w:noWrap/>
            <w:vAlign w:val="center"/>
          </w:tcPr>
          <w:p w14:paraId="5CE66E3F" w14:textId="77777777" w:rsidR="007371AE" w:rsidRPr="00453468" w:rsidRDefault="007371AE" w:rsidP="007371AE">
            <w:pPr>
              <w:spacing w:after="0"/>
              <w:jc w:val="left"/>
              <w:rPr>
                <w:sz w:val="20"/>
                <w:szCs w:val="20"/>
              </w:rPr>
            </w:pPr>
            <w:r w:rsidRPr="00453468">
              <w:rPr>
                <w:sz w:val="20"/>
                <w:szCs w:val="20"/>
              </w:rPr>
              <w:t>Έμπειρος Σύμβουλος Πληροφορικής</w:t>
            </w:r>
          </w:p>
        </w:tc>
        <w:tc>
          <w:tcPr>
            <w:tcW w:w="1830" w:type="dxa"/>
            <w:noWrap/>
            <w:vAlign w:val="center"/>
          </w:tcPr>
          <w:p w14:paraId="0F20613F" w14:textId="6D5BBC3C" w:rsidR="007371AE" w:rsidRPr="00453468" w:rsidRDefault="007371AE" w:rsidP="007371AE">
            <w:pPr>
              <w:spacing w:after="0"/>
              <w:jc w:val="center"/>
              <w:rPr>
                <w:sz w:val="20"/>
                <w:szCs w:val="20"/>
              </w:rPr>
            </w:pPr>
            <w:r>
              <w:rPr>
                <w:rFonts w:cs="Tahoma"/>
                <w:sz w:val="20"/>
                <w:szCs w:val="20"/>
              </w:rPr>
              <w:t>1</w:t>
            </w:r>
          </w:p>
        </w:tc>
        <w:tc>
          <w:tcPr>
            <w:tcW w:w="1701" w:type="dxa"/>
          </w:tcPr>
          <w:p w14:paraId="683F791D" w14:textId="77777777" w:rsidR="007371AE" w:rsidRPr="00453468" w:rsidRDefault="007371AE" w:rsidP="007371AE">
            <w:pPr>
              <w:spacing w:after="0"/>
              <w:jc w:val="center"/>
              <w:rPr>
                <w:sz w:val="20"/>
                <w:szCs w:val="20"/>
              </w:rPr>
            </w:pPr>
          </w:p>
        </w:tc>
        <w:tc>
          <w:tcPr>
            <w:tcW w:w="1843" w:type="dxa"/>
          </w:tcPr>
          <w:p w14:paraId="66163575" w14:textId="77777777" w:rsidR="007371AE" w:rsidRPr="00453468" w:rsidRDefault="007371AE" w:rsidP="007371AE">
            <w:pPr>
              <w:spacing w:after="0"/>
              <w:jc w:val="center"/>
              <w:rPr>
                <w:sz w:val="20"/>
                <w:szCs w:val="20"/>
              </w:rPr>
            </w:pPr>
          </w:p>
        </w:tc>
      </w:tr>
      <w:tr w:rsidR="007371AE" w:rsidRPr="00453468" w14:paraId="460BDD31" w14:textId="77777777" w:rsidTr="00D30954">
        <w:trPr>
          <w:trHeight w:hRule="exact" w:val="574"/>
        </w:trPr>
        <w:tc>
          <w:tcPr>
            <w:tcW w:w="891" w:type="dxa"/>
            <w:tcBorders>
              <w:bottom w:val="single" w:sz="4" w:space="0" w:color="auto"/>
            </w:tcBorders>
            <w:vAlign w:val="center"/>
          </w:tcPr>
          <w:p w14:paraId="14A11AB2" w14:textId="77777777" w:rsidR="007371AE" w:rsidRPr="00453468" w:rsidRDefault="007371AE" w:rsidP="007371AE">
            <w:pPr>
              <w:spacing w:after="0"/>
              <w:jc w:val="center"/>
              <w:rPr>
                <w:sz w:val="20"/>
                <w:szCs w:val="20"/>
              </w:rPr>
            </w:pPr>
            <w:r w:rsidRPr="00453468">
              <w:rPr>
                <w:sz w:val="20"/>
                <w:szCs w:val="20"/>
              </w:rPr>
              <w:t>3</w:t>
            </w:r>
          </w:p>
        </w:tc>
        <w:tc>
          <w:tcPr>
            <w:tcW w:w="2666" w:type="dxa"/>
            <w:tcBorders>
              <w:bottom w:val="single" w:sz="4" w:space="0" w:color="auto"/>
            </w:tcBorders>
            <w:noWrap/>
            <w:vAlign w:val="center"/>
          </w:tcPr>
          <w:p w14:paraId="0389E6AD" w14:textId="77777777" w:rsidR="007371AE" w:rsidRPr="00453468" w:rsidRDefault="007371AE" w:rsidP="007371AE">
            <w:pPr>
              <w:spacing w:after="0"/>
              <w:jc w:val="left"/>
              <w:rPr>
                <w:sz w:val="20"/>
                <w:szCs w:val="20"/>
              </w:rPr>
            </w:pPr>
            <w:r w:rsidRPr="00453468">
              <w:rPr>
                <w:sz w:val="20"/>
                <w:szCs w:val="20"/>
              </w:rPr>
              <w:t>Σύμβουλος Πληροφορικής</w:t>
            </w:r>
          </w:p>
        </w:tc>
        <w:tc>
          <w:tcPr>
            <w:tcW w:w="1830" w:type="dxa"/>
            <w:tcBorders>
              <w:bottom w:val="single" w:sz="4" w:space="0" w:color="auto"/>
            </w:tcBorders>
            <w:noWrap/>
            <w:vAlign w:val="center"/>
          </w:tcPr>
          <w:p w14:paraId="5C631D50" w14:textId="10573656" w:rsidR="007371AE" w:rsidRPr="00453468" w:rsidRDefault="007371AE" w:rsidP="007371AE">
            <w:pPr>
              <w:spacing w:after="0"/>
              <w:jc w:val="center"/>
              <w:rPr>
                <w:sz w:val="20"/>
                <w:szCs w:val="20"/>
              </w:rPr>
            </w:pPr>
            <w:r>
              <w:rPr>
                <w:rFonts w:cs="Tahoma"/>
                <w:sz w:val="20"/>
                <w:szCs w:val="20"/>
              </w:rPr>
              <w:t>1</w:t>
            </w:r>
          </w:p>
        </w:tc>
        <w:tc>
          <w:tcPr>
            <w:tcW w:w="1701" w:type="dxa"/>
            <w:tcBorders>
              <w:bottom w:val="single" w:sz="4" w:space="0" w:color="auto"/>
            </w:tcBorders>
          </w:tcPr>
          <w:p w14:paraId="6168752E" w14:textId="77777777" w:rsidR="007371AE" w:rsidRPr="00453468" w:rsidRDefault="007371AE" w:rsidP="007371AE">
            <w:pPr>
              <w:spacing w:after="0"/>
              <w:jc w:val="center"/>
              <w:rPr>
                <w:sz w:val="20"/>
                <w:szCs w:val="20"/>
              </w:rPr>
            </w:pPr>
          </w:p>
        </w:tc>
        <w:tc>
          <w:tcPr>
            <w:tcW w:w="1843" w:type="dxa"/>
            <w:tcBorders>
              <w:bottom w:val="single" w:sz="4" w:space="0" w:color="auto"/>
            </w:tcBorders>
          </w:tcPr>
          <w:p w14:paraId="7F644DDC" w14:textId="77777777" w:rsidR="007371AE" w:rsidRPr="00453468" w:rsidRDefault="007371AE" w:rsidP="007371AE">
            <w:pPr>
              <w:spacing w:after="0"/>
              <w:jc w:val="center"/>
              <w:rPr>
                <w:sz w:val="20"/>
                <w:szCs w:val="20"/>
              </w:rPr>
            </w:pPr>
          </w:p>
        </w:tc>
      </w:tr>
      <w:tr w:rsidR="007371AE" w:rsidRPr="00453468" w14:paraId="615E2E44" w14:textId="77777777" w:rsidTr="00D30954">
        <w:trPr>
          <w:trHeight w:hRule="exact" w:val="659"/>
        </w:trPr>
        <w:tc>
          <w:tcPr>
            <w:tcW w:w="891" w:type="dxa"/>
            <w:tcBorders>
              <w:bottom w:val="single" w:sz="4" w:space="0" w:color="auto"/>
            </w:tcBorders>
            <w:vAlign w:val="center"/>
          </w:tcPr>
          <w:p w14:paraId="50318CC6" w14:textId="77777777" w:rsidR="007371AE" w:rsidRPr="00453468" w:rsidRDefault="007371AE" w:rsidP="007371AE">
            <w:pPr>
              <w:spacing w:after="0"/>
              <w:jc w:val="center"/>
              <w:rPr>
                <w:sz w:val="20"/>
                <w:szCs w:val="20"/>
              </w:rPr>
            </w:pPr>
            <w:r w:rsidRPr="00453468">
              <w:rPr>
                <w:sz w:val="20"/>
                <w:szCs w:val="20"/>
              </w:rPr>
              <w:t>4</w:t>
            </w:r>
          </w:p>
        </w:tc>
        <w:tc>
          <w:tcPr>
            <w:tcW w:w="2666" w:type="dxa"/>
            <w:tcBorders>
              <w:bottom w:val="single" w:sz="4" w:space="0" w:color="auto"/>
            </w:tcBorders>
            <w:noWrap/>
            <w:vAlign w:val="center"/>
          </w:tcPr>
          <w:p w14:paraId="17F257F5" w14:textId="77777777" w:rsidR="007371AE" w:rsidRPr="00453468" w:rsidRDefault="007371AE" w:rsidP="007371AE">
            <w:pPr>
              <w:spacing w:after="0"/>
              <w:jc w:val="left"/>
              <w:rPr>
                <w:sz w:val="20"/>
                <w:szCs w:val="20"/>
              </w:rPr>
            </w:pPr>
            <w:r w:rsidRPr="00453468">
              <w:rPr>
                <w:rFonts w:cs="Tahoma"/>
                <w:sz w:val="20"/>
                <w:szCs w:val="20"/>
              </w:rPr>
              <w:t>Έμπειρος Νομικός Σύμβουλος</w:t>
            </w:r>
          </w:p>
        </w:tc>
        <w:tc>
          <w:tcPr>
            <w:tcW w:w="1830" w:type="dxa"/>
            <w:tcBorders>
              <w:bottom w:val="single" w:sz="4" w:space="0" w:color="auto"/>
            </w:tcBorders>
            <w:noWrap/>
            <w:vAlign w:val="center"/>
          </w:tcPr>
          <w:p w14:paraId="4725052E" w14:textId="42E6B34E" w:rsidR="007371AE" w:rsidRPr="00453468" w:rsidRDefault="007371AE" w:rsidP="007371AE">
            <w:pPr>
              <w:spacing w:after="0"/>
              <w:jc w:val="center"/>
              <w:rPr>
                <w:sz w:val="20"/>
                <w:szCs w:val="20"/>
              </w:rPr>
            </w:pPr>
            <w:r>
              <w:rPr>
                <w:rFonts w:cs="Tahoma"/>
                <w:sz w:val="20"/>
                <w:szCs w:val="20"/>
              </w:rPr>
              <w:t>1</w:t>
            </w:r>
          </w:p>
        </w:tc>
        <w:tc>
          <w:tcPr>
            <w:tcW w:w="1701" w:type="dxa"/>
            <w:tcBorders>
              <w:bottom w:val="single" w:sz="4" w:space="0" w:color="auto"/>
            </w:tcBorders>
          </w:tcPr>
          <w:p w14:paraId="724491DF" w14:textId="77777777" w:rsidR="007371AE" w:rsidRPr="00453468" w:rsidRDefault="007371AE" w:rsidP="007371AE">
            <w:pPr>
              <w:spacing w:after="0"/>
              <w:jc w:val="center"/>
              <w:rPr>
                <w:sz w:val="20"/>
                <w:szCs w:val="20"/>
              </w:rPr>
            </w:pPr>
          </w:p>
        </w:tc>
        <w:tc>
          <w:tcPr>
            <w:tcW w:w="1843" w:type="dxa"/>
            <w:tcBorders>
              <w:bottom w:val="single" w:sz="4" w:space="0" w:color="auto"/>
            </w:tcBorders>
          </w:tcPr>
          <w:p w14:paraId="4B9D01E3" w14:textId="77777777" w:rsidR="007371AE" w:rsidRPr="00453468" w:rsidRDefault="007371AE" w:rsidP="007371AE">
            <w:pPr>
              <w:spacing w:after="0"/>
              <w:jc w:val="center"/>
              <w:rPr>
                <w:sz w:val="20"/>
                <w:szCs w:val="20"/>
              </w:rPr>
            </w:pPr>
          </w:p>
        </w:tc>
      </w:tr>
      <w:tr w:rsidR="007371AE" w:rsidRPr="00453468" w14:paraId="10EDE831" w14:textId="77777777" w:rsidTr="00D30954">
        <w:trPr>
          <w:trHeight w:hRule="exact" w:val="953"/>
        </w:trPr>
        <w:tc>
          <w:tcPr>
            <w:tcW w:w="891" w:type="dxa"/>
            <w:tcBorders>
              <w:bottom w:val="single" w:sz="4" w:space="0" w:color="auto"/>
            </w:tcBorders>
            <w:vAlign w:val="center"/>
          </w:tcPr>
          <w:p w14:paraId="7521C782" w14:textId="77777777" w:rsidR="007371AE" w:rsidRPr="00453468" w:rsidRDefault="007371AE" w:rsidP="007371AE">
            <w:pPr>
              <w:spacing w:after="0"/>
              <w:jc w:val="center"/>
              <w:rPr>
                <w:sz w:val="20"/>
                <w:szCs w:val="20"/>
              </w:rPr>
            </w:pPr>
            <w:r w:rsidRPr="00453468">
              <w:rPr>
                <w:sz w:val="20"/>
                <w:szCs w:val="20"/>
              </w:rPr>
              <w:t>5</w:t>
            </w:r>
          </w:p>
        </w:tc>
        <w:tc>
          <w:tcPr>
            <w:tcW w:w="2666" w:type="dxa"/>
            <w:tcBorders>
              <w:bottom w:val="single" w:sz="4" w:space="0" w:color="auto"/>
            </w:tcBorders>
            <w:noWrap/>
            <w:vAlign w:val="center"/>
          </w:tcPr>
          <w:p w14:paraId="2BEFBA24" w14:textId="77777777" w:rsidR="007371AE" w:rsidRPr="00453468" w:rsidRDefault="007371AE" w:rsidP="007371AE">
            <w:pPr>
              <w:spacing w:after="0"/>
              <w:jc w:val="left"/>
              <w:rPr>
                <w:rFonts w:cs="Tahoma"/>
                <w:sz w:val="20"/>
                <w:szCs w:val="20"/>
              </w:rPr>
            </w:pPr>
            <w:r w:rsidRPr="00453468">
              <w:rPr>
                <w:rFonts w:cs="Tahoma"/>
                <w:sz w:val="20"/>
                <w:szCs w:val="20"/>
              </w:rPr>
              <w:t xml:space="preserve">Έμπειρος Σύμβουλος Απλούστευσης Διαδικασιών (BPR </w:t>
            </w:r>
            <w:proofErr w:type="spellStart"/>
            <w:r w:rsidRPr="00453468">
              <w:rPr>
                <w:rFonts w:cs="Tahoma"/>
                <w:sz w:val="20"/>
                <w:szCs w:val="20"/>
              </w:rPr>
              <w:t>Senior</w:t>
            </w:r>
            <w:proofErr w:type="spellEnd"/>
            <w:r w:rsidRPr="00453468">
              <w:rPr>
                <w:rFonts w:cs="Tahoma"/>
                <w:sz w:val="20"/>
                <w:szCs w:val="20"/>
              </w:rPr>
              <w:t xml:space="preserve"> </w:t>
            </w:r>
            <w:proofErr w:type="spellStart"/>
            <w:r w:rsidRPr="00453468">
              <w:rPr>
                <w:rFonts w:cs="Tahoma"/>
                <w:sz w:val="20"/>
                <w:szCs w:val="20"/>
              </w:rPr>
              <w:t>Expert</w:t>
            </w:r>
            <w:proofErr w:type="spellEnd"/>
            <w:r w:rsidRPr="00453468">
              <w:rPr>
                <w:rFonts w:cs="Tahoma"/>
                <w:sz w:val="20"/>
                <w:szCs w:val="20"/>
              </w:rPr>
              <w:t>)</w:t>
            </w:r>
          </w:p>
        </w:tc>
        <w:tc>
          <w:tcPr>
            <w:tcW w:w="1830" w:type="dxa"/>
            <w:tcBorders>
              <w:bottom w:val="single" w:sz="4" w:space="0" w:color="auto"/>
            </w:tcBorders>
            <w:noWrap/>
            <w:vAlign w:val="center"/>
          </w:tcPr>
          <w:p w14:paraId="26C4D0EB" w14:textId="7FEB242F" w:rsidR="007371AE" w:rsidRPr="00453468" w:rsidRDefault="007371AE" w:rsidP="007371AE">
            <w:pPr>
              <w:spacing w:after="0"/>
              <w:jc w:val="center"/>
              <w:rPr>
                <w:sz w:val="20"/>
                <w:szCs w:val="20"/>
              </w:rPr>
            </w:pPr>
            <w:r>
              <w:rPr>
                <w:rFonts w:cs="Tahoma"/>
                <w:sz w:val="20"/>
                <w:szCs w:val="20"/>
              </w:rPr>
              <w:t>1</w:t>
            </w:r>
          </w:p>
        </w:tc>
        <w:tc>
          <w:tcPr>
            <w:tcW w:w="1701" w:type="dxa"/>
            <w:tcBorders>
              <w:bottom w:val="single" w:sz="4" w:space="0" w:color="auto"/>
            </w:tcBorders>
          </w:tcPr>
          <w:p w14:paraId="678F990A" w14:textId="77777777" w:rsidR="007371AE" w:rsidRPr="00453468" w:rsidRDefault="007371AE" w:rsidP="007371AE">
            <w:pPr>
              <w:spacing w:after="0"/>
              <w:jc w:val="center"/>
              <w:rPr>
                <w:sz w:val="20"/>
                <w:szCs w:val="20"/>
              </w:rPr>
            </w:pPr>
          </w:p>
        </w:tc>
        <w:tc>
          <w:tcPr>
            <w:tcW w:w="1843" w:type="dxa"/>
            <w:tcBorders>
              <w:bottom w:val="single" w:sz="4" w:space="0" w:color="auto"/>
            </w:tcBorders>
          </w:tcPr>
          <w:p w14:paraId="0AEF1464" w14:textId="77777777" w:rsidR="007371AE" w:rsidRPr="00453468" w:rsidRDefault="007371AE" w:rsidP="007371AE">
            <w:pPr>
              <w:spacing w:after="0"/>
              <w:jc w:val="center"/>
              <w:rPr>
                <w:sz w:val="20"/>
                <w:szCs w:val="20"/>
              </w:rPr>
            </w:pPr>
          </w:p>
        </w:tc>
      </w:tr>
      <w:tr w:rsidR="007371AE" w:rsidRPr="00453468" w14:paraId="63E34950" w14:textId="77777777" w:rsidTr="00D30954">
        <w:trPr>
          <w:trHeight w:hRule="exact" w:val="754"/>
        </w:trPr>
        <w:tc>
          <w:tcPr>
            <w:tcW w:w="891" w:type="dxa"/>
            <w:tcBorders>
              <w:bottom w:val="single" w:sz="4" w:space="0" w:color="auto"/>
            </w:tcBorders>
            <w:vAlign w:val="center"/>
          </w:tcPr>
          <w:p w14:paraId="11F16B8E" w14:textId="77777777" w:rsidR="007371AE" w:rsidRPr="00453468" w:rsidRDefault="007371AE" w:rsidP="007371AE">
            <w:pPr>
              <w:spacing w:after="0"/>
              <w:jc w:val="center"/>
              <w:rPr>
                <w:sz w:val="20"/>
                <w:szCs w:val="20"/>
              </w:rPr>
            </w:pPr>
            <w:r w:rsidRPr="00453468">
              <w:rPr>
                <w:sz w:val="20"/>
                <w:szCs w:val="20"/>
              </w:rPr>
              <w:t>6</w:t>
            </w:r>
          </w:p>
        </w:tc>
        <w:tc>
          <w:tcPr>
            <w:tcW w:w="2666" w:type="dxa"/>
            <w:tcBorders>
              <w:bottom w:val="single" w:sz="4" w:space="0" w:color="auto"/>
            </w:tcBorders>
            <w:noWrap/>
            <w:vAlign w:val="center"/>
          </w:tcPr>
          <w:p w14:paraId="75B7F28F" w14:textId="77777777" w:rsidR="007371AE" w:rsidRPr="00453468" w:rsidRDefault="007371AE" w:rsidP="007371AE">
            <w:pPr>
              <w:spacing w:after="0"/>
              <w:jc w:val="left"/>
              <w:rPr>
                <w:rFonts w:cs="Tahoma"/>
                <w:sz w:val="20"/>
                <w:szCs w:val="20"/>
              </w:rPr>
            </w:pPr>
            <w:r w:rsidRPr="00453468">
              <w:rPr>
                <w:rFonts w:cs="Tahoma"/>
                <w:sz w:val="20"/>
                <w:szCs w:val="20"/>
              </w:rPr>
              <w:t xml:space="preserve">Σύμβουλος Απλούστευσης Διαδικασιών (BPR </w:t>
            </w:r>
            <w:proofErr w:type="spellStart"/>
            <w:r w:rsidRPr="00453468">
              <w:rPr>
                <w:rFonts w:cs="Tahoma"/>
                <w:sz w:val="20"/>
                <w:szCs w:val="20"/>
              </w:rPr>
              <w:t>Expert</w:t>
            </w:r>
            <w:proofErr w:type="spellEnd"/>
            <w:r w:rsidRPr="00453468">
              <w:rPr>
                <w:rFonts w:cs="Tahoma"/>
                <w:sz w:val="20"/>
                <w:szCs w:val="20"/>
              </w:rPr>
              <w:t>)</w:t>
            </w:r>
          </w:p>
        </w:tc>
        <w:tc>
          <w:tcPr>
            <w:tcW w:w="1830" w:type="dxa"/>
            <w:tcBorders>
              <w:bottom w:val="single" w:sz="4" w:space="0" w:color="auto"/>
            </w:tcBorders>
            <w:noWrap/>
            <w:vAlign w:val="center"/>
          </w:tcPr>
          <w:p w14:paraId="2CE15F32" w14:textId="524B607C" w:rsidR="007371AE" w:rsidRPr="00453468" w:rsidRDefault="007371AE" w:rsidP="007371AE">
            <w:pPr>
              <w:spacing w:after="0"/>
              <w:jc w:val="center"/>
              <w:rPr>
                <w:sz w:val="20"/>
                <w:szCs w:val="20"/>
              </w:rPr>
            </w:pPr>
            <w:r>
              <w:rPr>
                <w:rFonts w:cs="Tahoma"/>
                <w:sz w:val="20"/>
                <w:szCs w:val="20"/>
              </w:rPr>
              <w:t>1</w:t>
            </w:r>
          </w:p>
        </w:tc>
        <w:tc>
          <w:tcPr>
            <w:tcW w:w="1701" w:type="dxa"/>
            <w:tcBorders>
              <w:bottom w:val="single" w:sz="4" w:space="0" w:color="auto"/>
            </w:tcBorders>
          </w:tcPr>
          <w:p w14:paraId="5D0DD5C2" w14:textId="77777777" w:rsidR="007371AE" w:rsidRPr="00453468" w:rsidRDefault="007371AE" w:rsidP="007371AE">
            <w:pPr>
              <w:spacing w:after="0"/>
              <w:jc w:val="center"/>
              <w:rPr>
                <w:sz w:val="20"/>
                <w:szCs w:val="20"/>
              </w:rPr>
            </w:pPr>
          </w:p>
        </w:tc>
        <w:tc>
          <w:tcPr>
            <w:tcW w:w="1843" w:type="dxa"/>
            <w:tcBorders>
              <w:bottom w:val="single" w:sz="4" w:space="0" w:color="auto"/>
            </w:tcBorders>
          </w:tcPr>
          <w:p w14:paraId="76CE5016" w14:textId="77777777" w:rsidR="007371AE" w:rsidRPr="00453468" w:rsidRDefault="007371AE" w:rsidP="007371AE">
            <w:pPr>
              <w:spacing w:after="0"/>
              <w:jc w:val="center"/>
              <w:rPr>
                <w:sz w:val="20"/>
                <w:szCs w:val="20"/>
              </w:rPr>
            </w:pPr>
          </w:p>
        </w:tc>
      </w:tr>
      <w:tr w:rsidR="00C1280A" w:rsidRPr="00453468" w14:paraId="05E2C531" w14:textId="77777777" w:rsidTr="00D30954">
        <w:trPr>
          <w:trHeight w:hRule="exact" w:val="556"/>
        </w:trPr>
        <w:tc>
          <w:tcPr>
            <w:tcW w:w="891" w:type="dxa"/>
            <w:tcBorders>
              <w:top w:val="single" w:sz="4" w:space="0" w:color="auto"/>
              <w:left w:val="single" w:sz="4" w:space="0" w:color="auto"/>
              <w:bottom w:val="single" w:sz="4" w:space="0" w:color="auto"/>
              <w:right w:val="single" w:sz="4" w:space="0" w:color="auto"/>
            </w:tcBorders>
            <w:vAlign w:val="center"/>
          </w:tcPr>
          <w:p w14:paraId="21805C81" w14:textId="77777777" w:rsidR="00C1280A" w:rsidRPr="00453468" w:rsidRDefault="00C1280A" w:rsidP="00D30954">
            <w:pPr>
              <w:spacing w:after="0"/>
              <w:jc w:val="center"/>
              <w:rPr>
                <w:sz w:val="20"/>
                <w:szCs w:val="20"/>
              </w:rPr>
            </w:pPr>
          </w:p>
        </w:tc>
        <w:tc>
          <w:tcPr>
            <w:tcW w:w="2666" w:type="dxa"/>
            <w:tcBorders>
              <w:top w:val="single" w:sz="4" w:space="0" w:color="auto"/>
              <w:left w:val="single" w:sz="4" w:space="0" w:color="auto"/>
              <w:bottom w:val="single" w:sz="4" w:space="0" w:color="auto"/>
              <w:right w:val="single" w:sz="4" w:space="0" w:color="auto"/>
            </w:tcBorders>
            <w:noWrap/>
            <w:vAlign w:val="center"/>
          </w:tcPr>
          <w:p w14:paraId="54697D8E" w14:textId="77777777" w:rsidR="00C1280A" w:rsidRPr="00453468" w:rsidRDefault="00C1280A" w:rsidP="00D30954">
            <w:pPr>
              <w:spacing w:after="0"/>
              <w:jc w:val="left"/>
              <w:rPr>
                <w:b/>
                <w:bCs/>
                <w:sz w:val="20"/>
                <w:szCs w:val="20"/>
              </w:rPr>
            </w:pPr>
            <w:r w:rsidRPr="00453468">
              <w:rPr>
                <w:b/>
                <w:bCs/>
                <w:sz w:val="20"/>
                <w:szCs w:val="20"/>
              </w:rPr>
              <w:t>ΣΥΝΟΛΟ</w:t>
            </w:r>
          </w:p>
        </w:tc>
        <w:tc>
          <w:tcPr>
            <w:tcW w:w="1830" w:type="dxa"/>
            <w:tcBorders>
              <w:top w:val="single" w:sz="4" w:space="0" w:color="auto"/>
              <w:left w:val="single" w:sz="4" w:space="0" w:color="auto"/>
              <w:bottom w:val="single" w:sz="4" w:space="0" w:color="auto"/>
              <w:right w:val="single" w:sz="4" w:space="0" w:color="auto"/>
            </w:tcBorders>
            <w:noWrap/>
            <w:vAlign w:val="center"/>
          </w:tcPr>
          <w:p w14:paraId="6E028F5E" w14:textId="0415DF77" w:rsidR="00C1280A" w:rsidRPr="00453468" w:rsidRDefault="007371AE" w:rsidP="00D30954">
            <w:pPr>
              <w:spacing w:after="0"/>
              <w:jc w:val="center"/>
              <w:rPr>
                <w:b/>
                <w:bCs/>
                <w:sz w:val="20"/>
                <w:szCs w:val="20"/>
              </w:rPr>
            </w:pPr>
            <w:r>
              <w:rPr>
                <w:b/>
                <w:bCs/>
                <w:sz w:val="20"/>
                <w:szCs w:val="20"/>
              </w:rPr>
              <w:t>6</w:t>
            </w:r>
          </w:p>
        </w:tc>
        <w:tc>
          <w:tcPr>
            <w:tcW w:w="1701" w:type="dxa"/>
            <w:tcBorders>
              <w:top w:val="single" w:sz="4" w:space="0" w:color="auto"/>
              <w:left w:val="single" w:sz="4" w:space="0" w:color="auto"/>
              <w:bottom w:val="single" w:sz="4" w:space="0" w:color="auto"/>
              <w:right w:val="single" w:sz="4" w:space="0" w:color="auto"/>
            </w:tcBorders>
          </w:tcPr>
          <w:p w14:paraId="734300BB" w14:textId="77777777" w:rsidR="00C1280A" w:rsidRPr="00453468" w:rsidRDefault="00C1280A" w:rsidP="00D30954">
            <w:pPr>
              <w:spacing w:after="0"/>
              <w:jc w:val="center"/>
              <w:rPr>
                <w:b/>
                <w:bCs/>
                <w:sz w:val="20"/>
                <w:szCs w:val="20"/>
              </w:rPr>
            </w:pPr>
          </w:p>
        </w:tc>
        <w:tc>
          <w:tcPr>
            <w:tcW w:w="1843" w:type="dxa"/>
            <w:tcBorders>
              <w:top w:val="single" w:sz="4" w:space="0" w:color="auto"/>
              <w:left w:val="single" w:sz="4" w:space="0" w:color="auto"/>
              <w:bottom w:val="single" w:sz="4" w:space="0" w:color="auto"/>
              <w:right w:val="single" w:sz="4" w:space="0" w:color="auto"/>
            </w:tcBorders>
            <w:vAlign w:val="bottom"/>
          </w:tcPr>
          <w:p w14:paraId="6C80023D" w14:textId="77777777" w:rsidR="00C1280A" w:rsidRPr="00453468" w:rsidRDefault="00C1280A" w:rsidP="00D30954">
            <w:pPr>
              <w:spacing w:after="0"/>
              <w:jc w:val="center"/>
              <w:rPr>
                <w:b/>
                <w:bCs/>
                <w:sz w:val="20"/>
                <w:szCs w:val="20"/>
              </w:rPr>
            </w:pPr>
          </w:p>
        </w:tc>
      </w:tr>
    </w:tbl>
    <w:p w14:paraId="24A73763" w14:textId="77777777" w:rsidR="003A2811" w:rsidRDefault="003A2811" w:rsidP="000A20CA">
      <w:pPr>
        <w:rPr>
          <w:b/>
          <w:bCs/>
          <w:u w:val="single"/>
        </w:rPr>
      </w:pPr>
    </w:p>
    <w:p w14:paraId="54CB0072" w14:textId="7019E9BD" w:rsidR="000A20CA" w:rsidRPr="00F43CF8" w:rsidRDefault="00B47185" w:rsidP="001503ED">
      <w:pPr>
        <w:pStyle w:val="40"/>
        <w:tabs>
          <w:tab w:val="left" w:pos="2410"/>
        </w:tabs>
        <w:ind w:left="851"/>
        <w:rPr>
          <w:szCs w:val="22"/>
        </w:rPr>
      </w:pPr>
      <w:bookmarkStart w:id="783" w:name="_Toc86236546"/>
      <w:bookmarkStart w:id="784" w:name="_Toc87520550"/>
      <w:bookmarkEnd w:id="783"/>
      <w:r w:rsidRPr="00F43CF8">
        <w:rPr>
          <w:sz w:val="22"/>
          <w:szCs w:val="22"/>
        </w:rPr>
        <w:lastRenderedPageBreak/>
        <w:t xml:space="preserve">Ενότητα </w:t>
      </w:r>
      <w:r>
        <w:rPr>
          <w:sz w:val="22"/>
          <w:szCs w:val="22"/>
        </w:rPr>
        <w:t>Υπηρεσιών</w:t>
      </w:r>
      <w:r w:rsidRPr="00B47185" w:rsidDel="00B47185">
        <w:rPr>
          <w:sz w:val="22"/>
          <w:szCs w:val="22"/>
        </w:rPr>
        <w:t xml:space="preserve"> </w:t>
      </w:r>
      <w:r w:rsidR="003A100A">
        <w:rPr>
          <w:sz w:val="22"/>
          <w:szCs w:val="22"/>
        </w:rPr>
        <w:t>4</w:t>
      </w:r>
      <w:r w:rsidR="00C1280A" w:rsidRPr="00F43CF8">
        <w:rPr>
          <w:sz w:val="22"/>
          <w:szCs w:val="22"/>
        </w:rPr>
        <w:t xml:space="preserve">. </w:t>
      </w:r>
      <w:r w:rsidR="001503ED">
        <w:rPr>
          <w:sz w:val="22"/>
          <w:szCs w:val="22"/>
        </w:rPr>
        <w:t>Σύμβουλος Ωρίμανσης του Έ</w:t>
      </w:r>
      <w:r w:rsidR="001503ED" w:rsidRPr="001503ED">
        <w:rPr>
          <w:sz w:val="22"/>
          <w:szCs w:val="22"/>
        </w:rPr>
        <w:t xml:space="preserve">ργου "Προμήθεια συστήματος </w:t>
      </w:r>
      <w:proofErr w:type="spellStart"/>
      <w:r w:rsidR="001503ED" w:rsidRPr="001503ED">
        <w:rPr>
          <w:sz w:val="22"/>
          <w:szCs w:val="22"/>
        </w:rPr>
        <w:t>Business</w:t>
      </w:r>
      <w:proofErr w:type="spellEnd"/>
      <w:r w:rsidR="001503ED" w:rsidRPr="001503ED">
        <w:rPr>
          <w:sz w:val="22"/>
          <w:szCs w:val="22"/>
        </w:rPr>
        <w:t xml:space="preserve"> </w:t>
      </w:r>
      <w:proofErr w:type="spellStart"/>
      <w:r w:rsidR="001503ED" w:rsidRPr="001503ED">
        <w:rPr>
          <w:sz w:val="22"/>
          <w:szCs w:val="22"/>
        </w:rPr>
        <w:t>Intelligence</w:t>
      </w:r>
      <w:proofErr w:type="spellEnd"/>
      <w:r w:rsidR="001503ED" w:rsidRPr="001503ED">
        <w:rPr>
          <w:sz w:val="22"/>
          <w:szCs w:val="22"/>
        </w:rPr>
        <w:t>/</w:t>
      </w:r>
      <w:proofErr w:type="spellStart"/>
      <w:r w:rsidR="001503ED" w:rsidRPr="001503ED">
        <w:rPr>
          <w:sz w:val="22"/>
          <w:szCs w:val="22"/>
        </w:rPr>
        <w:t>Data</w:t>
      </w:r>
      <w:proofErr w:type="spellEnd"/>
      <w:r w:rsidR="001503ED" w:rsidRPr="001503ED">
        <w:rPr>
          <w:sz w:val="22"/>
          <w:szCs w:val="22"/>
        </w:rPr>
        <w:t xml:space="preserve"> </w:t>
      </w:r>
      <w:proofErr w:type="spellStart"/>
      <w:r w:rsidR="001503ED" w:rsidRPr="001503ED">
        <w:rPr>
          <w:sz w:val="22"/>
          <w:szCs w:val="22"/>
        </w:rPr>
        <w:t>Analytics</w:t>
      </w:r>
      <w:proofErr w:type="spellEnd"/>
      <w:r w:rsidR="001503ED" w:rsidRPr="001503ED">
        <w:rPr>
          <w:sz w:val="22"/>
          <w:szCs w:val="22"/>
        </w:rPr>
        <w:t>"</w:t>
      </w:r>
      <w:bookmarkEnd w:id="784"/>
    </w:p>
    <w:tbl>
      <w:tblPr>
        <w:tblStyle w:val="TableGrid1"/>
        <w:tblW w:w="8931" w:type="dxa"/>
        <w:tblInd w:w="-5" w:type="dxa"/>
        <w:tblLook w:val="04A0" w:firstRow="1" w:lastRow="0" w:firstColumn="1" w:lastColumn="0" w:noHBand="0" w:noVBand="1"/>
      </w:tblPr>
      <w:tblGrid>
        <w:gridCol w:w="893"/>
        <w:gridCol w:w="2670"/>
        <w:gridCol w:w="1824"/>
        <w:gridCol w:w="1701"/>
        <w:gridCol w:w="1843"/>
      </w:tblGrid>
      <w:tr w:rsidR="000A20CA" w:rsidRPr="00453468" w14:paraId="68BDB90B" w14:textId="77777777" w:rsidTr="00C1280A">
        <w:trPr>
          <w:trHeight w:hRule="exact" w:val="1193"/>
          <w:tblHeader/>
        </w:trPr>
        <w:tc>
          <w:tcPr>
            <w:tcW w:w="893" w:type="dxa"/>
            <w:vAlign w:val="center"/>
          </w:tcPr>
          <w:p w14:paraId="0ADCF0E8" w14:textId="77777777" w:rsidR="000A20CA" w:rsidRPr="00453468" w:rsidRDefault="000A20CA" w:rsidP="00146574">
            <w:pPr>
              <w:spacing w:after="0"/>
              <w:jc w:val="center"/>
              <w:rPr>
                <w:b/>
                <w:bCs/>
                <w:sz w:val="20"/>
                <w:szCs w:val="20"/>
              </w:rPr>
            </w:pPr>
            <w:r w:rsidRPr="00453468">
              <w:rPr>
                <w:b/>
                <w:bCs/>
                <w:sz w:val="20"/>
                <w:szCs w:val="20"/>
              </w:rPr>
              <w:t>Α/Α</w:t>
            </w:r>
          </w:p>
        </w:tc>
        <w:tc>
          <w:tcPr>
            <w:tcW w:w="2670" w:type="dxa"/>
            <w:noWrap/>
            <w:vAlign w:val="center"/>
          </w:tcPr>
          <w:p w14:paraId="59129F70" w14:textId="77777777" w:rsidR="000A20CA" w:rsidRPr="00453468" w:rsidRDefault="000A20CA" w:rsidP="00146574">
            <w:pPr>
              <w:spacing w:after="0"/>
              <w:jc w:val="center"/>
              <w:rPr>
                <w:b/>
                <w:bCs/>
                <w:sz w:val="20"/>
                <w:szCs w:val="20"/>
              </w:rPr>
            </w:pPr>
            <w:r w:rsidRPr="00453468">
              <w:rPr>
                <w:b/>
                <w:bCs/>
                <w:sz w:val="20"/>
                <w:szCs w:val="20"/>
              </w:rPr>
              <w:t>ΚΑΤΗΓΟΡΙΑ ΣΤΕΛΕΧΟΥΣ</w:t>
            </w:r>
          </w:p>
        </w:tc>
        <w:tc>
          <w:tcPr>
            <w:tcW w:w="1824" w:type="dxa"/>
            <w:noWrap/>
            <w:vAlign w:val="center"/>
          </w:tcPr>
          <w:p w14:paraId="3A7B7D81" w14:textId="77777777" w:rsidR="000A20CA" w:rsidRPr="00453468" w:rsidRDefault="000A20CA" w:rsidP="00146574">
            <w:pPr>
              <w:spacing w:after="0"/>
              <w:jc w:val="center"/>
              <w:rPr>
                <w:b/>
                <w:bCs/>
                <w:sz w:val="20"/>
                <w:szCs w:val="20"/>
              </w:rPr>
            </w:pPr>
            <w:r w:rsidRPr="00453468">
              <w:rPr>
                <w:b/>
                <w:bCs/>
                <w:sz w:val="20"/>
                <w:szCs w:val="20"/>
              </w:rPr>
              <w:t>Απασχόληση (Α/Μ)</w:t>
            </w:r>
          </w:p>
        </w:tc>
        <w:tc>
          <w:tcPr>
            <w:tcW w:w="1701" w:type="dxa"/>
          </w:tcPr>
          <w:p w14:paraId="2E8A9455" w14:textId="77777777" w:rsidR="000A20CA" w:rsidRPr="00453468" w:rsidRDefault="000A20CA" w:rsidP="00146574">
            <w:pPr>
              <w:spacing w:after="0"/>
              <w:jc w:val="center"/>
              <w:rPr>
                <w:b/>
                <w:bCs/>
                <w:sz w:val="20"/>
                <w:szCs w:val="20"/>
              </w:rPr>
            </w:pPr>
          </w:p>
          <w:p w14:paraId="15694BE3" w14:textId="77777777" w:rsidR="000A20CA" w:rsidRPr="00453468" w:rsidRDefault="000A20CA" w:rsidP="00146574">
            <w:pPr>
              <w:spacing w:after="0"/>
              <w:jc w:val="center"/>
              <w:rPr>
                <w:b/>
                <w:bCs/>
                <w:sz w:val="20"/>
                <w:szCs w:val="20"/>
              </w:rPr>
            </w:pPr>
            <w:r w:rsidRPr="00453468">
              <w:rPr>
                <w:b/>
                <w:bCs/>
                <w:sz w:val="20"/>
                <w:szCs w:val="20"/>
              </w:rPr>
              <w:t>Κόστος ΑΜ χωρίς ΦΠΑ</w:t>
            </w:r>
          </w:p>
        </w:tc>
        <w:tc>
          <w:tcPr>
            <w:tcW w:w="1843" w:type="dxa"/>
          </w:tcPr>
          <w:p w14:paraId="0390F020" w14:textId="77777777" w:rsidR="000A20CA" w:rsidRPr="00453468" w:rsidRDefault="000A20CA" w:rsidP="00146574">
            <w:pPr>
              <w:spacing w:after="0"/>
              <w:jc w:val="center"/>
              <w:rPr>
                <w:b/>
                <w:bCs/>
                <w:sz w:val="20"/>
                <w:szCs w:val="20"/>
              </w:rPr>
            </w:pPr>
          </w:p>
          <w:p w14:paraId="6A58B8FD" w14:textId="77777777" w:rsidR="000A20CA" w:rsidRPr="00453468" w:rsidRDefault="000A20CA" w:rsidP="00146574">
            <w:pPr>
              <w:spacing w:after="0"/>
              <w:jc w:val="center"/>
              <w:rPr>
                <w:b/>
                <w:bCs/>
                <w:sz w:val="20"/>
                <w:szCs w:val="20"/>
              </w:rPr>
            </w:pPr>
            <w:r w:rsidRPr="00453468">
              <w:rPr>
                <w:b/>
                <w:bCs/>
                <w:sz w:val="20"/>
                <w:szCs w:val="20"/>
              </w:rPr>
              <w:t>Συνολικό Κόστος χωρίς ΦΠΑ</w:t>
            </w:r>
          </w:p>
        </w:tc>
      </w:tr>
      <w:tr w:rsidR="001503ED" w:rsidRPr="00453468" w14:paraId="4A9E0426" w14:textId="77777777" w:rsidTr="00C1280A">
        <w:trPr>
          <w:trHeight w:hRule="exact" w:val="491"/>
        </w:trPr>
        <w:tc>
          <w:tcPr>
            <w:tcW w:w="893" w:type="dxa"/>
            <w:vAlign w:val="center"/>
          </w:tcPr>
          <w:p w14:paraId="5170D3DB" w14:textId="77777777" w:rsidR="001503ED" w:rsidRPr="00453468" w:rsidRDefault="001503ED" w:rsidP="001503ED">
            <w:pPr>
              <w:spacing w:after="0"/>
              <w:jc w:val="center"/>
              <w:rPr>
                <w:sz w:val="20"/>
                <w:szCs w:val="20"/>
              </w:rPr>
            </w:pPr>
            <w:r w:rsidRPr="00453468">
              <w:rPr>
                <w:sz w:val="20"/>
                <w:szCs w:val="20"/>
              </w:rPr>
              <w:t>1</w:t>
            </w:r>
          </w:p>
        </w:tc>
        <w:tc>
          <w:tcPr>
            <w:tcW w:w="2670" w:type="dxa"/>
            <w:noWrap/>
            <w:vAlign w:val="center"/>
            <w:hideMark/>
          </w:tcPr>
          <w:p w14:paraId="707C51DF" w14:textId="77777777" w:rsidR="001503ED" w:rsidRPr="00453468" w:rsidRDefault="001503ED" w:rsidP="001503ED">
            <w:pPr>
              <w:spacing w:after="0"/>
              <w:jc w:val="left"/>
              <w:rPr>
                <w:sz w:val="20"/>
                <w:szCs w:val="20"/>
              </w:rPr>
            </w:pPr>
            <w:r w:rsidRPr="00453468">
              <w:rPr>
                <w:sz w:val="20"/>
                <w:szCs w:val="20"/>
              </w:rPr>
              <w:t>Υπεύθυνος Έργου</w:t>
            </w:r>
          </w:p>
        </w:tc>
        <w:tc>
          <w:tcPr>
            <w:tcW w:w="1824" w:type="dxa"/>
            <w:noWrap/>
            <w:vAlign w:val="center"/>
            <w:hideMark/>
          </w:tcPr>
          <w:p w14:paraId="6C5DC5A1" w14:textId="28CFE0E1" w:rsidR="001503ED" w:rsidRPr="00453468" w:rsidRDefault="001503ED" w:rsidP="001503ED">
            <w:pPr>
              <w:spacing w:after="0"/>
              <w:jc w:val="center"/>
              <w:rPr>
                <w:sz w:val="20"/>
                <w:szCs w:val="20"/>
              </w:rPr>
            </w:pPr>
            <w:r>
              <w:rPr>
                <w:rFonts w:cs="Tahoma"/>
                <w:sz w:val="20"/>
                <w:szCs w:val="20"/>
              </w:rPr>
              <w:t>2</w:t>
            </w:r>
          </w:p>
        </w:tc>
        <w:tc>
          <w:tcPr>
            <w:tcW w:w="1701" w:type="dxa"/>
          </w:tcPr>
          <w:p w14:paraId="6473A7CC" w14:textId="77777777" w:rsidR="001503ED" w:rsidRPr="00453468" w:rsidRDefault="001503ED" w:rsidP="001503ED">
            <w:pPr>
              <w:spacing w:after="0"/>
              <w:jc w:val="center"/>
              <w:rPr>
                <w:sz w:val="20"/>
                <w:szCs w:val="20"/>
                <w:lang w:val="en-US"/>
              </w:rPr>
            </w:pPr>
          </w:p>
        </w:tc>
        <w:tc>
          <w:tcPr>
            <w:tcW w:w="1843" w:type="dxa"/>
          </w:tcPr>
          <w:p w14:paraId="43F9361E" w14:textId="77777777" w:rsidR="001503ED" w:rsidRPr="00453468" w:rsidRDefault="001503ED" w:rsidP="001503ED">
            <w:pPr>
              <w:spacing w:after="0"/>
              <w:jc w:val="center"/>
              <w:rPr>
                <w:sz w:val="20"/>
                <w:szCs w:val="20"/>
              </w:rPr>
            </w:pPr>
          </w:p>
        </w:tc>
      </w:tr>
      <w:tr w:rsidR="001503ED" w:rsidRPr="00453468" w14:paraId="17B3763E" w14:textId="77777777" w:rsidTr="00C1280A">
        <w:trPr>
          <w:trHeight w:hRule="exact" w:val="635"/>
        </w:trPr>
        <w:tc>
          <w:tcPr>
            <w:tcW w:w="893" w:type="dxa"/>
            <w:vAlign w:val="center"/>
          </w:tcPr>
          <w:p w14:paraId="2B120B2F" w14:textId="77777777" w:rsidR="001503ED" w:rsidRPr="00453468" w:rsidRDefault="001503ED" w:rsidP="001503ED">
            <w:pPr>
              <w:spacing w:after="0"/>
              <w:jc w:val="center"/>
              <w:rPr>
                <w:sz w:val="20"/>
                <w:szCs w:val="20"/>
              </w:rPr>
            </w:pPr>
            <w:r w:rsidRPr="00453468">
              <w:rPr>
                <w:sz w:val="20"/>
                <w:szCs w:val="20"/>
              </w:rPr>
              <w:t>2</w:t>
            </w:r>
          </w:p>
        </w:tc>
        <w:tc>
          <w:tcPr>
            <w:tcW w:w="2670" w:type="dxa"/>
            <w:noWrap/>
            <w:vAlign w:val="center"/>
          </w:tcPr>
          <w:p w14:paraId="6E43DAB2" w14:textId="77777777" w:rsidR="001503ED" w:rsidRPr="00453468" w:rsidRDefault="001503ED" w:rsidP="001503ED">
            <w:pPr>
              <w:spacing w:after="0"/>
              <w:jc w:val="left"/>
              <w:rPr>
                <w:sz w:val="20"/>
                <w:szCs w:val="20"/>
              </w:rPr>
            </w:pPr>
            <w:r w:rsidRPr="00453468">
              <w:rPr>
                <w:sz w:val="20"/>
                <w:szCs w:val="20"/>
              </w:rPr>
              <w:t>Έμπειρος Σύμβουλος Πληροφορικής</w:t>
            </w:r>
          </w:p>
        </w:tc>
        <w:tc>
          <w:tcPr>
            <w:tcW w:w="1824" w:type="dxa"/>
            <w:noWrap/>
            <w:vAlign w:val="center"/>
          </w:tcPr>
          <w:p w14:paraId="3C29C996" w14:textId="07DA1010" w:rsidR="001503ED" w:rsidRPr="00453468" w:rsidRDefault="001503ED" w:rsidP="001503ED">
            <w:pPr>
              <w:spacing w:after="0"/>
              <w:jc w:val="center"/>
              <w:rPr>
                <w:sz w:val="20"/>
                <w:szCs w:val="20"/>
              </w:rPr>
            </w:pPr>
            <w:r>
              <w:rPr>
                <w:rFonts w:cs="Tahoma"/>
                <w:sz w:val="20"/>
                <w:szCs w:val="20"/>
              </w:rPr>
              <w:t>2</w:t>
            </w:r>
          </w:p>
        </w:tc>
        <w:tc>
          <w:tcPr>
            <w:tcW w:w="1701" w:type="dxa"/>
          </w:tcPr>
          <w:p w14:paraId="2A276120" w14:textId="77777777" w:rsidR="001503ED" w:rsidRPr="00453468" w:rsidRDefault="001503ED" w:rsidP="001503ED">
            <w:pPr>
              <w:spacing w:after="0"/>
              <w:jc w:val="center"/>
              <w:rPr>
                <w:sz w:val="20"/>
                <w:szCs w:val="20"/>
              </w:rPr>
            </w:pPr>
          </w:p>
        </w:tc>
        <w:tc>
          <w:tcPr>
            <w:tcW w:w="1843" w:type="dxa"/>
          </w:tcPr>
          <w:p w14:paraId="43C5D61A" w14:textId="77777777" w:rsidR="001503ED" w:rsidRPr="00453468" w:rsidRDefault="001503ED" w:rsidP="001503ED">
            <w:pPr>
              <w:spacing w:after="0"/>
              <w:jc w:val="center"/>
              <w:rPr>
                <w:sz w:val="20"/>
                <w:szCs w:val="20"/>
              </w:rPr>
            </w:pPr>
          </w:p>
        </w:tc>
      </w:tr>
      <w:tr w:rsidR="001503ED" w:rsidRPr="00453468" w14:paraId="6376E5B9" w14:textId="77777777" w:rsidTr="00C1280A">
        <w:trPr>
          <w:trHeight w:hRule="exact" w:val="680"/>
        </w:trPr>
        <w:tc>
          <w:tcPr>
            <w:tcW w:w="893" w:type="dxa"/>
            <w:tcBorders>
              <w:bottom w:val="single" w:sz="4" w:space="0" w:color="auto"/>
            </w:tcBorders>
            <w:vAlign w:val="center"/>
          </w:tcPr>
          <w:p w14:paraId="5ACBF759" w14:textId="77777777" w:rsidR="001503ED" w:rsidRPr="00453468" w:rsidRDefault="001503ED" w:rsidP="001503ED">
            <w:pPr>
              <w:spacing w:after="0"/>
              <w:jc w:val="center"/>
              <w:rPr>
                <w:sz w:val="20"/>
                <w:szCs w:val="20"/>
              </w:rPr>
            </w:pPr>
            <w:r w:rsidRPr="00453468">
              <w:rPr>
                <w:sz w:val="20"/>
                <w:szCs w:val="20"/>
              </w:rPr>
              <w:t>3</w:t>
            </w:r>
          </w:p>
        </w:tc>
        <w:tc>
          <w:tcPr>
            <w:tcW w:w="2670" w:type="dxa"/>
            <w:tcBorders>
              <w:bottom w:val="single" w:sz="4" w:space="0" w:color="auto"/>
            </w:tcBorders>
            <w:noWrap/>
            <w:vAlign w:val="center"/>
          </w:tcPr>
          <w:p w14:paraId="5DDCEE77" w14:textId="77777777" w:rsidR="001503ED" w:rsidRPr="00453468" w:rsidRDefault="001503ED" w:rsidP="001503ED">
            <w:pPr>
              <w:spacing w:after="0"/>
              <w:jc w:val="left"/>
              <w:rPr>
                <w:sz w:val="20"/>
                <w:szCs w:val="20"/>
              </w:rPr>
            </w:pPr>
            <w:r w:rsidRPr="00453468">
              <w:rPr>
                <w:sz w:val="20"/>
                <w:szCs w:val="20"/>
              </w:rPr>
              <w:t>Σύμβουλος Πληροφορικής</w:t>
            </w:r>
          </w:p>
        </w:tc>
        <w:tc>
          <w:tcPr>
            <w:tcW w:w="1824" w:type="dxa"/>
            <w:tcBorders>
              <w:bottom w:val="single" w:sz="4" w:space="0" w:color="auto"/>
            </w:tcBorders>
            <w:noWrap/>
            <w:vAlign w:val="center"/>
          </w:tcPr>
          <w:p w14:paraId="7FB542F6" w14:textId="454ACDD0" w:rsidR="001503ED" w:rsidRPr="00453468" w:rsidRDefault="001503ED" w:rsidP="001503ED">
            <w:pPr>
              <w:spacing w:after="0"/>
              <w:jc w:val="center"/>
              <w:rPr>
                <w:sz w:val="20"/>
                <w:szCs w:val="20"/>
              </w:rPr>
            </w:pPr>
            <w:r>
              <w:rPr>
                <w:rFonts w:cs="Tahoma"/>
                <w:sz w:val="20"/>
                <w:szCs w:val="20"/>
              </w:rPr>
              <w:t>4</w:t>
            </w:r>
          </w:p>
        </w:tc>
        <w:tc>
          <w:tcPr>
            <w:tcW w:w="1701" w:type="dxa"/>
            <w:tcBorders>
              <w:bottom w:val="single" w:sz="4" w:space="0" w:color="auto"/>
            </w:tcBorders>
          </w:tcPr>
          <w:p w14:paraId="67D6E19C" w14:textId="77777777" w:rsidR="001503ED" w:rsidRPr="00453468" w:rsidRDefault="001503ED" w:rsidP="001503ED">
            <w:pPr>
              <w:spacing w:after="0"/>
              <w:jc w:val="center"/>
              <w:rPr>
                <w:sz w:val="20"/>
                <w:szCs w:val="20"/>
              </w:rPr>
            </w:pPr>
          </w:p>
        </w:tc>
        <w:tc>
          <w:tcPr>
            <w:tcW w:w="1843" w:type="dxa"/>
            <w:tcBorders>
              <w:bottom w:val="single" w:sz="4" w:space="0" w:color="auto"/>
            </w:tcBorders>
          </w:tcPr>
          <w:p w14:paraId="3999FC75" w14:textId="77777777" w:rsidR="001503ED" w:rsidRPr="00453468" w:rsidRDefault="001503ED" w:rsidP="001503ED">
            <w:pPr>
              <w:spacing w:after="0"/>
              <w:jc w:val="center"/>
              <w:rPr>
                <w:sz w:val="20"/>
                <w:szCs w:val="20"/>
              </w:rPr>
            </w:pPr>
          </w:p>
        </w:tc>
      </w:tr>
      <w:tr w:rsidR="001503ED" w:rsidRPr="00453468" w14:paraId="2D7D7D27" w14:textId="77777777" w:rsidTr="00C1280A">
        <w:trPr>
          <w:trHeight w:hRule="exact" w:val="536"/>
        </w:trPr>
        <w:tc>
          <w:tcPr>
            <w:tcW w:w="893" w:type="dxa"/>
            <w:tcBorders>
              <w:bottom w:val="single" w:sz="4" w:space="0" w:color="auto"/>
            </w:tcBorders>
            <w:vAlign w:val="center"/>
          </w:tcPr>
          <w:p w14:paraId="6357E683" w14:textId="77777777" w:rsidR="001503ED" w:rsidRPr="00453468" w:rsidRDefault="001503ED" w:rsidP="001503ED">
            <w:pPr>
              <w:spacing w:after="0"/>
              <w:jc w:val="center"/>
              <w:rPr>
                <w:sz w:val="20"/>
                <w:szCs w:val="20"/>
              </w:rPr>
            </w:pPr>
            <w:r w:rsidRPr="00453468">
              <w:rPr>
                <w:sz w:val="20"/>
                <w:szCs w:val="20"/>
              </w:rPr>
              <w:t>4</w:t>
            </w:r>
          </w:p>
        </w:tc>
        <w:tc>
          <w:tcPr>
            <w:tcW w:w="2670" w:type="dxa"/>
            <w:tcBorders>
              <w:bottom w:val="single" w:sz="4" w:space="0" w:color="auto"/>
            </w:tcBorders>
            <w:noWrap/>
            <w:vAlign w:val="center"/>
          </w:tcPr>
          <w:p w14:paraId="3E33168B" w14:textId="77777777" w:rsidR="001503ED" w:rsidRPr="00453468" w:rsidRDefault="001503ED" w:rsidP="001503ED">
            <w:pPr>
              <w:spacing w:after="0"/>
              <w:jc w:val="left"/>
              <w:rPr>
                <w:sz w:val="20"/>
                <w:szCs w:val="20"/>
              </w:rPr>
            </w:pPr>
            <w:r w:rsidRPr="00453468">
              <w:rPr>
                <w:rFonts w:cs="Tahoma"/>
                <w:sz w:val="20"/>
                <w:szCs w:val="20"/>
              </w:rPr>
              <w:t>Έμπειρος Νομικός Σύμβουλος</w:t>
            </w:r>
          </w:p>
        </w:tc>
        <w:tc>
          <w:tcPr>
            <w:tcW w:w="1824" w:type="dxa"/>
            <w:tcBorders>
              <w:bottom w:val="single" w:sz="4" w:space="0" w:color="auto"/>
            </w:tcBorders>
            <w:noWrap/>
            <w:vAlign w:val="center"/>
          </w:tcPr>
          <w:p w14:paraId="48F49C00" w14:textId="1816F9A5" w:rsidR="001503ED" w:rsidRPr="00453468" w:rsidRDefault="001503ED" w:rsidP="001503ED">
            <w:pPr>
              <w:spacing w:after="0"/>
              <w:jc w:val="center"/>
              <w:rPr>
                <w:sz w:val="20"/>
                <w:szCs w:val="20"/>
              </w:rPr>
            </w:pPr>
            <w:r>
              <w:rPr>
                <w:rFonts w:cs="Tahoma"/>
                <w:sz w:val="20"/>
                <w:szCs w:val="20"/>
              </w:rPr>
              <w:t>1</w:t>
            </w:r>
          </w:p>
        </w:tc>
        <w:tc>
          <w:tcPr>
            <w:tcW w:w="1701" w:type="dxa"/>
            <w:tcBorders>
              <w:bottom w:val="single" w:sz="4" w:space="0" w:color="auto"/>
            </w:tcBorders>
          </w:tcPr>
          <w:p w14:paraId="6B118D1B" w14:textId="77777777" w:rsidR="001503ED" w:rsidRPr="00453468" w:rsidRDefault="001503ED" w:rsidP="001503ED">
            <w:pPr>
              <w:spacing w:after="0"/>
              <w:jc w:val="center"/>
              <w:rPr>
                <w:sz w:val="20"/>
                <w:szCs w:val="20"/>
              </w:rPr>
            </w:pPr>
          </w:p>
        </w:tc>
        <w:tc>
          <w:tcPr>
            <w:tcW w:w="1843" w:type="dxa"/>
            <w:tcBorders>
              <w:bottom w:val="single" w:sz="4" w:space="0" w:color="auto"/>
            </w:tcBorders>
          </w:tcPr>
          <w:p w14:paraId="1B5F2E3C" w14:textId="77777777" w:rsidR="001503ED" w:rsidRPr="00453468" w:rsidRDefault="001503ED" w:rsidP="001503ED">
            <w:pPr>
              <w:spacing w:after="0"/>
              <w:jc w:val="center"/>
              <w:rPr>
                <w:sz w:val="20"/>
                <w:szCs w:val="20"/>
              </w:rPr>
            </w:pPr>
          </w:p>
        </w:tc>
      </w:tr>
      <w:tr w:rsidR="001503ED" w:rsidRPr="00453468" w14:paraId="54042B2F" w14:textId="77777777" w:rsidTr="00C1280A">
        <w:trPr>
          <w:trHeight w:hRule="exact" w:val="806"/>
        </w:trPr>
        <w:tc>
          <w:tcPr>
            <w:tcW w:w="893" w:type="dxa"/>
            <w:tcBorders>
              <w:bottom w:val="single" w:sz="4" w:space="0" w:color="auto"/>
            </w:tcBorders>
            <w:vAlign w:val="center"/>
          </w:tcPr>
          <w:p w14:paraId="42371457" w14:textId="77777777" w:rsidR="001503ED" w:rsidRPr="00453468" w:rsidRDefault="001503ED" w:rsidP="001503ED">
            <w:pPr>
              <w:spacing w:after="0"/>
              <w:jc w:val="center"/>
              <w:rPr>
                <w:sz w:val="20"/>
                <w:szCs w:val="20"/>
              </w:rPr>
            </w:pPr>
            <w:r w:rsidRPr="00453468">
              <w:rPr>
                <w:sz w:val="20"/>
                <w:szCs w:val="20"/>
              </w:rPr>
              <w:t>5</w:t>
            </w:r>
          </w:p>
        </w:tc>
        <w:tc>
          <w:tcPr>
            <w:tcW w:w="2670" w:type="dxa"/>
            <w:tcBorders>
              <w:bottom w:val="single" w:sz="4" w:space="0" w:color="auto"/>
            </w:tcBorders>
            <w:noWrap/>
            <w:vAlign w:val="center"/>
          </w:tcPr>
          <w:p w14:paraId="561418E8" w14:textId="77777777" w:rsidR="001503ED" w:rsidRPr="00453468" w:rsidRDefault="001503ED" w:rsidP="001503ED">
            <w:pPr>
              <w:spacing w:after="0"/>
              <w:jc w:val="left"/>
              <w:rPr>
                <w:rFonts w:cs="Tahoma"/>
                <w:sz w:val="20"/>
                <w:szCs w:val="20"/>
              </w:rPr>
            </w:pPr>
            <w:r w:rsidRPr="00453468">
              <w:rPr>
                <w:rFonts w:cs="Tahoma"/>
                <w:sz w:val="20"/>
                <w:szCs w:val="20"/>
              </w:rPr>
              <w:t xml:space="preserve">Έμπειρος Σύμβουλος Απλούστευσης Διαδικασιών (BPR </w:t>
            </w:r>
            <w:proofErr w:type="spellStart"/>
            <w:r w:rsidRPr="00453468">
              <w:rPr>
                <w:rFonts w:cs="Tahoma"/>
                <w:sz w:val="20"/>
                <w:szCs w:val="20"/>
              </w:rPr>
              <w:t>Senior</w:t>
            </w:r>
            <w:proofErr w:type="spellEnd"/>
            <w:r w:rsidRPr="00453468">
              <w:rPr>
                <w:rFonts w:cs="Tahoma"/>
                <w:sz w:val="20"/>
                <w:szCs w:val="20"/>
              </w:rPr>
              <w:t xml:space="preserve"> </w:t>
            </w:r>
            <w:proofErr w:type="spellStart"/>
            <w:r w:rsidRPr="00453468">
              <w:rPr>
                <w:rFonts w:cs="Tahoma"/>
                <w:sz w:val="20"/>
                <w:szCs w:val="20"/>
              </w:rPr>
              <w:t>Expert</w:t>
            </w:r>
            <w:proofErr w:type="spellEnd"/>
            <w:r w:rsidRPr="00453468">
              <w:rPr>
                <w:rFonts w:cs="Tahoma"/>
                <w:sz w:val="20"/>
                <w:szCs w:val="20"/>
              </w:rPr>
              <w:t>)</w:t>
            </w:r>
          </w:p>
        </w:tc>
        <w:tc>
          <w:tcPr>
            <w:tcW w:w="1824" w:type="dxa"/>
            <w:tcBorders>
              <w:bottom w:val="single" w:sz="4" w:space="0" w:color="auto"/>
            </w:tcBorders>
            <w:noWrap/>
            <w:vAlign w:val="center"/>
          </w:tcPr>
          <w:p w14:paraId="5C0C6B2C" w14:textId="2BB3C0B3" w:rsidR="001503ED" w:rsidRPr="00453468" w:rsidRDefault="001503ED" w:rsidP="001503ED">
            <w:pPr>
              <w:spacing w:after="0"/>
              <w:jc w:val="center"/>
              <w:rPr>
                <w:sz w:val="20"/>
                <w:szCs w:val="20"/>
              </w:rPr>
            </w:pPr>
            <w:r>
              <w:rPr>
                <w:rFonts w:cs="Tahoma"/>
                <w:sz w:val="20"/>
                <w:szCs w:val="20"/>
              </w:rPr>
              <w:t>2</w:t>
            </w:r>
          </w:p>
        </w:tc>
        <w:tc>
          <w:tcPr>
            <w:tcW w:w="1701" w:type="dxa"/>
            <w:tcBorders>
              <w:bottom w:val="single" w:sz="4" w:space="0" w:color="auto"/>
            </w:tcBorders>
          </w:tcPr>
          <w:p w14:paraId="63787097" w14:textId="77777777" w:rsidR="001503ED" w:rsidRPr="00453468" w:rsidRDefault="001503ED" w:rsidP="001503ED">
            <w:pPr>
              <w:spacing w:after="0"/>
              <w:jc w:val="center"/>
              <w:rPr>
                <w:sz w:val="20"/>
                <w:szCs w:val="20"/>
              </w:rPr>
            </w:pPr>
          </w:p>
        </w:tc>
        <w:tc>
          <w:tcPr>
            <w:tcW w:w="1843" w:type="dxa"/>
            <w:tcBorders>
              <w:bottom w:val="single" w:sz="4" w:space="0" w:color="auto"/>
            </w:tcBorders>
          </w:tcPr>
          <w:p w14:paraId="1E84497E" w14:textId="77777777" w:rsidR="001503ED" w:rsidRPr="00453468" w:rsidRDefault="001503ED" w:rsidP="001503ED">
            <w:pPr>
              <w:spacing w:after="0"/>
              <w:jc w:val="center"/>
              <w:rPr>
                <w:sz w:val="20"/>
                <w:szCs w:val="20"/>
              </w:rPr>
            </w:pPr>
          </w:p>
        </w:tc>
      </w:tr>
      <w:tr w:rsidR="001503ED" w:rsidRPr="00453468" w14:paraId="011F3B68" w14:textId="77777777" w:rsidTr="00C1280A">
        <w:trPr>
          <w:trHeight w:hRule="exact" w:val="545"/>
        </w:trPr>
        <w:tc>
          <w:tcPr>
            <w:tcW w:w="893" w:type="dxa"/>
            <w:tcBorders>
              <w:bottom w:val="single" w:sz="4" w:space="0" w:color="auto"/>
            </w:tcBorders>
            <w:vAlign w:val="center"/>
          </w:tcPr>
          <w:p w14:paraId="3EF97DB2" w14:textId="77777777" w:rsidR="001503ED" w:rsidRPr="00453468" w:rsidRDefault="001503ED" w:rsidP="001503ED">
            <w:pPr>
              <w:spacing w:after="0"/>
              <w:jc w:val="center"/>
              <w:rPr>
                <w:sz w:val="20"/>
                <w:szCs w:val="20"/>
              </w:rPr>
            </w:pPr>
            <w:r w:rsidRPr="00453468">
              <w:rPr>
                <w:sz w:val="20"/>
                <w:szCs w:val="20"/>
              </w:rPr>
              <w:t>6</w:t>
            </w:r>
          </w:p>
        </w:tc>
        <w:tc>
          <w:tcPr>
            <w:tcW w:w="2670" w:type="dxa"/>
            <w:tcBorders>
              <w:bottom w:val="single" w:sz="4" w:space="0" w:color="auto"/>
            </w:tcBorders>
            <w:noWrap/>
            <w:vAlign w:val="center"/>
          </w:tcPr>
          <w:p w14:paraId="0457E46B" w14:textId="77777777" w:rsidR="001503ED" w:rsidRPr="00453468" w:rsidRDefault="001503ED" w:rsidP="001503ED">
            <w:pPr>
              <w:spacing w:after="0"/>
              <w:jc w:val="left"/>
              <w:rPr>
                <w:rFonts w:cs="Tahoma"/>
                <w:sz w:val="20"/>
                <w:szCs w:val="20"/>
              </w:rPr>
            </w:pPr>
            <w:r w:rsidRPr="00453468">
              <w:rPr>
                <w:rFonts w:cs="Tahoma"/>
                <w:sz w:val="20"/>
                <w:szCs w:val="20"/>
              </w:rPr>
              <w:t xml:space="preserve">Σύμβουλος Απλούστευσης Διαδικασιών (BPR </w:t>
            </w:r>
            <w:proofErr w:type="spellStart"/>
            <w:r w:rsidRPr="00453468">
              <w:rPr>
                <w:rFonts w:cs="Tahoma"/>
                <w:sz w:val="20"/>
                <w:szCs w:val="20"/>
              </w:rPr>
              <w:t>Expert</w:t>
            </w:r>
            <w:proofErr w:type="spellEnd"/>
            <w:r w:rsidRPr="00453468">
              <w:rPr>
                <w:rFonts w:cs="Tahoma"/>
                <w:sz w:val="20"/>
                <w:szCs w:val="20"/>
              </w:rPr>
              <w:t>)</w:t>
            </w:r>
          </w:p>
        </w:tc>
        <w:tc>
          <w:tcPr>
            <w:tcW w:w="1824" w:type="dxa"/>
            <w:tcBorders>
              <w:bottom w:val="single" w:sz="4" w:space="0" w:color="auto"/>
            </w:tcBorders>
            <w:noWrap/>
            <w:vAlign w:val="center"/>
          </w:tcPr>
          <w:p w14:paraId="3AE28CAD" w14:textId="217FCCA2" w:rsidR="001503ED" w:rsidRPr="00453468" w:rsidRDefault="001503ED" w:rsidP="001503ED">
            <w:pPr>
              <w:spacing w:after="0"/>
              <w:jc w:val="center"/>
              <w:rPr>
                <w:sz w:val="20"/>
                <w:szCs w:val="20"/>
              </w:rPr>
            </w:pPr>
            <w:r>
              <w:rPr>
                <w:rFonts w:cs="Tahoma"/>
                <w:sz w:val="20"/>
                <w:szCs w:val="20"/>
              </w:rPr>
              <w:t>4</w:t>
            </w:r>
          </w:p>
        </w:tc>
        <w:tc>
          <w:tcPr>
            <w:tcW w:w="1701" w:type="dxa"/>
            <w:tcBorders>
              <w:bottom w:val="single" w:sz="4" w:space="0" w:color="auto"/>
            </w:tcBorders>
          </w:tcPr>
          <w:p w14:paraId="203B9E58" w14:textId="77777777" w:rsidR="001503ED" w:rsidRPr="00453468" w:rsidRDefault="001503ED" w:rsidP="001503ED">
            <w:pPr>
              <w:spacing w:after="0"/>
              <w:jc w:val="center"/>
              <w:rPr>
                <w:sz w:val="20"/>
                <w:szCs w:val="20"/>
              </w:rPr>
            </w:pPr>
          </w:p>
        </w:tc>
        <w:tc>
          <w:tcPr>
            <w:tcW w:w="1843" w:type="dxa"/>
            <w:tcBorders>
              <w:bottom w:val="single" w:sz="4" w:space="0" w:color="auto"/>
            </w:tcBorders>
          </w:tcPr>
          <w:p w14:paraId="2A36531D" w14:textId="77777777" w:rsidR="001503ED" w:rsidRPr="00453468" w:rsidRDefault="001503ED" w:rsidP="001503ED">
            <w:pPr>
              <w:spacing w:after="0"/>
              <w:jc w:val="center"/>
              <w:rPr>
                <w:sz w:val="20"/>
                <w:szCs w:val="20"/>
              </w:rPr>
            </w:pPr>
          </w:p>
        </w:tc>
      </w:tr>
      <w:tr w:rsidR="000A20CA" w:rsidRPr="00453468" w14:paraId="19380BE7" w14:textId="77777777" w:rsidTr="00C1280A">
        <w:trPr>
          <w:trHeight w:hRule="exact" w:val="509"/>
        </w:trPr>
        <w:tc>
          <w:tcPr>
            <w:tcW w:w="893" w:type="dxa"/>
            <w:tcBorders>
              <w:top w:val="single" w:sz="4" w:space="0" w:color="auto"/>
              <w:left w:val="single" w:sz="4" w:space="0" w:color="auto"/>
              <w:bottom w:val="single" w:sz="4" w:space="0" w:color="auto"/>
              <w:right w:val="single" w:sz="4" w:space="0" w:color="auto"/>
            </w:tcBorders>
            <w:vAlign w:val="center"/>
          </w:tcPr>
          <w:p w14:paraId="2636BD47" w14:textId="77777777" w:rsidR="000A20CA" w:rsidRPr="00453468" w:rsidRDefault="000A20CA" w:rsidP="00146574">
            <w:pPr>
              <w:spacing w:after="0"/>
              <w:jc w:val="center"/>
              <w:rPr>
                <w:sz w:val="20"/>
                <w:szCs w:val="20"/>
              </w:rPr>
            </w:pPr>
          </w:p>
        </w:tc>
        <w:tc>
          <w:tcPr>
            <w:tcW w:w="2670" w:type="dxa"/>
            <w:tcBorders>
              <w:top w:val="single" w:sz="4" w:space="0" w:color="auto"/>
              <w:left w:val="single" w:sz="4" w:space="0" w:color="auto"/>
              <w:bottom w:val="single" w:sz="4" w:space="0" w:color="auto"/>
              <w:right w:val="single" w:sz="4" w:space="0" w:color="auto"/>
            </w:tcBorders>
            <w:noWrap/>
            <w:vAlign w:val="center"/>
          </w:tcPr>
          <w:p w14:paraId="1D0824FD" w14:textId="77777777" w:rsidR="000A20CA" w:rsidRPr="00453468" w:rsidRDefault="000A20CA" w:rsidP="00146574">
            <w:pPr>
              <w:spacing w:after="0"/>
              <w:jc w:val="left"/>
              <w:rPr>
                <w:b/>
                <w:bCs/>
                <w:sz w:val="20"/>
                <w:szCs w:val="20"/>
              </w:rPr>
            </w:pPr>
            <w:r w:rsidRPr="00453468">
              <w:rPr>
                <w:b/>
                <w:bCs/>
                <w:sz w:val="20"/>
                <w:szCs w:val="20"/>
              </w:rPr>
              <w:t>ΣΥΝΟΛΟ</w:t>
            </w:r>
          </w:p>
        </w:tc>
        <w:tc>
          <w:tcPr>
            <w:tcW w:w="1824" w:type="dxa"/>
            <w:tcBorders>
              <w:top w:val="single" w:sz="4" w:space="0" w:color="auto"/>
              <w:left w:val="single" w:sz="4" w:space="0" w:color="auto"/>
              <w:bottom w:val="single" w:sz="4" w:space="0" w:color="auto"/>
              <w:right w:val="single" w:sz="4" w:space="0" w:color="auto"/>
            </w:tcBorders>
            <w:noWrap/>
            <w:vAlign w:val="center"/>
          </w:tcPr>
          <w:p w14:paraId="5C7FB4DE" w14:textId="511894DB" w:rsidR="000A20CA" w:rsidRPr="00453468" w:rsidRDefault="001503ED" w:rsidP="00146574">
            <w:pPr>
              <w:spacing w:after="0"/>
              <w:jc w:val="center"/>
              <w:rPr>
                <w:b/>
                <w:bCs/>
                <w:sz w:val="20"/>
                <w:szCs w:val="20"/>
              </w:rPr>
            </w:pPr>
            <w:r>
              <w:rPr>
                <w:b/>
                <w:bCs/>
                <w:sz w:val="20"/>
                <w:szCs w:val="20"/>
              </w:rPr>
              <w:t>15</w:t>
            </w:r>
          </w:p>
        </w:tc>
        <w:tc>
          <w:tcPr>
            <w:tcW w:w="1701" w:type="dxa"/>
            <w:tcBorders>
              <w:top w:val="single" w:sz="4" w:space="0" w:color="auto"/>
              <w:left w:val="single" w:sz="4" w:space="0" w:color="auto"/>
              <w:bottom w:val="single" w:sz="4" w:space="0" w:color="auto"/>
              <w:right w:val="single" w:sz="4" w:space="0" w:color="auto"/>
            </w:tcBorders>
          </w:tcPr>
          <w:p w14:paraId="2A4A9EA0" w14:textId="77777777" w:rsidR="000A20CA" w:rsidRPr="00453468" w:rsidRDefault="000A20CA" w:rsidP="00146574">
            <w:pPr>
              <w:spacing w:after="0"/>
              <w:jc w:val="center"/>
              <w:rPr>
                <w:b/>
                <w:bCs/>
                <w:sz w:val="20"/>
                <w:szCs w:val="20"/>
              </w:rPr>
            </w:pPr>
          </w:p>
        </w:tc>
        <w:tc>
          <w:tcPr>
            <w:tcW w:w="1843" w:type="dxa"/>
            <w:tcBorders>
              <w:top w:val="single" w:sz="4" w:space="0" w:color="auto"/>
              <w:left w:val="single" w:sz="4" w:space="0" w:color="auto"/>
              <w:bottom w:val="single" w:sz="4" w:space="0" w:color="auto"/>
              <w:right w:val="single" w:sz="4" w:space="0" w:color="auto"/>
            </w:tcBorders>
            <w:vAlign w:val="bottom"/>
          </w:tcPr>
          <w:p w14:paraId="0BB42690" w14:textId="77777777" w:rsidR="000A20CA" w:rsidRPr="00453468" w:rsidRDefault="000A20CA" w:rsidP="00146574">
            <w:pPr>
              <w:spacing w:after="0"/>
              <w:jc w:val="center"/>
              <w:rPr>
                <w:b/>
                <w:bCs/>
                <w:sz w:val="20"/>
                <w:szCs w:val="20"/>
              </w:rPr>
            </w:pPr>
          </w:p>
        </w:tc>
      </w:tr>
    </w:tbl>
    <w:p w14:paraId="162D4921" w14:textId="77777777" w:rsidR="000A20CA" w:rsidRDefault="000A20CA" w:rsidP="000A20CA">
      <w:pPr>
        <w:rPr>
          <w:b/>
          <w:bCs/>
          <w:u w:val="single"/>
        </w:rPr>
      </w:pPr>
    </w:p>
    <w:p w14:paraId="64E16E28" w14:textId="77777777" w:rsidR="003A2811" w:rsidRDefault="003A2811" w:rsidP="00B47185"/>
    <w:p w14:paraId="3133837E" w14:textId="09ABA5AF" w:rsidR="001503ED" w:rsidRPr="00F43CF8" w:rsidRDefault="001503ED" w:rsidP="001503ED">
      <w:pPr>
        <w:pStyle w:val="40"/>
        <w:tabs>
          <w:tab w:val="left" w:pos="2410"/>
        </w:tabs>
        <w:ind w:left="851"/>
        <w:rPr>
          <w:szCs w:val="22"/>
        </w:rPr>
      </w:pPr>
      <w:bookmarkStart w:id="785" w:name="_Toc87520551"/>
      <w:r w:rsidRPr="00F43CF8">
        <w:rPr>
          <w:sz w:val="22"/>
          <w:szCs w:val="22"/>
        </w:rPr>
        <w:t xml:space="preserve">Ενότητα </w:t>
      </w:r>
      <w:r>
        <w:rPr>
          <w:sz w:val="22"/>
          <w:szCs w:val="22"/>
        </w:rPr>
        <w:t>Υπηρεσιών</w:t>
      </w:r>
      <w:r w:rsidRPr="00B47185" w:rsidDel="00B47185">
        <w:rPr>
          <w:sz w:val="22"/>
          <w:szCs w:val="22"/>
        </w:rPr>
        <w:t xml:space="preserve"> </w:t>
      </w:r>
      <w:r>
        <w:rPr>
          <w:sz w:val="22"/>
          <w:szCs w:val="22"/>
        </w:rPr>
        <w:t>5</w:t>
      </w:r>
      <w:r w:rsidRPr="00F43CF8">
        <w:rPr>
          <w:sz w:val="22"/>
          <w:szCs w:val="22"/>
        </w:rPr>
        <w:t xml:space="preserve">. </w:t>
      </w:r>
      <w:r>
        <w:rPr>
          <w:sz w:val="22"/>
          <w:szCs w:val="22"/>
        </w:rPr>
        <w:t xml:space="preserve">Σύμβουλος Ωρίμανσης του Έργου </w:t>
      </w:r>
      <w:r w:rsidRPr="001503ED">
        <w:rPr>
          <w:sz w:val="22"/>
          <w:szCs w:val="22"/>
        </w:rPr>
        <w:t>"Προμήθεια εργαλείων διαχείρισης υπηρεσιών πληροφορικής"</w:t>
      </w:r>
      <w:bookmarkEnd w:id="785"/>
    </w:p>
    <w:tbl>
      <w:tblPr>
        <w:tblStyle w:val="TableGrid1"/>
        <w:tblW w:w="8931" w:type="dxa"/>
        <w:tblInd w:w="-5" w:type="dxa"/>
        <w:tblLook w:val="04A0" w:firstRow="1" w:lastRow="0" w:firstColumn="1" w:lastColumn="0" w:noHBand="0" w:noVBand="1"/>
      </w:tblPr>
      <w:tblGrid>
        <w:gridCol w:w="893"/>
        <w:gridCol w:w="2670"/>
        <w:gridCol w:w="1824"/>
        <w:gridCol w:w="1701"/>
        <w:gridCol w:w="1843"/>
      </w:tblGrid>
      <w:tr w:rsidR="001503ED" w:rsidRPr="00453468" w14:paraId="22569768" w14:textId="77777777" w:rsidTr="00491965">
        <w:trPr>
          <w:trHeight w:hRule="exact" w:val="1193"/>
          <w:tblHeader/>
        </w:trPr>
        <w:tc>
          <w:tcPr>
            <w:tcW w:w="893" w:type="dxa"/>
            <w:vAlign w:val="center"/>
          </w:tcPr>
          <w:p w14:paraId="0DE74D21" w14:textId="77777777" w:rsidR="001503ED" w:rsidRPr="00453468" w:rsidRDefault="001503ED" w:rsidP="00491965">
            <w:pPr>
              <w:spacing w:after="0"/>
              <w:jc w:val="center"/>
              <w:rPr>
                <w:b/>
                <w:bCs/>
                <w:sz w:val="20"/>
                <w:szCs w:val="20"/>
              </w:rPr>
            </w:pPr>
            <w:r w:rsidRPr="00453468">
              <w:rPr>
                <w:b/>
                <w:bCs/>
                <w:sz w:val="20"/>
                <w:szCs w:val="20"/>
              </w:rPr>
              <w:t>Α/Α</w:t>
            </w:r>
          </w:p>
        </w:tc>
        <w:tc>
          <w:tcPr>
            <w:tcW w:w="2670" w:type="dxa"/>
            <w:noWrap/>
            <w:vAlign w:val="center"/>
          </w:tcPr>
          <w:p w14:paraId="7D86A701" w14:textId="77777777" w:rsidR="001503ED" w:rsidRPr="00453468" w:rsidRDefault="001503ED" w:rsidP="00491965">
            <w:pPr>
              <w:spacing w:after="0"/>
              <w:jc w:val="center"/>
              <w:rPr>
                <w:b/>
                <w:bCs/>
                <w:sz w:val="20"/>
                <w:szCs w:val="20"/>
              </w:rPr>
            </w:pPr>
            <w:r w:rsidRPr="00453468">
              <w:rPr>
                <w:b/>
                <w:bCs/>
                <w:sz w:val="20"/>
                <w:szCs w:val="20"/>
              </w:rPr>
              <w:t>ΚΑΤΗΓΟΡΙΑ ΣΤΕΛΕΧΟΥΣ</w:t>
            </w:r>
          </w:p>
        </w:tc>
        <w:tc>
          <w:tcPr>
            <w:tcW w:w="1824" w:type="dxa"/>
            <w:noWrap/>
            <w:vAlign w:val="center"/>
          </w:tcPr>
          <w:p w14:paraId="31C1BE29" w14:textId="77777777" w:rsidR="001503ED" w:rsidRPr="00453468" w:rsidRDefault="001503ED" w:rsidP="00491965">
            <w:pPr>
              <w:spacing w:after="0"/>
              <w:jc w:val="center"/>
              <w:rPr>
                <w:b/>
                <w:bCs/>
                <w:sz w:val="20"/>
                <w:szCs w:val="20"/>
              </w:rPr>
            </w:pPr>
            <w:r w:rsidRPr="00453468">
              <w:rPr>
                <w:b/>
                <w:bCs/>
                <w:sz w:val="20"/>
                <w:szCs w:val="20"/>
              </w:rPr>
              <w:t>Απασχόληση (Α/Μ)</w:t>
            </w:r>
          </w:p>
        </w:tc>
        <w:tc>
          <w:tcPr>
            <w:tcW w:w="1701" w:type="dxa"/>
          </w:tcPr>
          <w:p w14:paraId="70A8FAD7" w14:textId="77777777" w:rsidR="001503ED" w:rsidRPr="00453468" w:rsidRDefault="001503ED" w:rsidP="00491965">
            <w:pPr>
              <w:spacing w:after="0"/>
              <w:jc w:val="center"/>
              <w:rPr>
                <w:b/>
                <w:bCs/>
                <w:sz w:val="20"/>
                <w:szCs w:val="20"/>
              </w:rPr>
            </w:pPr>
          </w:p>
          <w:p w14:paraId="1DAC030B" w14:textId="77777777" w:rsidR="001503ED" w:rsidRPr="00453468" w:rsidRDefault="001503ED" w:rsidP="00491965">
            <w:pPr>
              <w:spacing w:after="0"/>
              <w:jc w:val="center"/>
              <w:rPr>
                <w:b/>
                <w:bCs/>
                <w:sz w:val="20"/>
                <w:szCs w:val="20"/>
              </w:rPr>
            </w:pPr>
            <w:r w:rsidRPr="00453468">
              <w:rPr>
                <w:b/>
                <w:bCs/>
                <w:sz w:val="20"/>
                <w:szCs w:val="20"/>
              </w:rPr>
              <w:t>Κόστος ΑΜ χωρίς ΦΠΑ</w:t>
            </w:r>
          </w:p>
        </w:tc>
        <w:tc>
          <w:tcPr>
            <w:tcW w:w="1843" w:type="dxa"/>
          </w:tcPr>
          <w:p w14:paraId="6AFD7710" w14:textId="77777777" w:rsidR="001503ED" w:rsidRPr="00453468" w:rsidRDefault="001503ED" w:rsidP="00491965">
            <w:pPr>
              <w:spacing w:after="0"/>
              <w:jc w:val="center"/>
              <w:rPr>
                <w:b/>
                <w:bCs/>
                <w:sz w:val="20"/>
                <w:szCs w:val="20"/>
              </w:rPr>
            </w:pPr>
          </w:p>
          <w:p w14:paraId="18CD9840" w14:textId="77777777" w:rsidR="001503ED" w:rsidRPr="00453468" w:rsidRDefault="001503ED" w:rsidP="00491965">
            <w:pPr>
              <w:spacing w:after="0"/>
              <w:jc w:val="center"/>
              <w:rPr>
                <w:b/>
                <w:bCs/>
                <w:sz w:val="20"/>
                <w:szCs w:val="20"/>
              </w:rPr>
            </w:pPr>
            <w:r w:rsidRPr="00453468">
              <w:rPr>
                <w:b/>
                <w:bCs/>
                <w:sz w:val="20"/>
                <w:szCs w:val="20"/>
              </w:rPr>
              <w:t>Συνολικό Κόστος χωρίς ΦΠΑ</w:t>
            </w:r>
          </w:p>
        </w:tc>
      </w:tr>
      <w:tr w:rsidR="001503ED" w:rsidRPr="00453468" w14:paraId="28CA673F" w14:textId="77777777" w:rsidTr="00491965">
        <w:trPr>
          <w:trHeight w:hRule="exact" w:val="491"/>
        </w:trPr>
        <w:tc>
          <w:tcPr>
            <w:tcW w:w="893" w:type="dxa"/>
            <w:vAlign w:val="center"/>
          </w:tcPr>
          <w:p w14:paraId="6EFB478C" w14:textId="77777777" w:rsidR="001503ED" w:rsidRPr="00453468" w:rsidRDefault="001503ED" w:rsidP="001503ED">
            <w:pPr>
              <w:spacing w:after="0"/>
              <w:jc w:val="center"/>
              <w:rPr>
                <w:sz w:val="20"/>
                <w:szCs w:val="20"/>
              </w:rPr>
            </w:pPr>
            <w:r w:rsidRPr="00453468">
              <w:rPr>
                <w:sz w:val="20"/>
                <w:szCs w:val="20"/>
              </w:rPr>
              <w:t>1</w:t>
            </w:r>
          </w:p>
        </w:tc>
        <w:tc>
          <w:tcPr>
            <w:tcW w:w="2670" w:type="dxa"/>
            <w:noWrap/>
            <w:vAlign w:val="center"/>
            <w:hideMark/>
          </w:tcPr>
          <w:p w14:paraId="38F4ACBD" w14:textId="77777777" w:rsidR="001503ED" w:rsidRPr="00453468" w:rsidRDefault="001503ED" w:rsidP="001503ED">
            <w:pPr>
              <w:spacing w:after="0"/>
              <w:jc w:val="left"/>
              <w:rPr>
                <w:sz w:val="20"/>
                <w:szCs w:val="20"/>
              </w:rPr>
            </w:pPr>
            <w:r w:rsidRPr="00453468">
              <w:rPr>
                <w:sz w:val="20"/>
                <w:szCs w:val="20"/>
              </w:rPr>
              <w:t>Υπεύθυνος Έργου</w:t>
            </w:r>
          </w:p>
        </w:tc>
        <w:tc>
          <w:tcPr>
            <w:tcW w:w="1824" w:type="dxa"/>
            <w:noWrap/>
            <w:vAlign w:val="center"/>
            <w:hideMark/>
          </w:tcPr>
          <w:p w14:paraId="1D939146" w14:textId="4D2F5903" w:rsidR="001503ED" w:rsidRPr="00453468" w:rsidRDefault="001503ED" w:rsidP="001503ED">
            <w:pPr>
              <w:spacing w:after="0"/>
              <w:jc w:val="center"/>
              <w:rPr>
                <w:sz w:val="20"/>
                <w:szCs w:val="20"/>
              </w:rPr>
            </w:pPr>
            <w:r>
              <w:rPr>
                <w:rFonts w:cs="Tahoma"/>
                <w:sz w:val="20"/>
                <w:szCs w:val="20"/>
              </w:rPr>
              <w:t>0,5</w:t>
            </w:r>
          </w:p>
        </w:tc>
        <w:tc>
          <w:tcPr>
            <w:tcW w:w="1701" w:type="dxa"/>
          </w:tcPr>
          <w:p w14:paraId="4138F043" w14:textId="77777777" w:rsidR="001503ED" w:rsidRPr="00453468" w:rsidRDefault="001503ED" w:rsidP="001503ED">
            <w:pPr>
              <w:spacing w:after="0"/>
              <w:jc w:val="center"/>
              <w:rPr>
                <w:sz w:val="20"/>
                <w:szCs w:val="20"/>
                <w:lang w:val="en-US"/>
              </w:rPr>
            </w:pPr>
          </w:p>
        </w:tc>
        <w:tc>
          <w:tcPr>
            <w:tcW w:w="1843" w:type="dxa"/>
          </w:tcPr>
          <w:p w14:paraId="40661F45" w14:textId="77777777" w:rsidR="001503ED" w:rsidRPr="00453468" w:rsidRDefault="001503ED" w:rsidP="001503ED">
            <w:pPr>
              <w:spacing w:after="0"/>
              <w:jc w:val="center"/>
              <w:rPr>
                <w:sz w:val="20"/>
                <w:szCs w:val="20"/>
              </w:rPr>
            </w:pPr>
          </w:p>
        </w:tc>
      </w:tr>
      <w:tr w:rsidR="001503ED" w:rsidRPr="00453468" w14:paraId="7C99FFCC" w14:textId="77777777" w:rsidTr="00491965">
        <w:trPr>
          <w:trHeight w:hRule="exact" w:val="635"/>
        </w:trPr>
        <w:tc>
          <w:tcPr>
            <w:tcW w:w="893" w:type="dxa"/>
            <w:vAlign w:val="center"/>
          </w:tcPr>
          <w:p w14:paraId="77E792CE" w14:textId="77777777" w:rsidR="001503ED" w:rsidRPr="00453468" w:rsidRDefault="001503ED" w:rsidP="001503ED">
            <w:pPr>
              <w:spacing w:after="0"/>
              <w:jc w:val="center"/>
              <w:rPr>
                <w:sz w:val="20"/>
                <w:szCs w:val="20"/>
              </w:rPr>
            </w:pPr>
            <w:r w:rsidRPr="00453468">
              <w:rPr>
                <w:sz w:val="20"/>
                <w:szCs w:val="20"/>
              </w:rPr>
              <w:t>2</w:t>
            </w:r>
          </w:p>
        </w:tc>
        <w:tc>
          <w:tcPr>
            <w:tcW w:w="2670" w:type="dxa"/>
            <w:noWrap/>
            <w:vAlign w:val="center"/>
          </w:tcPr>
          <w:p w14:paraId="09F7EE83" w14:textId="77777777" w:rsidR="001503ED" w:rsidRPr="00453468" w:rsidRDefault="001503ED" w:rsidP="001503ED">
            <w:pPr>
              <w:spacing w:after="0"/>
              <w:jc w:val="left"/>
              <w:rPr>
                <w:sz w:val="20"/>
                <w:szCs w:val="20"/>
              </w:rPr>
            </w:pPr>
            <w:r w:rsidRPr="00453468">
              <w:rPr>
                <w:sz w:val="20"/>
                <w:szCs w:val="20"/>
              </w:rPr>
              <w:t>Έμπειρος Σύμβουλος Πληροφορικής</w:t>
            </w:r>
          </w:p>
        </w:tc>
        <w:tc>
          <w:tcPr>
            <w:tcW w:w="1824" w:type="dxa"/>
            <w:noWrap/>
            <w:vAlign w:val="center"/>
          </w:tcPr>
          <w:p w14:paraId="0785CCDE" w14:textId="5C0FB193" w:rsidR="001503ED" w:rsidRPr="00453468" w:rsidRDefault="001503ED" w:rsidP="001503ED">
            <w:pPr>
              <w:spacing w:after="0"/>
              <w:jc w:val="center"/>
              <w:rPr>
                <w:sz w:val="20"/>
                <w:szCs w:val="20"/>
              </w:rPr>
            </w:pPr>
            <w:r>
              <w:rPr>
                <w:rFonts w:cs="Tahoma"/>
                <w:sz w:val="20"/>
                <w:szCs w:val="20"/>
              </w:rPr>
              <w:t>2</w:t>
            </w:r>
          </w:p>
        </w:tc>
        <w:tc>
          <w:tcPr>
            <w:tcW w:w="1701" w:type="dxa"/>
          </w:tcPr>
          <w:p w14:paraId="331119BF" w14:textId="77777777" w:rsidR="001503ED" w:rsidRPr="00453468" w:rsidRDefault="001503ED" w:rsidP="001503ED">
            <w:pPr>
              <w:spacing w:after="0"/>
              <w:jc w:val="center"/>
              <w:rPr>
                <w:sz w:val="20"/>
                <w:szCs w:val="20"/>
              </w:rPr>
            </w:pPr>
          </w:p>
        </w:tc>
        <w:tc>
          <w:tcPr>
            <w:tcW w:w="1843" w:type="dxa"/>
          </w:tcPr>
          <w:p w14:paraId="32157799" w14:textId="77777777" w:rsidR="001503ED" w:rsidRPr="00453468" w:rsidRDefault="001503ED" w:rsidP="001503ED">
            <w:pPr>
              <w:spacing w:after="0"/>
              <w:jc w:val="center"/>
              <w:rPr>
                <w:sz w:val="20"/>
                <w:szCs w:val="20"/>
              </w:rPr>
            </w:pPr>
          </w:p>
        </w:tc>
      </w:tr>
      <w:tr w:rsidR="001503ED" w:rsidRPr="00453468" w14:paraId="7DBB96C1" w14:textId="77777777" w:rsidTr="00491965">
        <w:trPr>
          <w:trHeight w:hRule="exact" w:val="680"/>
        </w:trPr>
        <w:tc>
          <w:tcPr>
            <w:tcW w:w="893" w:type="dxa"/>
            <w:tcBorders>
              <w:bottom w:val="single" w:sz="4" w:space="0" w:color="auto"/>
            </w:tcBorders>
            <w:vAlign w:val="center"/>
          </w:tcPr>
          <w:p w14:paraId="3AF71F6F" w14:textId="77777777" w:rsidR="001503ED" w:rsidRPr="00453468" w:rsidRDefault="001503ED" w:rsidP="001503ED">
            <w:pPr>
              <w:spacing w:after="0"/>
              <w:jc w:val="center"/>
              <w:rPr>
                <w:sz w:val="20"/>
                <w:szCs w:val="20"/>
              </w:rPr>
            </w:pPr>
            <w:r w:rsidRPr="00453468">
              <w:rPr>
                <w:sz w:val="20"/>
                <w:szCs w:val="20"/>
              </w:rPr>
              <w:t>3</w:t>
            </w:r>
          </w:p>
        </w:tc>
        <w:tc>
          <w:tcPr>
            <w:tcW w:w="2670" w:type="dxa"/>
            <w:tcBorders>
              <w:bottom w:val="single" w:sz="4" w:space="0" w:color="auto"/>
            </w:tcBorders>
            <w:noWrap/>
            <w:vAlign w:val="center"/>
          </w:tcPr>
          <w:p w14:paraId="357DB593" w14:textId="77777777" w:rsidR="001503ED" w:rsidRPr="00453468" w:rsidRDefault="001503ED" w:rsidP="001503ED">
            <w:pPr>
              <w:spacing w:after="0"/>
              <w:jc w:val="left"/>
              <w:rPr>
                <w:sz w:val="20"/>
                <w:szCs w:val="20"/>
              </w:rPr>
            </w:pPr>
            <w:r w:rsidRPr="00453468">
              <w:rPr>
                <w:sz w:val="20"/>
                <w:szCs w:val="20"/>
              </w:rPr>
              <w:t>Σύμβουλος Πληροφορικής</w:t>
            </w:r>
          </w:p>
        </w:tc>
        <w:tc>
          <w:tcPr>
            <w:tcW w:w="1824" w:type="dxa"/>
            <w:tcBorders>
              <w:bottom w:val="single" w:sz="4" w:space="0" w:color="auto"/>
            </w:tcBorders>
            <w:noWrap/>
            <w:vAlign w:val="center"/>
          </w:tcPr>
          <w:p w14:paraId="32AB907C" w14:textId="12D31EEE" w:rsidR="001503ED" w:rsidRPr="00453468" w:rsidRDefault="001503ED" w:rsidP="001503ED">
            <w:pPr>
              <w:spacing w:after="0"/>
              <w:jc w:val="center"/>
              <w:rPr>
                <w:sz w:val="20"/>
                <w:szCs w:val="20"/>
              </w:rPr>
            </w:pPr>
            <w:r>
              <w:rPr>
                <w:rFonts w:cs="Tahoma"/>
                <w:sz w:val="20"/>
                <w:szCs w:val="20"/>
              </w:rPr>
              <w:t>3</w:t>
            </w:r>
          </w:p>
        </w:tc>
        <w:tc>
          <w:tcPr>
            <w:tcW w:w="1701" w:type="dxa"/>
            <w:tcBorders>
              <w:bottom w:val="single" w:sz="4" w:space="0" w:color="auto"/>
            </w:tcBorders>
          </w:tcPr>
          <w:p w14:paraId="7AD2B4D8" w14:textId="77777777" w:rsidR="001503ED" w:rsidRPr="00453468" w:rsidRDefault="001503ED" w:rsidP="001503ED">
            <w:pPr>
              <w:spacing w:after="0"/>
              <w:jc w:val="center"/>
              <w:rPr>
                <w:sz w:val="20"/>
                <w:szCs w:val="20"/>
              </w:rPr>
            </w:pPr>
          </w:p>
        </w:tc>
        <w:tc>
          <w:tcPr>
            <w:tcW w:w="1843" w:type="dxa"/>
            <w:tcBorders>
              <w:bottom w:val="single" w:sz="4" w:space="0" w:color="auto"/>
            </w:tcBorders>
          </w:tcPr>
          <w:p w14:paraId="0070AD78" w14:textId="77777777" w:rsidR="001503ED" w:rsidRPr="00453468" w:rsidRDefault="001503ED" w:rsidP="001503ED">
            <w:pPr>
              <w:spacing w:after="0"/>
              <w:jc w:val="center"/>
              <w:rPr>
                <w:sz w:val="20"/>
                <w:szCs w:val="20"/>
              </w:rPr>
            </w:pPr>
          </w:p>
        </w:tc>
      </w:tr>
      <w:tr w:rsidR="001503ED" w:rsidRPr="00453468" w14:paraId="13B09F1B" w14:textId="77777777" w:rsidTr="00491965">
        <w:trPr>
          <w:trHeight w:hRule="exact" w:val="536"/>
        </w:trPr>
        <w:tc>
          <w:tcPr>
            <w:tcW w:w="893" w:type="dxa"/>
            <w:tcBorders>
              <w:bottom w:val="single" w:sz="4" w:space="0" w:color="auto"/>
            </w:tcBorders>
            <w:vAlign w:val="center"/>
          </w:tcPr>
          <w:p w14:paraId="209352DE" w14:textId="77777777" w:rsidR="001503ED" w:rsidRPr="00453468" w:rsidRDefault="001503ED" w:rsidP="001503ED">
            <w:pPr>
              <w:spacing w:after="0"/>
              <w:jc w:val="center"/>
              <w:rPr>
                <w:sz w:val="20"/>
                <w:szCs w:val="20"/>
              </w:rPr>
            </w:pPr>
            <w:r w:rsidRPr="00453468">
              <w:rPr>
                <w:sz w:val="20"/>
                <w:szCs w:val="20"/>
              </w:rPr>
              <w:t>4</w:t>
            </w:r>
          </w:p>
        </w:tc>
        <w:tc>
          <w:tcPr>
            <w:tcW w:w="2670" w:type="dxa"/>
            <w:tcBorders>
              <w:bottom w:val="single" w:sz="4" w:space="0" w:color="auto"/>
            </w:tcBorders>
            <w:noWrap/>
            <w:vAlign w:val="center"/>
          </w:tcPr>
          <w:p w14:paraId="4EDECB1D" w14:textId="77777777" w:rsidR="001503ED" w:rsidRPr="00453468" w:rsidRDefault="001503ED" w:rsidP="001503ED">
            <w:pPr>
              <w:spacing w:after="0"/>
              <w:jc w:val="left"/>
              <w:rPr>
                <w:sz w:val="20"/>
                <w:szCs w:val="20"/>
              </w:rPr>
            </w:pPr>
            <w:r w:rsidRPr="00453468">
              <w:rPr>
                <w:rFonts w:cs="Tahoma"/>
                <w:sz w:val="20"/>
                <w:szCs w:val="20"/>
              </w:rPr>
              <w:t>Έμπειρος Νομικός Σύμβουλος</w:t>
            </w:r>
          </w:p>
        </w:tc>
        <w:tc>
          <w:tcPr>
            <w:tcW w:w="1824" w:type="dxa"/>
            <w:tcBorders>
              <w:bottom w:val="single" w:sz="4" w:space="0" w:color="auto"/>
            </w:tcBorders>
            <w:noWrap/>
            <w:vAlign w:val="center"/>
          </w:tcPr>
          <w:p w14:paraId="542307C7" w14:textId="305F4106" w:rsidR="001503ED" w:rsidRPr="00453468" w:rsidRDefault="001503ED" w:rsidP="001503ED">
            <w:pPr>
              <w:spacing w:after="0"/>
              <w:jc w:val="center"/>
              <w:rPr>
                <w:sz w:val="20"/>
                <w:szCs w:val="20"/>
              </w:rPr>
            </w:pPr>
            <w:r>
              <w:rPr>
                <w:rFonts w:cs="Tahoma"/>
                <w:sz w:val="20"/>
                <w:szCs w:val="20"/>
              </w:rPr>
              <w:t>0,5</w:t>
            </w:r>
          </w:p>
        </w:tc>
        <w:tc>
          <w:tcPr>
            <w:tcW w:w="1701" w:type="dxa"/>
            <w:tcBorders>
              <w:bottom w:val="single" w:sz="4" w:space="0" w:color="auto"/>
            </w:tcBorders>
          </w:tcPr>
          <w:p w14:paraId="5EEE3AE0" w14:textId="77777777" w:rsidR="001503ED" w:rsidRPr="00453468" w:rsidRDefault="001503ED" w:rsidP="001503ED">
            <w:pPr>
              <w:spacing w:after="0"/>
              <w:jc w:val="center"/>
              <w:rPr>
                <w:sz w:val="20"/>
                <w:szCs w:val="20"/>
              </w:rPr>
            </w:pPr>
          </w:p>
        </w:tc>
        <w:tc>
          <w:tcPr>
            <w:tcW w:w="1843" w:type="dxa"/>
            <w:tcBorders>
              <w:bottom w:val="single" w:sz="4" w:space="0" w:color="auto"/>
            </w:tcBorders>
          </w:tcPr>
          <w:p w14:paraId="74559E8E" w14:textId="77777777" w:rsidR="001503ED" w:rsidRPr="00453468" w:rsidRDefault="001503ED" w:rsidP="001503ED">
            <w:pPr>
              <w:spacing w:after="0"/>
              <w:jc w:val="center"/>
              <w:rPr>
                <w:sz w:val="20"/>
                <w:szCs w:val="20"/>
              </w:rPr>
            </w:pPr>
          </w:p>
        </w:tc>
      </w:tr>
      <w:tr w:rsidR="001503ED" w:rsidRPr="00453468" w14:paraId="7A55E602" w14:textId="77777777" w:rsidTr="00491965">
        <w:trPr>
          <w:trHeight w:hRule="exact" w:val="806"/>
        </w:trPr>
        <w:tc>
          <w:tcPr>
            <w:tcW w:w="893" w:type="dxa"/>
            <w:tcBorders>
              <w:bottom w:val="single" w:sz="4" w:space="0" w:color="auto"/>
            </w:tcBorders>
            <w:vAlign w:val="center"/>
          </w:tcPr>
          <w:p w14:paraId="79D48979" w14:textId="77777777" w:rsidR="001503ED" w:rsidRPr="00453468" w:rsidRDefault="001503ED" w:rsidP="001503ED">
            <w:pPr>
              <w:spacing w:after="0"/>
              <w:jc w:val="center"/>
              <w:rPr>
                <w:sz w:val="20"/>
                <w:szCs w:val="20"/>
              </w:rPr>
            </w:pPr>
            <w:r w:rsidRPr="00453468">
              <w:rPr>
                <w:sz w:val="20"/>
                <w:szCs w:val="20"/>
              </w:rPr>
              <w:t>5</w:t>
            </w:r>
          </w:p>
        </w:tc>
        <w:tc>
          <w:tcPr>
            <w:tcW w:w="2670" w:type="dxa"/>
            <w:tcBorders>
              <w:bottom w:val="single" w:sz="4" w:space="0" w:color="auto"/>
            </w:tcBorders>
            <w:noWrap/>
            <w:vAlign w:val="center"/>
          </w:tcPr>
          <w:p w14:paraId="69AAEFC6" w14:textId="77777777" w:rsidR="001503ED" w:rsidRPr="00453468" w:rsidRDefault="001503ED" w:rsidP="001503ED">
            <w:pPr>
              <w:spacing w:after="0"/>
              <w:jc w:val="left"/>
              <w:rPr>
                <w:rFonts w:cs="Tahoma"/>
                <w:sz w:val="20"/>
                <w:szCs w:val="20"/>
              </w:rPr>
            </w:pPr>
            <w:r w:rsidRPr="00453468">
              <w:rPr>
                <w:rFonts w:cs="Tahoma"/>
                <w:sz w:val="20"/>
                <w:szCs w:val="20"/>
              </w:rPr>
              <w:t xml:space="preserve">Έμπειρος Σύμβουλος Απλούστευσης Διαδικασιών (BPR </w:t>
            </w:r>
            <w:proofErr w:type="spellStart"/>
            <w:r w:rsidRPr="00453468">
              <w:rPr>
                <w:rFonts w:cs="Tahoma"/>
                <w:sz w:val="20"/>
                <w:szCs w:val="20"/>
              </w:rPr>
              <w:t>Senior</w:t>
            </w:r>
            <w:proofErr w:type="spellEnd"/>
            <w:r w:rsidRPr="00453468">
              <w:rPr>
                <w:rFonts w:cs="Tahoma"/>
                <w:sz w:val="20"/>
                <w:szCs w:val="20"/>
              </w:rPr>
              <w:t xml:space="preserve"> </w:t>
            </w:r>
            <w:proofErr w:type="spellStart"/>
            <w:r w:rsidRPr="00453468">
              <w:rPr>
                <w:rFonts w:cs="Tahoma"/>
                <w:sz w:val="20"/>
                <w:szCs w:val="20"/>
              </w:rPr>
              <w:t>Expert</w:t>
            </w:r>
            <w:proofErr w:type="spellEnd"/>
            <w:r w:rsidRPr="00453468">
              <w:rPr>
                <w:rFonts w:cs="Tahoma"/>
                <w:sz w:val="20"/>
                <w:szCs w:val="20"/>
              </w:rPr>
              <w:t>)</w:t>
            </w:r>
          </w:p>
        </w:tc>
        <w:tc>
          <w:tcPr>
            <w:tcW w:w="1824" w:type="dxa"/>
            <w:tcBorders>
              <w:bottom w:val="single" w:sz="4" w:space="0" w:color="auto"/>
            </w:tcBorders>
            <w:noWrap/>
            <w:vAlign w:val="center"/>
          </w:tcPr>
          <w:p w14:paraId="5DBD72D8" w14:textId="08C9EA2F" w:rsidR="001503ED" w:rsidRPr="00453468" w:rsidRDefault="001503ED" w:rsidP="001503ED">
            <w:pPr>
              <w:spacing w:after="0"/>
              <w:jc w:val="center"/>
              <w:rPr>
                <w:sz w:val="20"/>
                <w:szCs w:val="20"/>
              </w:rPr>
            </w:pPr>
            <w:r>
              <w:rPr>
                <w:sz w:val="20"/>
                <w:szCs w:val="20"/>
              </w:rPr>
              <w:t>-</w:t>
            </w:r>
          </w:p>
        </w:tc>
        <w:tc>
          <w:tcPr>
            <w:tcW w:w="1701" w:type="dxa"/>
            <w:tcBorders>
              <w:bottom w:val="single" w:sz="4" w:space="0" w:color="auto"/>
            </w:tcBorders>
          </w:tcPr>
          <w:p w14:paraId="47EBA23C" w14:textId="77777777" w:rsidR="001503ED" w:rsidRPr="00453468" w:rsidRDefault="001503ED" w:rsidP="001503ED">
            <w:pPr>
              <w:spacing w:after="0"/>
              <w:jc w:val="center"/>
              <w:rPr>
                <w:sz w:val="20"/>
                <w:szCs w:val="20"/>
              </w:rPr>
            </w:pPr>
          </w:p>
        </w:tc>
        <w:tc>
          <w:tcPr>
            <w:tcW w:w="1843" w:type="dxa"/>
            <w:tcBorders>
              <w:bottom w:val="single" w:sz="4" w:space="0" w:color="auto"/>
            </w:tcBorders>
          </w:tcPr>
          <w:p w14:paraId="35BBA280" w14:textId="77777777" w:rsidR="001503ED" w:rsidRPr="00453468" w:rsidRDefault="001503ED" w:rsidP="001503ED">
            <w:pPr>
              <w:spacing w:after="0"/>
              <w:jc w:val="center"/>
              <w:rPr>
                <w:sz w:val="20"/>
                <w:szCs w:val="20"/>
              </w:rPr>
            </w:pPr>
          </w:p>
        </w:tc>
      </w:tr>
      <w:tr w:rsidR="001503ED" w:rsidRPr="00453468" w14:paraId="43764576" w14:textId="77777777" w:rsidTr="00491965">
        <w:trPr>
          <w:trHeight w:hRule="exact" w:val="545"/>
        </w:trPr>
        <w:tc>
          <w:tcPr>
            <w:tcW w:w="893" w:type="dxa"/>
            <w:tcBorders>
              <w:bottom w:val="single" w:sz="4" w:space="0" w:color="auto"/>
            </w:tcBorders>
            <w:vAlign w:val="center"/>
          </w:tcPr>
          <w:p w14:paraId="4C65CEF1" w14:textId="77777777" w:rsidR="001503ED" w:rsidRPr="00453468" w:rsidRDefault="001503ED" w:rsidP="001503ED">
            <w:pPr>
              <w:spacing w:after="0"/>
              <w:jc w:val="center"/>
              <w:rPr>
                <w:sz w:val="20"/>
                <w:szCs w:val="20"/>
              </w:rPr>
            </w:pPr>
            <w:r w:rsidRPr="00453468">
              <w:rPr>
                <w:sz w:val="20"/>
                <w:szCs w:val="20"/>
              </w:rPr>
              <w:t>6</w:t>
            </w:r>
          </w:p>
        </w:tc>
        <w:tc>
          <w:tcPr>
            <w:tcW w:w="2670" w:type="dxa"/>
            <w:tcBorders>
              <w:bottom w:val="single" w:sz="4" w:space="0" w:color="auto"/>
            </w:tcBorders>
            <w:noWrap/>
            <w:vAlign w:val="center"/>
          </w:tcPr>
          <w:p w14:paraId="78C0C2E6" w14:textId="77777777" w:rsidR="001503ED" w:rsidRPr="00453468" w:rsidRDefault="001503ED" w:rsidP="001503ED">
            <w:pPr>
              <w:spacing w:after="0"/>
              <w:jc w:val="left"/>
              <w:rPr>
                <w:rFonts w:cs="Tahoma"/>
                <w:sz w:val="20"/>
                <w:szCs w:val="20"/>
              </w:rPr>
            </w:pPr>
            <w:r w:rsidRPr="00453468">
              <w:rPr>
                <w:rFonts w:cs="Tahoma"/>
                <w:sz w:val="20"/>
                <w:szCs w:val="20"/>
              </w:rPr>
              <w:t xml:space="preserve">Σύμβουλος Απλούστευσης Διαδικασιών (BPR </w:t>
            </w:r>
            <w:proofErr w:type="spellStart"/>
            <w:r w:rsidRPr="00453468">
              <w:rPr>
                <w:rFonts w:cs="Tahoma"/>
                <w:sz w:val="20"/>
                <w:szCs w:val="20"/>
              </w:rPr>
              <w:t>Expert</w:t>
            </w:r>
            <w:proofErr w:type="spellEnd"/>
            <w:r w:rsidRPr="00453468">
              <w:rPr>
                <w:rFonts w:cs="Tahoma"/>
                <w:sz w:val="20"/>
                <w:szCs w:val="20"/>
              </w:rPr>
              <w:t>)</w:t>
            </w:r>
          </w:p>
        </w:tc>
        <w:tc>
          <w:tcPr>
            <w:tcW w:w="1824" w:type="dxa"/>
            <w:tcBorders>
              <w:bottom w:val="single" w:sz="4" w:space="0" w:color="auto"/>
            </w:tcBorders>
            <w:noWrap/>
            <w:vAlign w:val="center"/>
          </w:tcPr>
          <w:p w14:paraId="1601D91C" w14:textId="4529D096" w:rsidR="001503ED" w:rsidRPr="00453468" w:rsidRDefault="001503ED" w:rsidP="001503ED">
            <w:pPr>
              <w:spacing w:after="0"/>
              <w:jc w:val="center"/>
              <w:rPr>
                <w:sz w:val="20"/>
                <w:szCs w:val="20"/>
              </w:rPr>
            </w:pPr>
            <w:r>
              <w:rPr>
                <w:sz w:val="20"/>
                <w:szCs w:val="20"/>
              </w:rPr>
              <w:t>-</w:t>
            </w:r>
          </w:p>
        </w:tc>
        <w:tc>
          <w:tcPr>
            <w:tcW w:w="1701" w:type="dxa"/>
            <w:tcBorders>
              <w:bottom w:val="single" w:sz="4" w:space="0" w:color="auto"/>
            </w:tcBorders>
          </w:tcPr>
          <w:p w14:paraId="5FF2BBD8" w14:textId="77777777" w:rsidR="001503ED" w:rsidRPr="00453468" w:rsidRDefault="001503ED" w:rsidP="001503ED">
            <w:pPr>
              <w:spacing w:after="0"/>
              <w:jc w:val="center"/>
              <w:rPr>
                <w:sz w:val="20"/>
                <w:szCs w:val="20"/>
              </w:rPr>
            </w:pPr>
          </w:p>
        </w:tc>
        <w:tc>
          <w:tcPr>
            <w:tcW w:w="1843" w:type="dxa"/>
            <w:tcBorders>
              <w:bottom w:val="single" w:sz="4" w:space="0" w:color="auto"/>
            </w:tcBorders>
          </w:tcPr>
          <w:p w14:paraId="7E1D41E7" w14:textId="77777777" w:rsidR="001503ED" w:rsidRPr="00453468" w:rsidRDefault="001503ED" w:rsidP="001503ED">
            <w:pPr>
              <w:spacing w:after="0"/>
              <w:jc w:val="center"/>
              <w:rPr>
                <w:sz w:val="20"/>
                <w:szCs w:val="20"/>
              </w:rPr>
            </w:pPr>
          </w:p>
        </w:tc>
      </w:tr>
      <w:tr w:rsidR="001503ED" w:rsidRPr="00453468" w14:paraId="5F18D67E" w14:textId="77777777" w:rsidTr="00491965">
        <w:trPr>
          <w:trHeight w:hRule="exact" w:val="509"/>
        </w:trPr>
        <w:tc>
          <w:tcPr>
            <w:tcW w:w="893" w:type="dxa"/>
            <w:tcBorders>
              <w:top w:val="single" w:sz="4" w:space="0" w:color="auto"/>
              <w:left w:val="single" w:sz="4" w:space="0" w:color="auto"/>
              <w:bottom w:val="single" w:sz="4" w:space="0" w:color="auto"/>
              <w:right w:val="single" w:sz="4" w:space="0" w:color="auto"/>
            </w:tcBorders>
            <w:vAlign w:val="center"/>
          </w:tcPr>
          <w:p w14:paraId="2B53942A" w14:textId="77777777" w:rsidR="001503ED" w:rsidRPr="00453468" w:rsidRDefault="001503ED" w:rsidP="00491965">
            <w:pPr>
              <w:spacing w:after="0"/>
              <w:jc w:val="center"/>
              <w:rPr>
                <w:sz w:val="20"/>
                <w:szCs w:val="20"/>
              </w:rPr>
            </w:pPr>
          </w:p>
        </w:tc>
        <w:tc>
          <w:tcPr>
            <w:tcW w:w="2670" w:type="dxa"/>
            <w:tcBorders>
              <w:top w:val="single" w:sz="4" w:space="0" w:color="auto"/>
              <w:left w:val="single" w:sz="4" w:space="0" w:color="auto"/>
              <w:bottom w:val="single" w:sz="4" w:space="0" w:color="auto"/>
              <w:right w:val="single" w:sz="4" w:space="0" w:color="auto"/>
            </w:tcBorders>
            <w:noWrap/>
            <w:vAlign w:val="center"/>
          </w:tcPr>
          <w:p w14:paraId="4067CFFF" w14:textId="77777777" w:rsidR="001503ED" w:rsidRPr="00453468" w:rsidRDefault="001503ED" w:rsidP="00491965">
            <w:pPr>
              <w:spacing w:after="0"/>
              <w:jc w:val="left"/>
              <w:rPr>
                <w:b/>
                <w:bCs/>
                <w:sz w:val="20"/>
                <w:szCs w:val="20"/>
              </w:rPr>
            </w:pPr>
            <w:r w:rsidRPr="00453468">
              <w:rPr>
                <w:b/>
                <w:bCs/>
                <w:sz w:val="20"/>
                <w:szCs w:val="20"/>
              </w:rPr>
              <w:t>ΣΥΝΟΛΟ</w:t>
            </w:r>
          </w:p>
        </w:tc>
        <w:tc>
          <w:tcPr>
            <w:tcW w:w="1824" w:type="dxa"/>
            <w:tcBorders>
              <w:top w:val="single" w:sz="4" w:space="0" w:color="auto"/>
              <w:left w:val="single" w:sz="4" w:space="0" w:color="auto"/>
              <w:bottom w:val="single" w:sz="4" w:space="0" w:color="auto"/>
              <w:right w:val="single" w:sz="4" w:space="0" w:color="auto"/>
            </w:tcBorders>
            <w:noWrap/>
            <w:vAlign w:val="center"/>
          </w:tcPr>
          <w:p w14:paraId="69A34113" w14:textId="2C6DBBC9" w:rsidR="001503ED" w:rsidRPr="00453468" w:rsidRDefault="001503ED" w:rsidP="00491965">
            <w:pPr>
              <w:spacing w:after="0"/>
              <w:jc w:val="center"/>
              <w:rPr>
                <w:b/>
                <w:bCs/>
                <w:sz w:val="20"/>
                <w:szCs w:val="20"/>
              </w:rPr>
            </w:pPr>
            <w:r>
              <w:rPr>
                <w:b/>
                <w:bCs/>
                <w:sz w:val="20"/>
                <w:szCs w:val="20"/>
              </w:rPr>
              <w:t>6</w:t>
            </w:r>
          </w:p>
        </w:tc>
        <w:tc>
          <w:tcPr>
            <w:tcW w:w="1701" w:type="dxa"/>
            <w:tcBorders>
              <w:top w:val="single" w:sz="4" w:space="0" w:color="auto"/>
              <w:left w:val="single" w:sz="4" w:space="0" w:color="auto"/>
              <w:bottom w:val="single" w:sz="4" w:space="0" w:color="auto"/>
              <w:right w:val="single" w:sz="4" w:space="0" w:color="auto"/>
            </w:tcBorders>
          </w:tcPr>
          <w:p w14:paraId="37047522" w14:textId="77777777" w:rsidR="001503ED" w:rsidRPr="00453468" w:rsidRDefault="001503ED" w:rsidP="00491965">
            <w:pPr>
              <w:spacing w:after="0"/>
              <w:jc w:val="center"/>
              <w:rPr>
                <w:b/>
                <w:bCs/>
                <w:sz w:val="20"/>
                <w:szCs w:val="20"/>
              </w:rPr>
            </w:pPr>
          </w:p>
        </w:tc>
        <w:tc>
          <w:tcPr>
            <w:tcW w:w="1843" w:type="dxa"/>
            <w:tcBorders>
              <w:top w:val="single" w:sz="4" w:space="0" w:color="auto"/>
              <w:left w:val="single" w:sz="4" w:space="0" w:color="auto"/>
              <w:bottom w:val="single" w:sz="4" w:space="0" w:color="auto"/>
              <w:right w:val="single" w:sz="4" w:space="0" w:color="auto"/>
            </w:tcBorders>
            <w:vAlign w:val="bottom"/>
          </w:tcPr>
          <w:p w14:paraId="410E5D29" w14:textId="77777777" w:rsidR="001503ED" w:rsidRPr="00453468" w:rsidRDefault="001503ED" w:rsidP="00491965">
            <w:pPr>
              <w:spacing w:after="0"/>
              <w:jc w:val="center"/>
              <w:rPr>
                <w:b/>
                <w:bCs/>
                <w:sz w:val="20"/>
                <w:szCs w:val="20"/>
              </w:rPr>
            </w:pPr>
          </w:p>
        </w:tc>
      </w:tr>
    </w:tbl>
    <w:p w14:paraId="740D596C" w14:textId="572DD34B" w:rsidR="001503ED" w:rsidRPr="00F43CF8" w:rsidRDefault="001503ED" w:rsidP="001503ED">
      <w:pPr>
        <w:pStyle w:val="40"/>
        <w:tabs>
          <w:tab w:val="left" w:pos="2410"/>
        </w:tabs>
        <w:ind w:left="851"/>
        <w:rPr>
          <w:szCs w:val="22"/>
        </w:rPr>
      </w:pPr>
      <w:bookmarkStart w:id="786" w:name="_Toc87520552"/>
      <w:r w:rsidRPr="00F43CF8">
        <w:rPr>
          <w:sz w:val="22"/>
          <w:szCs w:val="22"/>
        </w:rPr>
        <w:lastRenderedPageBreak/>
        <w:t xml:space="preserve">Ενότητα </w:t>
      </w:r>
      <w:r>
        <w:rPr>
          <w:sz w:val="22"/>
          <w:szCs w:val="22"/>
        </w:rPr>
        <w:t>Υπηρεσιών</w:t>
      </w:r>
      <w:r w:rsidRPr="00B47185" w:rsidDel="00B47185">
        <w:rPr>
          <w:sz w:val="22"/>
          <w:szCs w:val="22"/>
        </w:rPr>
        <w:t xml:space="preserve"> </w:t>
      </w:r>
      <w:r w:rsidR="004F440F">
        <w:rPr>
          <w:sz w:val="22"/>
          <w:szCs w:val="22"/>
        </w:rPr>
        <w:t>6</w:t>
      </w:r>
      <w:r w:rsidRPr="00F43CF8">
        <w:rPr>
          <w:sz w:val="22"/>
          <w:szCs w:val="22"/>
        </w:rPr>
        <w:t xml:space="preserve">. </w:t>
      </w:r>
      <w:r w:rsidR="00143C47">
        <w:rPr>
          <w:sz w:val="22"/>
          <w:szCs w:val="22"/>
        </w:rPr>
        <w:t>Σύμβουλος Διαχείρισης του Έ</w:t>
      </w:r>
      <w:r w:rsidRPr="001503ED">
        <w:rPr>
          <w:sz w:val="22"/>
          <w:szCs w:val="22"/>
        </w:rPr>
        <w:t>ργου "Ψηφιακός Μετασχηματισμός, Τηλεματική και Ενιαίο Αυτόματο Σύστημα Συλλογής Κομίστρου για τον Οργανισμό Συγκοινωνιακού Έργου Θεσσαλονίκης (ΟΣΕΘ)"</w:t>
      </w:r>
      <w:bookmarkEnd w:id="786"/>
    </w:p>
    <w:tbl>
      <w:tblPr>
        <w:tblStyle w:val="TableGrid1"/>
        <w:tblW w:w="8931" w:type="dxa"/>
        <w:tblInd w:w="-5" w:type="dxa"/>
        <w:tblLook w:val="04A0" w:firstRow="1" w:lastRow="0" w:firstColumn="1" w:lastColumn="0" w:noHBand="0" w:noVBand="1"/>
      </w:tblPr>
      <w:tblGrid>
        <w:gridCol w:w="893"/>
        <w:gridCol w:w="2670"/>
        <w:gridCol w:w="1824"/>
        <w:gridCol w:w="1701"/>
        <w:gridCol w:w="1843"/>
      </w:tblGrid>
      <w:tr w:rsidR="001503ED" w:rsidRPr="00453468" w14:paraId="37D431C6" w14:textId="77777777" w:rsidTr="00491965">
        <w:trPr>
          <w:trHeight w:hRule="exact" w:val="1193"/>
          <w:tblHeader/>
        </w:trPr>
        <w:tc>
          <w:tcPr>
            <w:tcW w:w="893" w:type="dxa"/>
            <w:vAlign w:val="center"/>
          </w:tcPr>
          <w:p w14:paraId="284680DB" w14:textId="77777777" w:rsidR="001503ED" w:rsidRPr="00453468" w:rsidRDefault="001503ED" w:rsidP="00491965">
            <w:pPr>
              <w:spacing w:after="0"/>
              <w:jc w:val="center"/>
              <w:rPr>
                <w:b/>
                <w:bCs/>
                <w:sz w:val="20"/>
                <w:szCs w:val="20"/>
              </w:rPr>
            </w:pPr>
            <w:r w:rsidRPr="00453468">
              <w:rPr>
                <w:b/>
                <w:bCs/>
                <w:sz w:val="20"/>
                <w:szCs w:val="20"/>
              </w:rPr>
              <w:t>Α/Α</w:t>
            </w:r>
          </w:p>
        </w:tc>
        <w:tc>
          <w:tcPr>
            <w:tcW w:w="2670" w:type="dxa"/>
            <w:noWrap/>
            <w:vAlign w:val="center"/>
          </w:tcPr>
          <w:p w14:paraId="33CA1273" w14:textId="77777777" w:rsidR="001503ED" w:rsidRPr="00453468" w:rsidRDefault="001503ED" w:rsidP="00491965">
            <w:pPr>
              <w:spacing w:after="0"/>
              <w:jc w:val="center"/>
              <w:rPr>
                <w:b/>
                <w:bCs/>
                <w:sz w:val="20"/>
                <w:szCs w:val="20"/>
              </w:rPr>
            </w:pPr>
            <w:r w:rsidRPr="00453468">
              <w:rPr>
                <w:b/>
                <w:bCs/>
                <w:sz w:val="20"/>
                <w:szCs w:val="20"/>
              </w:rPr>
              <w:t>ΚΑΤΗΓΟΡΙΑ ΣΤΕΛΕΧΟΥΣ</w:t>
            </w:r>
          </w:p>
        </w:tc>
        <w:tc>
          <w:tcPr>
            <w:tcW w:w="1824" w:type="dxa"/>
            <w:noWrap/>
            <w:vAlign w:val="center"/>
          </w:tcPr>
          <w:p w14:paraId="6A3284CA" w14:textId="77777777" w:rsidR="001503ED" w:rsidRPr="00453468" w:rsidRDefault="001503ED" w:rsidP="00491965">
            <w:pPr>
              <w:spacing w:after="0"/>
              <w:jc w:val="center"/>
              <w:rPr>
                <w:b/>
                <w:bCs/>
                <w:sz w:val="20"/>
                <w:szCs w:val="20"/>
              </w:rPr>
            </w:pPr>
            <w:r w:rsidRPr="00453468">
              <w:rPr>
                <w:b/>
                <w:bCs/>
                <w:sz w:val="20"/>
                <w:szCs w:val="20"/>
              </w:rPr>
              <w:t>Απασχόληση (Α/Μ)</w:t>
            </w:r>
          </w:p>
        </w:tc>
        <w:tc>
          <w:tcPr>
            <w:tcW w:w="1701" w:type="dxa"/>
          </w:tcPr>
          <w:p w14:paraId="2F1D305F" w14:textId="77777777" w:rsidR="001503ED" w:rsidRPr="00453468" w:rsidRDefault="001503ED" w:rsidP="00491965">
            <w:pPr>
              <w:spacing w:after="0"/>
              <w:jc w:val="center"/>
              <w:rPr>
                <w:b/>
                <w:bCs/>
                <w:sz w:val="20"/>
                <w:szCs w:val="20"/>
              </w:rPr>
            </w:pPr>
          </w:p>
          <w:p w14:paraId="0DD57113" w14:textId="77777777" w:rsidR="001503ED" w:rsidRPr="00453468" w:rsidRDefault="001503ED" w:rsidP="00491965">
            <w:pPr>
              <w:spacing w:after="0"/>
              <w:jc w:val="center"/>
              <w:rPr>
                <w:b/>
                <w:bCs/>
                <w:sz w:val="20"/>
                <w:szCs w:val="20"/>
              </w:rPr>
            </w:pPr>
            <w:r w:rsidRPr="00453468">
              <w:rPr>
                <w:b/>
                <w:bCs/>
                <w:sz w:val="20"/>
                <w:szCs w:val="20"/>
              </w:rPr>
              <w:t>Κόστος ΑΜ χωρίς ΦΠΑ</w:t>
            </w:r>
          </w:p>
        </w:tc>
        <w:tc>
          <w:tcPr>
            <w:tcW w:w="1843" w:type="dxa"/>
          </w:tcPr>
          <w:p w14:paraId="505FA118" w14:textId="77777777" w:rsidR="001503ED" w:rsidRPr="00453468" w:rsidRDefault="001503ED" w:rsidP="00491965">
            <w:pPr>
              <w:spacing w:after="0"/>
              <w:jc w:val="center"/>
              <w:rPr>
                <w:b/>
                <w:bCs/>
                <w:sz w:val="20"/>
                <w:szCs w:val="20"/>
              </w:rPr>
            </w:pPr>
          </w:p>
          <w:p w14:paraId="7FB40296" w14:textId="77777777" w:rsidR="001503ED" w:rsidRPr="00453468" w:rsidRDefault="001503ED" w:rsidP="00491965">
            <w:pPr>
              <w:spacing w:after="0"/>
              <w:jc w:val="center"/>
              <w:rPr>
                <w:b/>
                <w:bCs/>
                <w:sz w:val="20"/>
                <w:szCs w:val="20"/>
              </w:rPr>
            </w:pPr>
            <w:r w:rsidRPr="00453468">
              <w:rPr>
                <w:b/>
                <w:bCs/>
                <w:sz w:val="20"/>
                <w:szCs w:val="20"/>
              </w:rPr>
              <w:t>Συνολικό Κόστος χωρίς ΦΠΑ</w:t>
            </w:r>
          </w:p>
        </w:tc>
      </w:tr>
      <w:tr w:rsidR="001503ED" w:rsidRPr="00453468" w14:paraId="02AD879C" w14:textId="77777777" w:rsidTr="00491965">
        <w:trPr>
          <w:trHeight w:hRule="exact" w:val="491"/>
        </w:trPr>
        <w:tc>
          <w:tcPr>
            <w:tcW w:w="893" w:type="dxa"/>
            <w:vAlign w:val="center"/>
          </w:tcPr>
          <w:p w14:paraId="62864761" w14:textId="77777777" w:rsidR="001503ED" w:rsidRPr="00453468" w:rsidRDefault="001503ED" w:rsidP="001503ED">
            <w:pPr>
              <w:spacing w:after="0"/>
              <w:jc w:val="center"/>
              <w:rPr>
                <w:sz w:val="20"/>
                <w:szCs w:val="20"/>
              </w:rPr>
            </w:pPr>
            <w:r w:rsidRPr="00453468">
              <w:rPr>
                <w:sz w:val="20"/>
                <w:szCs w:val="20"/>
              </w:rPr>
              <w:t>1</w:t>
            </w:r>
          </w:p>
        </w:tc>
        <w:tc>
          <w:tcPr>
            <w:tcW w:w="2670" w:type="dxa"/>
            <w:noWrap/>
            <w:vAlign w:val="center"/>
            <w:hideMark/>
          </w:tcPr>
          <w:p w14:paraId="546D34E5" w14:textId="77777777" w:rsidR="001503ED" w:rsidRPr="00453468" w:rsidRDefault="001503ED" w:rsidP="001503ED">
            <w:pPr>
              <w:spacing w:after="0"/>
              <w:jc w:val="left"/>
              <w:rPr>
                <w:sz w:val="20"/>
                <w:szCs w:val="20"/>
              </w:rPr>
            </w:pPr>
            <w:r w:rsidRPr="00453468">
              <w:rPr>
                <w:sz w:val="20"/>
                <w:szCs w:val="20"/>
              </w:rPr>
              <w:t>Υπεύθυνος Έργου</w:t>
            </w:r>
          </w:p>
        </w:tc>
        <w:tc>
          <w:tcPr>
            <w:tcW w:w="1824" w:type="dxa"/>
            <w:noWrap/>
            <w:vAlign w:val="center"/>
            <w:hideMark/>
          </w:tcPr>
          <w:p w14:paraId="7C931B2A" w14:textId="333D846B" w:rsidR="001503ED" w:rsidRPr="00453468" w:rsidRDefault="001503ED" w:rsidP="001503ED">
            <w:pPr>
              <w:spacing w:after="0"/>
              <w:jc w:val="center"/>
              <w:rPr>
                <w:sz w:val="20"/>
                <w:szCs w:val="20"/>
              </w:rPr>
            </w:pPr>
            <w:r>
              <w:rPr>
                <w:rFonts w:cs="Tahoma"/>
                <w:sz w:val="20"/>
                <w:szCs w:val="20"/>
              </w:rPr>
              <w:t>8</w:t>
            </w:r>
          </w:p>
        </w:tc>
        <w:tc>
          <w:tcPr>
            <w:tcW w:w="1701" w:type="dxa"/>
          </w:tcPr>
          <w:p w14:paraId="328622A1" w14:textId="77777777" w:rsidR="001503ED" w:rsidRPr="004F440F" w:rsidRDefault="001503ED" w:rsidP="001503ED">
            <w:pPr>
              <w:spacing w:after="0"/>
              <w:jc w:val="center"/>
              <w:rPr>
                <w:sz w:val="20"/>
                <w:szCs w:val="20"/>
              </w:rPr>
            </w:pPr>
          </w:p>
        </w:tc>
        <w:tc>
          <w:tcPr>
            <w:tcW w:w="1843" w:type="dxa"/>
          </w:tcPr>
          <w:p w14:paraId="5EEB4471" w14:textId="77777777" w:rsidR="001503ED" w:rsidRPr="00453468" w:rsidRDefault="001503ED" w:rsidP="001503ED">
            <w:pPr>
              <w:spacing w:after="0"/>
              <w:jc w:val="center"/>
              <w:rPr>
                <w:sz w:val="20"/>
                <w:szCs w:val="20"/>
              </w:rPr>
            </w:pPr>
          </w:p>
        </w:tc>
      </w:tr>
      <w:tr w:rsidR="001503ED" w:rsidRPr="00453468" w14:paraId="2BCCFED9" w14:textId="77777777" w:rsidTr="00491965">
        <w:trPr>
          <w:trHeight w:hRule="exact" w:val="635"/>
        </w:trPr>
        <w:tc>
          <w:tcPr>
            <w:tcW w:w="893" w:type="dxa"/>
            <w:vAlign w:val="center"/>
          </w:tcPr>
          <w:p w14:paraId="56381601" w14:textId="77777777" w:rsidR="001503ED" w:rsidRPr="00453468" w:rsidRDefault="001503ED" w:rsidP="001503ED">
            <w:pPr>
              <w:spacing w:after="0"/>
              <w:jc w:val="center"/>
              <w:rPr>
                <w:sz w:val="20"/>
                <w:szCs w:val="20"/>
              </w:rPr>
            </w:pPr>
            <w:r w:rsidRPr="00453468">
              <w:rPr>
                <w:sz w:val="20"/>
                <w:szCs w:val="20"/>
              </w:rPr>
              <w:t>2</w:t>
            </w:r>
          </w:p>
        </w:tc>
        <w:tc>
          <w:tcPr>
            <w:tcW w:w="2670" w:type="dxa"/>
            <w:noWrap/>
            <w:vAlign w:val="center"/>
          </w:tcPr>
          <w:p w14:paraId="40B11642" w14:textId="77777777" w:rsidR="001503ED" w:rsidRPr="00453468" w:rsidRDefault="001503ED" w:rsidP="001503ED">
            <w:pPr>
              <w:spacing w:after="0"/>
              <w:jc w:val="left"/>
              <w:rPr>
                <w:sz w:val="20"/>
                <w:szCs w:val="20"/>
              </w:rPr>
            </w:pPr>
            <w:r w:rsidRPr="00453468">
              <w:rPr>
                <w:sz w:val="20"/>
                <w:szCs w:val="20"/>
              </w:rPr>
              <w:t>Έμπειρος Σύμβουλος Πληροφορικής</w:t>
            </w:r>
          </w:p>
        </w:tc>
        <w:tc>
          <w:tcPr>
            <w:tcW w:w="1824" w:type="dxa"/>
            <w:noWrap/>
            <w:vAlign w:val="center"/>
          </w:tcPr>
          <w:p w14:paraId="64AFB00D" w14:textId="60297355" w:rsidR="001503ED" w:rsidRPr="00453468" w:rsidRDefault="001503ED" w:rsidP="001503ED">
            <w:pPr>
              <w:spacing w:after="0"/>
              <w:jc w:val="center"/>
              <w:rPr>
                <w:sz w:val="20"/>
                <w:szCs w:val="20"/>
              </w:rPr>
            </w:pPr>
            <w:r>
              <w:rPr>
                <w:rFonts w:cs="Tahoma"/>
                <w:sz w:val="20"/>
                <w:szCs w:val="20"/>
              </w:rPr>
              <w:t>8</w:t>
            </w:r>
          </w:p>
        </w:tc>
        <w:tc>
          <w:tcPr>
            <w:tcW w:w="1701" w:type="dxa"/>
          </w:tcPr>
          <w:p w14:paraId="4301C6E7" w14:textId="77777777" w:rsidR="001503ED" w:rsidRPr="00453468" w:rsidRDefault="001503ED" w:rsidP="001503ED">
            <w:pPr>
              <w:spacing w:after="0"/>
              <w:jc w:val="center"/>
              <w:rPr>
                <w:sz w:val="20"/>
                <w:szCs w:val="20"/>
              </w:rPr>
            </w:pPr>
          </w:p>
        </w:tc>
        <w:tc>
          <w:tcPr>
            <w:tcW w:w="1843" w:type="dxa"/>
          </w:tcPr>
          <w:p w14:paraId="36386023" w14:textId="77777777" w:rsidR="001503ED" w:rsidRPr="00453468" w:rsidRDefault="001503ED" w:rsidP="001503ED">
            <w:pPr>
              <w:spacing w:after="0"/>
              <w:jc w:val="center"/>
              <w:rPr>
                <w:sz w:val="20"/>
                <w:szCs w:val="20"/>
              </w:rPr>
            </w:pPr>
          </w:p>
        </w:tc>
      </w:tr>
      <w:tr w:rsidR="001503ED" w:rsidRPr="00453468" w14:paraId="1AF5550E" w14:textId="77777777" w:rsidTr="00491965">
        <w:trPr>
          <w:trHeight w:hRule="exact" w:val="680"/>
        </w:trPr>
        <w:tc>
          <w:tcPr>
            <w:tcW w:w="893" w:type="dxa"/>
            <w:tcBorders>
              <w:bottom w:val="single" w:sz="4" w:space="0" w:color="auto"/>
            </w:tcBorders>
            <w:vAlign w:val="center"/>
          </w:tcPr>
          <w:p w14:paraId="7259A664" w14:textId="77777777" w:rsidR="001503ED" w:rsidRPr="00453468" w:rsidRDefault="001503ED" w:rsidP="001503ED">
            <w:pPr>
              <w:spacing w:after="0"/>
              <w:jc w:val="center"/>
              <w:rPr>
                <w:sz w:val="20"/>
                <w:szCs w:val="20"/>
              </w:rPr>
            </w:pPr>
            <w:r w:rsidRPr="00453468">
              <w:rPr>
                <w:sz w:val="20"/>
                <w:szCs w:val="20"/>
              </w:rPr>
              <w:t>3</w:t>
            </w:r>
          </w:p>
        </w:tc>
        <w:tc>
          <w:tcPr>
            <w:tcW w:w="2670" w:type="dxa"/>
            <w:tcBorders>
              <w:bottom w:val="single" w:sz="4" w:space="0" w:color="auto"/>
            </w:tcBorders>
            <w:noWrap/>
            <w:vAlign w:val="center"/>
          </w:tcPr>
          <w:p w14:paraId="7451492E" w14:textId="77777777" w:rsidR="001503ED" w:rsidRPr="00453468" w:rsidRDefault="001503ED" w:rsidP="001503ED">
            <w:pPr>
              <w:spacing w:after="0"/>
              <w:jc w:val="left"/>
              <w:rPr>
                <w:sz w:val="20"/>
                <w:szCs w:val="20"/>
              </w:rPr>
            </w:pPr>
            <w:r w:rsidRPr="00453468">
              <w:rPr>
                <w:sz w:val="20"/>
                <w:szCs w:val="20"/>
              </w:rPr>
              <w:t>Σύμβουλος Πληροφορικής</w:t>
            </w:r>
          </w:p>
        </w:tc>
        <w:tc>
          <w:tcPr>
            <w:tcW w:w="1824" w:type="dxa"/>
            <w:tcBorders>
              <w:bottom w:val="single" w:sz="4" w:space="0" w:color="auto"/>
            </w:tcBorders>
            <w:noWrap/>
            <w:vAlign w:val="center"/>
          </w:tcPr>
          <w:p w14:paraId="6D71577A" w14:textId="26DC9102" w:rsidR="001503ED" w:rsidRPr="00453468" w:rsidRDefault="001503ED" w:rsidP="001503ED">
            <w:pPr>
              <w:spacing w:after="0"/>
              <w:jc w:val="center"/>
              <w:rPr>
                <w:sz w:val="20"/>
                <w:szCs w:val="20"/>
              </w:rPr>
            </w:pPr>
            <w:r>
              <w:rPr>
                <w:rFonts w:cs="Tahoma"/>
                <w:sz w:val="20"/>
                <w:szCs w:val="20"/>
              </w:rPr>
              <w:t>24</w:t>
            </w:r>
          </w:p>
        </w:tc>
        <w:tc>
          <w:tcPr>
            <w:tcW w:w="1701" w:type="dxa"/>
            <w:tcBorders>
              <w:bottom w:val="single" w:sz="4" w:space="0" w:color="auto"/>
            </w:tcBorders>
          </w:tcPr>
          <w:p w14:paraId="3035E792" w14:textId="77777777" w:rsidR="001503ED" w:rsidRPr="00453468" w:rsidRDefault="001503ED" w:rsidP="001503ED">
            <w:pPr>
              <w:spacing w:after="0"/>
              <w:jc w:val="center"/>
              <w:rPr>
                <w:sz w:val="20"/>
                <w:szCs w:val="20"/>
              </w:rPr>
            </w:pPr>
          </w:p>
        </w:tc>
        <w:tc>
          <w:tcPr>
            <w:tcW w:w="1843" w:type="dxa"/>
            <w:tcBorders>
              <w:bottom w:val="single" w:sz="4" w:space="0" w:color="auto"/>
            </w:tcBorders>
          </w:tcPr>
          <w:p w14:paraId="1F019672" w14:textId="77777777" w:rsidR="001503ED" w:rsidRPr="00453468" w:rsidRDefault="001503ED" w:rsidP="001503ED">
            <w:pPr>
              <w:spacing w:after="0"/>
              <w:jc w:val="center"/>
              <w:rPr>
                <w:sz w:val="20"/>
                <w:szCs w:val="20"/>
              </w:rPr>
            </w:pPr>
          </w:p>
        </w:tc>
      </w:tr>
      <w:tr w:rsidR="001503ED" w:rsidRPr="00453468" w14:paraId="7A2611B3" w14:textId="77777777" w:rsidTr="00491965">
        <w:trPr>
          <w:trHeight w:hRule="exact" w:val="536"/>
        </w:trPr>
        <w:tc>
          <w:tcPr>
            <w:tcW w:w="893" w:type="dxa"/>
            <w:tcBorders>
              <w:bottom w:val="single" w:sz="4" w:space="0" w:color="auto"/>
            </w:tcBorders>
            <w:vAlign w:val="center"/>
          </w:tcPr>
          <w:p w14:paraId="50CCB20F" w14:textId="77777777" w:rsidR="001503ED" w:rsidRPr="00453468" w:rsidRDefault="001503ED" w:rsidP="001503ED">
            <w:pPr>
              <w:spacing w:after="0"/>
              <w:jc w:val="center"/>
              <w:rPr>
                <w:sz w:val="20"/>
                <w:szCs w:val="20"/>
              </w:rPr>
            </w:pPr>
            <w:r w:rsidRPr="00453468">
              <w:rPr>
                <w:sz w:val="20"/>
                <w:szCs w:val="20"/>
              </w:rPr>
              <w:t>4</w:t>
            </w:r>
          </w:p>
        </w:tc>
        <w:tc>
          <w:tcPr>
            <w:tcW w:w="2670" w:type="dxa"/>
            <w:tcBorders>
              <w:bottom w:val="single" w:sz="4" w:space="0" w:color="auto"/>
            </w:tcBorders>
            <w:noWrap/>
            <w:vAlign w:val="center"/>
          </w:tcPr>
          <w:p w14:paraId="57D7B739" w14:textId="77777777" w:rsidR="001503ED" w:rsidRPr="00453468" w:rsidRDefault="001503ED" w:rsidP="001503ED">
            <w:pPr>
              <w:spacing w:after="0"/>
              <w:jc w:val="left"/>
              <w:rPr>
                <w:sz w:val="20"/>
                <w:szCs w:val="20"/>
              </w:rPr>
            </w:pPr>
            <w:r w:rsidRPr="00453468">
              <w:rPr>
                <w:rFonts w:cs="Tahoma"/>
                <w:sz w:val="20"/>
                <w:szCs w:val="20"/>
              </w:rPr>
              <w:t>Έμπειρος Νομικός Σύμβουλος</w:t>
            </w:r>
          </w:p>
        </w:tc>
        <w:tc>
          <w:tcPr>
            <w:tcW w:w="1824" w:type="dxa"/>
            <w:tcBorders>
              <w:bottom w:val="single" w:sz="4" w:space="0" w:color="auto"/>
            </w:tcBorders>
            <w:noWrap/>
            <w:vAlign w:val="center"/>
          </w:tcPr>
          <w:p w14:paraId="099CF461" w14:textId="6B245AB8" w:rsidR="001503ED" w:rsidRPr="00453468" w:rsidRDefault="001503ED" w:rsidP="001503ED">
            <w:pPr>
              <w:spacing w:after="0"/>
              <w:jc w:val="center"/>
              <w:rPr>
                <w:sz w:val="20"/>
                <w:szCs w:val="20"/>
              </w:rPr>
            </w:pPr>
            <w:r>
              <w:rPr>
                <w:rFonts w:cs="Tahoma"/>
                <w:sz w:val="20"/>
                <w:szCs w:val="20"/>
              </w:rPr>
              <w:t>4</w:t>
            </w:r>
          </w:p>
        </w:tc>
        <w:tc>
          <w:tcPr>
            <w:tcW w:w="1701" w:type="dxa"/>
            <w:tcBorders>
              <w:bottom w:val="single" w:sz="4" w:space="0" w:color="auto"/>
            </w:tcBorders>
          </w:tcPr>
          <w:p w14:paraId="6557EB94" w14:textId="77777777" w:rsidR="001503ED" w:rsidRPr="00453468" w:rsidRDefault="001503ED" w:rsidP="001503ED">
            <w:pPr>
              <w:spacing w:after="0"/>
              <w:jc w:val="center"/>
              <w:rPr>
                <w:sz w:val="20"/>
                <w:szCs w:val="20"/>
              </w:rPr>
            </w:pPr>
          </w:p>
        </w:tc>
        <w:tc>
          <w:tcPr>
            <w:tcW w:w="1843" w:type="dxa"/>
            <w:tcBorders>
              <w:bottom w:val="single" w:sz="4" w:space="0" w:color="auto"/>
            </w:tcBorders>
          </w:tcPr>
          <w:p w14:paraId="78F56B66" w14:textId="77777777" w:rsidR="001503ED" w:rsidRPr="00453468" w:rsidRDefault="001503ED" w:rsidP="001503ED">
            <w:pPr>
              <w:spacing w:after="0"/>
              <w:jc w:val="center"/>
              <w:rPr>
                <w:sz w:val="20"/>
                <w:szCs w:val="20"/>
              </w:rPr>
            </w:pPr>
          </w:p>
        </w:tc>
      </w:tr>
      <w:tr w:rsidR="001503ED" w:rsidRPr="00453468" w14:paraId="7C940561" w14:textId="77777777" w:rsidTr="00491965">
        <w:trPr>
          <w:trHeight w:hRule="exact" w:val="806"/>
        </w:trPr>
        <w:tc>
          <w:tcPr>
            <w:tcW w:w="893" w:type="dxa"/>
            <w:tcBorders>
              <w:bottom w:val="single" w:sz="4" w:space="0" w:color="auto"/>
            </w:tcBorders>
            <w:vAlign w:val="center"/>
          </w:tcPr>
          <w:p w14:paraId="218204BA" w14:textId="77777777" w:rsidR="001503ED" w:rsidRPr="00453468" w:rsidRDefault="001503ED" w:rsidP="001503ED">
            <w:pPr>
              <w:spacing w:after="0"/>
              <w:jc w:val="center"/>
              <w:rPr>
                <w:sz w:val="20"/>
                <w:szCs w:val="20"/>
              </w:rPr>
            </w:pPr>
            <w:r w:rsidRPr="00453468">
              <w:rPr>
                <w:sz w:val="20"/>
                <w:szCs w:val="20"/>
              </w:rPr>
              <w:t>5</w:t>
            </w:r>
          </w:p>
        </w:tc>
        <w:tc>
          <w:tcPr>
            <w:tcW w:w="2670" w:type="dxa"/>
            <w:tcBorders>
              <w:bottom w:val="single" w:sz="4" w:space="0" w:color="auto"/>
            </w:tcBorders>
            <w:noWrap/>
            <w:vAlign w:val="center"/>
          </w:tcPr>
          <w:p w14:paraId="13FC216C" w14:textId="77777777" w:rsidR="001503ED" w:rsidRPr="00453468" w:rsidRDefault="001503ED" w:rsidP="001503ED">
            <w:pPr>
              <w:spacing w:after="0"/>
              <w:jc w:val="left"/>
              <w:rPr>
                <w:rFonts w:cs="Tahoma"/>
                <w:sz w:val="20"/>
                <w:szCs w:val="20"/>
              </w:rPr>
            </w:pPr>
            <w:r w:rsidRPr="00453468">
              <w:rPr>
                <w:rFonts w:cs="Tahoma"/>
                <w:sz w:val="20"/>
                <w:szCs w:val="20"/>
              </w:rPr>
              <w:t xml:space="preserve">Έμπειρος Σύμβουλος Απλούστευσης Διαδικασιών (BPR </w:t>
            </w:r>
            <w:proofErr w:type="spellStart"/>
            <w:r w:rsidRPr="00453468">
              <w:rPr>
                <w:rFonts w:cs="Tahoma"/>
                <w:sz w:val="20"/>
                <w:szCs w:val="20"/>
              </w:rPr>
              <w:t>Senior</w:t>
            </w:r>
            <w:proofErr w:type="spellEnd"/>
            <w:r w:rsidRPr="00453468">
              <w:rPr>
                <w:rFonts w:cs="Tahoma"/>
                <w:sz w:val="20"/>
                <w:szCs w:val="20"/>
              </w:rPr>
              <w:t xml:space="preserve"> </w:t>
            </w:r>
            <w:proofErr w:type="spellStart"/>
            <w:r w:rsidRPr="00453468">
              <w:rPr>
                <w:rFonts w:cs="Tahoma"/>
                <w:sz w:val="20"/>
                <w:szCs w:val="20"/>
              </w:rPr>
              <w:t>Expert</w:t>
            </w:r>
            <w:proofErr w:type="spellEnd"/>
            <w:r w:rsidRPr="00453468">
              <w:rPr>
                <w:rFonts w:cs="Tahoma"/>
                <w:sz w:val="20"/>
                <w:szCs w:val="20"/>
              </w:rPr>
              <w:t>)</w:t>
            </w:r>
          </w:p>
        </w:tc>
        <w:tc>
          <w:tcPr>
            <w:tcW w:w="1824" w:type="dxa"/>
            <w:tcBorders>
              <w:bottom w:val="single" w:sz="4" w:space="0" w:color="auto"/>
            </w:tcBorders>
            <w:noWrap/>
            <w:vAlign w:val="center"/>
          </w:tcPr>
          <w:p w14:paraId="4A9AFB82" w14:textId="1581A9D3" w:rsidR="001503ED" w:rsidRPr="00453468" w:rsidRDefault="001503ED" w:rsidP="001503ED">
            <w:pPr>
              <w:spacing w:after="0"/>
              <w:jc w:val="center"/>
              <w:rPr>
                <w:sz w:val="20"/>
                <w:szCs w:val="20"/>
              </w:rPr>
            </w:pPr>
            <w:r>
              <w:rPr>
                <w:rFonts w:cs="Tahoma"/>
                <w:sz w:val="20"/>
                <w:szCs w:val="20"/>
              </w:rPr>
              <w:t>5</w:t>
            </w:r>
          </w:p>
        </w:tc>
        <w:tc>
          <w:tcPr>
            <w:tcW w:w="1701" w:type="dxa"/>
            <w:tcBorders>
              <w:bottom w:val="single" w:sz="4" w:space="0" w:color="auto"/>
            </w:tcBorders>
          </w:tcPr>
          <w:p w14:paraId="36AF8ACF" w14:textId="77777777" w:rsidR="001503ED" w:rsidRPr="00453468" w:rsidRDefault="001503ED" w:rsidP="001503ED">
            <w:pPr>
              <w:spacing w:after="0"/>
              <w:jc w:val="center"/>
              <w:rPr>
                <w:sz w:val="20"/>
                <w:szCs w:val="20"/>
              </w:rPr>
            </w:pPr>
          </w:p>
        </w:tc>
        <w:tc>
          <w:tcPr>
            <w:tcW w:w="1843" w:type="dxa"/>
            <w:tcBorders>
              <w:bottom w:val="single" w:sz="4" w:space="0" w:color="auto"/>
            </w:tcBorders>
          </w:tcPr>
          <w:p w14:paraId="076D0636" w14:textId="77777777" w:rsidR="001503ED" w:rsidRPr="00453468" w:rsidRDefault="001503ED" w:rsidP="001503ED">
            <w:pPr>
              <w:spacing w:after="0"/>
              <w:jc w:val="center"/>
              <w:rPr>
                <w:sz w:val="20"/>
                <w:szCs w:val="20"/>
              </w:rPr>
            </w:pPr>
          </w:p>
        </w:tc>
      </w:tr>
      <w:tr w:rsidR="001503ED" w:rsidRPr="00453468" w14:paraId="00B18388" w14:textId="77777777" w:rsidTr="00491965">
        <w:trPr>
          <w:trHeight w:hRule="exact" w:val="545"/>
        </w:trPr>
        <w:tc>
          <w:tcPr>
            <w:tcW w:w="893" w:type="dxa"/>
            <w:tcBorders>
              <w:bottom w:val="single" w:sz="4" w:space="0" w:color="auto"/>
            </w:tcBorders>
            <w:vAlign w:val="center"/>
          </w:tcPr>
          <w:p w14:paraId="559F4A2E" w14:textId="77777777" w:rsidR="001503ED" w:rsidRPr="00453468" w:rsidRDefault="001503ED" w:rsidP="001503ED">
            <w:pPr>
              <w:spacing w:after="0"/>
              <w:jc w:val="center"/>
              <w:rPr>
                <w:sz w:val="20"/>
                <w:szCs w:val="20"/>
              </w:rPr>
            </w:pPr>
            <w:r w:rsidRPr="00453468">
              <w:rPr>
                <w:sz w:val="20"/>
                <w:szCs w:val="20"/>
              </w:rPr>
              <w:t>6</w:t>
            </w:r>
          </w:p>
        </w:tc>
        <w:tc>
          <w:tcPr>
            <w:tcW w:w="2670" w:type="dxa"/>
            <w:tcBorders>
              <w:bottom w:val="single" w:sz="4" w:space="0" w:color="auto"/>
            </w:tcBorders>
            <w:noWrap/>
            <w:vAlign w:val="center"/>
          </w:tcPr>
          <w:p w14:paraId="5AEDAEEF" w14:textId="77777777" w:rsidR="001503ED" w:rsidRPr="00453468" w:rsidRDefault="001503ED" w:rsidP="001503ED">
            <w:pPr>
              <w:spacing w:after="0"/>
              <w:jc w:val="left"/>
              <w:rPr>
                <w:rFonts w:cs="Tahoma"/>
                <w:sz w:val="20"/>
                <w:szCs w:val="20"/>
              </w:rPr>
            </w:pPr>
            <w:r w:rsidRPr="00453468">
              <w:rPr>
                <w:rFonts w:cs="Tahoma"/>
                <w:sz w:val="20"/>
                <w:szCs w:val="20"/>
              </w:rPr>
              <w:t xml:space="preserve">Σύμβουλος Απλούστευσης Διαδικασιών (BPR </w:t>
            </w:r>
            <w:proofErr w:type="spellStart"/>
            <w:r w:rsidRPr="00453468">
              <w:rPr>
                <w:rFonts w:cs="Tahoma"/>
                <w:sz w:val="20"/>
                <w:szCs w:val="20"/>
              </w:rPr>
              <w:t>Expert</w:t>
            </w:r>
            <w:proofErr w:type="spellEnd"/>
            <w:r w:rsidRPr="00453468">
              <w:rPr>
                <w:rFonts w:cs="Tahoma"/>
                <w:sz w:val="20"/>
                <w:szCs w:val="20"/>
              </w:rPr>
              <w:t>)</w:t>
            </w:r>
          </w:p>
        </w:tc>
        <w:tc>
          <w:tcPr>
            <w:tcW w:w="1824" w:type="dxa"/>
            <w:tcBorders>
              <w:bottom w:val="single" w:sz="4" w:space="0" w:color="auto"/>
            </w:tcBorders>
            <w:noWrap/>
            <w:vAlign w:val="center"/>
          </w:tcPr>
          <w:p w14:paraId="6B5CFA10" w14:textId="4194028A" w:rsidR="001503ED" w:rsidRPr="00453468" w:rsidRDefault="001503ED" w:rsidP="001503ED">
            <w:pPr>
              <w:spacing w:after="0"/>
              <w:jc w:val="center"/>
              <w:rPr>
                <w:sz w:val="20"/>
                <w:szCs w:val="20"/>
              </w:rPr>
            </w:pPr>
            <w:r>
              <w:rPr>
                <w:rFonts w:cs="Tahoma"/>
                <w:sz w:val="20"/>
                <w:szCs w:val="20"/>
              </w:rPr>
              <w:t>10</w:t>
            </w:r>
          </w:p>
        </w:tc>
        <w:tc>
          <w:tcPr>
            <w:tcW w:w="1701" w:type="dxa"/>
            <w:tcBorders>
              <w:bottom w:val="single" w:sz="4" w:space="0" w:color="auto"/>
            </w:tcBorders>
          </w:tcPr>
          <w:p w14:paraId="68F21F96" w14:textId="77777777" w:rsidR="001503ED" w:rsidRPr="00453468" w:rsidRDefault="001503ED" w:rsidP="001503ED">
            <w:pPr>
              <w:spacing w:after="0"/>
              <w:jc w:val="center"/>
              <w:rPr>
                <w:sz w:val="20"/>
                <w:szCs w:val="20"/>
              </w:rPr>
            </w:pPr>
          </w:p>
        </w:tc>
        <w:tc>
          <w:tcPr>
            <w:tcW w:w="1843" w:type="dxa"/>
            <w:tcBorders>
              <w:bottom w:val="single" w:sz="4" w:space="0" w:color="auto"/>
            </w:tcBorders>
          </w:tcPr>
          <w:p w14:paraId="2BB2AD5D" w14:textId="77777777" w:rsidR="001503ED" w:rsidRPr="00453468" w:rsidRDefault="001503ED" w:rsidP="001503ED">
            <w:pPr>
              <w:spacing w:after="0"/>
              <w:jc w:val="center"/>
              <w:rPr>
                <w:sz w:val="20"/>
                <w:szCs w:val="20"/>
              </w:rPr>
            </w:pPr>
          </w:p>
        </w:tc>
      </w:tr>
      <w:tr w:rsidR="001503ED" w:rsidRPr="00453468" w14:paraId="792FB5D6" w14:textId="77777777" w:rsidTr="00491965">
        <w:trPr>
          <w:trHeight w:hRule="exact" w:val="509"/>
        </w:trPr>
        <w:tc>
          <w:tcPr>
            <w:tcW w:w="893" w:type="dxa"/>
            <w:tcBorders>
              <w:top w:val="single" w:sz="4" w:space="0" w:color="auto"/>
              <w:left w:val="single" w:sz="4" w:space="0" w:color="auto"/>
              <w:bottom w:val="single" w:sz="4" w:space="0" w:color="auto"/>
              <w:right w:val="single" w:sz="4" w:space="0" w:color="auto"/>
            </w:tcBorders>
            <w:vAlign w:val="center"/>
          </w:tcPr>
          <w:p w14:paraId="350FBB78" w14:textId="77777777" w:rsidR="001503ED" w:rsidRPr="00453468" w:rsidRDefault="001503ED" w:rsidP="00491965">
            <w:pPr>
              <w:spacing w:after="0"/>
              <w:jc w:val="center"/>
              <w:rPr>
                <w:sz w:val="20"/>
                <w:szCs w:val="20"/>
              </w:rPr>
            </w:pPr>
          </w:p>
        </w:tc>
        <w:tc>
          <w:tcPr>
            <w:tcW w:w="2670" w:type="dxa"/>
            <w:tcBorders>
              <w:top w:val="single" w:sz="4" w:space="0" w:color="auto"/>
              <w:left w:val="single" w:sz="4" w:space="0" w:color="auto"/>
              <w:bottom w:val="single" w:sz="4" w:space="0" w:color="auto"/>
              <w:right w:val="single" w:sz="4" w:space="0" w:color="auto"/>
            </w:tcBorders>
            <w:noWrap/>
            <w:vAlign w:val="center"/>
          </w:tcPr>
          <w:p w14:paraId="3797B3E0" w14:textId="77777777" w:rsidR="001503ED" w:rsidRPr="00453468" w:rsidRDefault="001503ED" w:rsidP="00491965">
            <w:pPr>
              <w:spacing w:after="0"/>
              <w:jc w:val="left"/>
              <w:rPr>
                <w:b/>
                <w:bCs/>
                <w:sz w:val="20"/>
                <w:szCs w:val="20"/>
              </w:rPr>
            </w:pPr>
            <w:r w:rsidRPr="00453468">
              <w:rPr>
                <w:b/>
                <w:bCs/>
                <w:sz w:val="20"/>
                <w:szCs w:val="20"/>
              </w:rPr>
              <w:t>ΣΥΝΟΛΟ</w:t>
            </w:r>
          </w:p>
        </w:tc>
        <w:tc>
          <w:tcPr>
            <w:tcW w:w="1824" w:type="dxa"/>
            <w:tcBorders>
              <w:top w:val="single" w:sz="4" w:space="0" w:color="auto"/>
              <w:left w:val="single" w:sz="4" w:space="0" w:color="auto"/>
              <w:bottom w:val="single" w:sz="4" w:space="0" w:color="auto"/>
              <w:right w:val="single" w:sz="4" w:space="0" w:color="auto"/>
            </w:tcBorders>
            <w:noWrap/>
            <w:vAlign w:val="center"/>
          </w:tcPr>
          <w:p w14:paraId="51DC7014" w14:textId="3250312A" w:rsidR="001503ED" w:rsidRPr="00453468" w:rsidRDefault="001503ED" w:rsidP="00491965">
            <w:pPr>
              <w:spacing w:after="0"/>
              <w:jc w:val="center"/>
              <w:rPr>
                <w:b/>
                <w:bCs/>
                <w:sz w:val="20"/>
                <w:szCs w:val="20"/>
              </w:rPr>
            </w:pPr>
            <w:r>
              <w:rPr>
                <w:b/>
                <w:bCs/>
                <w:sz w:val="20"/>
                <w:szCs w:val="20"/>
              </w:rPr>
              <w:t>59</w:t>
            </w:r>
          </w:p>
        </w:tc>
        <w:tc>
          <w:tcPr>
            <w:tcW w:w="1701" w:type="dxa"/>
            <w:tcBorders>
              <w:top w:val="single" w:sz="4" w:space="0" w:color="auto"/>
              <w:left w:val="single" w:sz="4" w:space="0" w:color="auto"/>
              <w:bottom w:val="single" w:sz="4" w:space="0" w:color="auto"/>
              <w:right w:val="single" w:sz="4" w:space="0" w:color="auto"/>
            </w:tcBorders>
          </w:tcPr>
          <w:p w14:paraId="10C48D61" w14:textId="77777777" w:rsidR="001503ED" w:rsidRPr="00453468" w:rsidRDefault="001503ED" w:rsidP="00491965">
            <w:pPr>
              <w:spacing w:after="0"/>
              <w:jc w:val="center"/>
              <w:rPr>
                <w:b/>
                <w:bCs/>
                <w:sz w:val="20"/>
                <w:szCs w:val="20"/>
              </w:rPr>
            </w:pPr>
          </w:p>
        </w:tc>
        <w:tc>
          <w:tcPr>
            <w:tcW w:w="1843" w:type="dxa"/>
            <w:tcBorders>
              <w:top w:val="single" w:sz="4" w:space="0" w:color="auto"/>
              <w:left w:val="single" w:sz="4" w:space="0" w:color="auto"/>
              <w:bottom w:val="single" w:sz="4" w:space="0" w:color="auto"/>
              <w:right w:val="single" w:sz="4" w:space="0" w:color="auto"/>
            </w:tcBorders>
            <w:vAlign w:val="bottom"/>
          </w:tcPr>
          <w:p w14:paraId="5F707B1B" w14:textId="77777777" w:rsidR="001503ED" w:rsidRPr="00453468" w:rsidRDefault="001503ED" w:rsidP="00491965">
            <w:pPr>
              <w:spacing w:after="0"/>
              <w:jc w:val="center"/>
              <w:rPr>
                <w:b/>
                <w:bCs/>
                <w:sz w:val="20"/>
                <w:szCs w:val="20"/>
              </w:rPr>
            </w:pPr>
          </w:p>
        </w:tc>
      </w:tr>
    </w:tbl>
    <w:p w14:paraId="73BF4B64" w14:textId="77777777" w:rsidR="001503ED" w:rsidRDefault="001503ED" w:rsidP="00B47185"/>
    <w:p w14:paraId="0C811A26" w14:textId="77777777" w:rsidR="00143C47" w:rsidRDefault="00143C47" w:rsidP="00B47185"/>
    <w:p w14:paraId="6AF44149" w14:textId="3D0B9BF8" w:rsidR="00143C47" w:rsidRPr="00F43CF8" w:rsidRDefault="00143C47" w:rsidP="00143C47">
      <w:pPr>
        <w:pStyle w:val="40"/>
        <w:tabs>
          <w:tab w:val="left" w:pos="2410"/>
        </w:tabs>
        <w:ind w:left="851"/>
        <w:rPr>
          <w:szCs w:val="22"/>
        </w:rPr>
      </w:pPr>
      <w:bookmarkStart w:id="787" w:name="_Toc87520553"/>
      <w:r w:rsidRPr="00F43CF8">
        <w:rPr>
          <w:sz w:val="22"/>
          <w:szCs w:val="22"/>
        </w:rPr>
        <w:t xml:space="preserve">Ενότητα </w:t>
      </w:r>
      <w:r>
        <w:rPr>
          <w:sz w:val="22"/>
          <w:szCs w:val="22"/>
        </w:rPr>
        <w:t>Υπηρεσιών</w:t>
      </w:r>
      <w:r w:rsidRPr="00B47185" w:rsidDel="00B47185">
        <w:rPr>
          <w:sz w:val="22"/>
          <w:szCs w:val="22"/>
        </w:rPr>
        <w:t xml:space="preserve"> </w:t>
      </w:r>
      <w:r w:rsidR="004F440F">
        <w:rPr>
          <w:sz w:val="22"/>
          <w:szCs w:val="22"/>
        </w:rPr>
        <w:t>7</w:t>
      </w:r>
      <w:r w:rsidRPr="00F43CF8">
        <w:rPr>
          <w:sz w:val="22"/>
          <w:szCs w:val="22"/>
        </w:rPr>
        <w:t xml:space="preserve">. </w:t>
      </w:r>
      <w:r w:rsidRPr="001503ED">
        <w:rPr>
          <w:sz w:val="22"/>
          <w:szCs w:val="22"/>
        </w:rPr>
        <w:t>Σύμβουλος Διαχεί</w:t>
      </w:r>
      <w:r>
        <w:rPr>
          <w:sz w:val="22"/>
          <w:szCs w:val="22"/>
        </w:rPr>
        <w:t xml:space="preserve">ρισης του Έργου </w:t>
      </w:r>
      <w:r w:rsidRPr="00143C47">
        <w:rPr>
          <w:sz w:val="22"/>
          <w:szCs w:val="22"/>
        </w:rPr>
        <w:t>"Υπηρεσίες τηλεδιάσκεψης σε δικαστήρια και σωφρονιστικά καταστήματα και παροχή υπηρεσιών ενημέρωσης της πορείας των πινακίων και των εκθεμάτων των δικαστηρίων (Ηλεκτρονικό Πινάκιο)"</w:t>
      </w:r>
      <w:bookmarkEnd w:id="787"/>
    </w:p>
    <w:tbl>
      <w:tblPr>
        <w:tblStyle w:val="TableGrid1"/>
        <w:tblW w:w="8931" w:type="dxa"/>
        <w:tblInd w:w="-5" w:type="dxa"/>
        <w:tblLook w:val="04A0" w:firstRow="1" w:lastRow="0" w:firstColumn="1" w:lastColumn="0" w:noHBand="0" w:noVBand="1"/>
      </w:tblPr>
      <w:tblGrid>
        <w:gridCol w:w="893"/>
        <w:gridCol w:w="2670"/>
        <w:gridCol w:w="1824"/>
        <w:gridCol w:w="1701"/>
        <w:gridCol w:w="1843"/>
      </w:tblGrid>
      <w:tr w:rsidR="00143C47" w:rsidRPr="00453468" w14:paraId="47069466" w14:textId="77777777" w:rsidTr="00491965">
        <w:trPr>
          <w:trHeight w:hRule="exact" w:val="1193"/>
          <w:tblHeader/>
        </w:trPr>
        <w:tc>
          <w:tcPr>
            <w:tcW w:w="893" w:type="dxa"/>
            <w:vAlign w:val="center"/>
          </w:tcPr>
          <w:p w14:paraId="4CB4CA29" w14:textId="77777777" w:rsidR="00143C47" w:rsidRPr="00453468" w:rsidRDefault="00143C47" w:rsidP="00491965">
            <w:pPr>
              <w:spacing w:after="0"/>
              <w:jc w:val="center"/>
              <w:rPr>
                <w:b/>
                <w:bCs/>
                <w:sz w:val="20"/>
                <w:szCs w:val="20"/>
              </w:rPr>
            </w:pPr>
            <w:r w:rsidRPr="00453468">
              <w:rPr>
                <w:b/>
                <w:bCs/>
                <w:sz w:val="20"/>
                <w:szCs w:val="20"/>
              </w:rPr>
              <w:t>Α/Α</w:t>
            </w:r>
          </w:p>
        </w:tc>
        <w:tc>
          <w:tcPr>
            <w:tcW w:w="2670" w:type="dxa"/>
            <w:noWrap/>
            <w:vAlign w:val="center"/>
          </w:tcPr>
          <w:p w14:paraId="4EBC6D3F" w14:textId="77777777" w:rsidR="00143C47" w:rsidRPr="00453468" w:rsidRDefault="00143C47" w:rsidP="00491965">
            <w:pPr>
              <w:spacing w:after="0"/>
              <w:jc w:val="center"/>
              <w:rPr>
                <w:b/>
                <w:bCs/>
                <w:sz w:val="20"/>
                <w:szCs w:val="20"/>
              </w:rPr>
            </w:pPr>
            <w:r w:rsidRPr="00453468">
              <w:rPr>
                <w:b/>
                <w:bCs/>
                <w:sz w:val="20"/>
                <w:szCs w:val="20"/>
              </w:rPr>
              <w:t>ΚΑΤΗΓΟΡΙΑ ΣΤΕΛΕΧΟΥΣ</w:t>
            </w:r>
          </w:p>
        </w:tc>
        <w:tc>
          <w:tcPr>
            <w:tcW w:w="1824" w:type="dxa"/>
            <w:noWrap/>
            <w:vAlign w:val="center"/>
          </w:tcPr>
          <w:p w14:paraId="2DB7E85F" w14:textId="77777777" w:rsidR="00143C47" w:rsidRPr="00453468" w:rsidRDefault="00143C47" w:rsidP="00491965">
            <w:pPr>
              <w:spacing w:after="0"/>
              <w:jc w:val="center"/>
              <w:rPr>
                <w:b/>
                <w:bCs/>
                <w:sz w:val="20"/>
                <w:szCs w:val="20"/>
              </w:rPr>
            </w:pPr>
            <w:r w:rsidRPr="00453468">
              <w:rPr>
                <w:b/>
                <w:bCs/>
                <w:sz w:val="20"/>
                <w:szCs w:val="20"/>
              </w:rPr>
              <w:t>Απασχόληση (Α/Μ)</w:t>
            </w:r>
          </w:p>
        </w:tc>
        <w:tc>
          <w:tcPr>
            <w:tcW w:w="1701" w:type="dxa"/>
          </w:tcPr>
          <w:p w14:paraId="035A603A" w14:textId="77777777" w:rsidR="00143C47" w:rsidRPr="00453468" w:rsidRDefault="00143C47" w:rsidP="00491965">
            <w:pPr>
              <w:spacing w:after="0"/>
              <w:jc w:val="center"/>
              <w:rPr>
                <w:b/>
                <w:bCs/>
                <w:sz w:val="20"/>
                <w:szCs w:val="20"/>
              </w:rPr>
            </w:pPr>
          </w:p>
          <w:p w14:paraId="3D2A5122" w14:textId="77777777" w:rsidR="00143C47" w:rsidRPr="00453468" w:rsidRDefault="00143C47" w:rsidP="00491965">
            <w:pPr>
              <w:spacing w:after="0"/>
              <w:jc w:val="center"/>
              <w:rPr>
                <w:b/>
                <w:bCs/>
                <w:sz w:val="20"/>
                <w:szCs w:val="20"/>
              </w:rPr>
            </w:pPr>
            <w:r w:rsidRPr="00453468">
              <w:rPr>
                <w:b/>
                <w:bCs/>
                <w:sz w:val="20"/>
                <w:szCs w:val="20"/>
              </w:rPr>
              <w:t>Κόστος ΑΜ χωρίς ΦΠΑ</w:t>
            </w:r>
          </w:p>
        </w:tc>
        <w:tc>
          <w:tcPr>
            <w:tcW w:w="1843" w:type="dxa"/>
          </w:tcPr>
          <w:p w14:paraId="1B776ACF" w14:textId="77777777" w:rsidR="00143C47" w:rsidRPr="00453468" w:rsidRDefault="00143C47" w:rsidP="00491965">
            <w:pPr>
              <w:spacing w:after="0"/>
              <w:jc w:val="center"/>
              <w:rPr>
                <w:b/>
                <w:bCs/>
                <w:sz w:val="20"/>
                <w:szCs w:val="20"/>
              </w:rPr>
            </w:pPr>
          </w:p>
          <w:p w14:paraId="4F49386D" w14:textId="77777777" w:rsidR="00143C47" w:rsidRPr="00453468" w:rsidRDefault="00143C47" w:rsidP="00491965">
            <w:pPr>
              <w:spacing w:after="0"/>
              <w:jc w:val="center"/>
              <w:rPr>
                <w:b/>
                <w:bCs/>
                <w:sz w:val="20"/>
                <w:szCs w:val="20"/>
              </w:rPr>
            </w:pPr>
            <w:r w:rsidRPr="00453468">
              <w:rPr>
                <w:b/>
                <w:bCs/>
                <w:sz w:val="20"/>
                <w:szCs w:val="20"/>
              </w:rPr>
              <w:t>Συνολικό Κόστος χωρίς ΦΠΑ</w:t>
            </w:r>
          </w:p>
        </w:tc>
      </w:tr>
      <w:tr w:rsidR="00143C47" w:rsidRPr="00453468" w14:paraId="33B71CE8" w14:textId="77777777" w:rsidTr="00491965">
        <w:trPr>
          <w:trHeight w:hRule="exact" w:val="491"/>
        </w:trPr>
        <w:tc>
          <w:tcPr>
            <w:tcW w:w="893" w:type="dxa"/>
            <w:vAlign w:val="center"/>
          </w:tcPr>
          <w:p w14:paraId="6277EEFC" w14:textId="77777777" w:rsidR="00143C47" w:rsidRPr="00453468" w:rsidRDefault="00143C47" w:rsidP="00143C47">
            <w:pPr>
              <w:spacing w:after="0"/>
              <w:jc w:val="center"/>
              <w:rPr>
                <w:sz w:val="20"/>
                <w:szCs w:val="20"/>
              </w:rPr>
            </w:pPr>
            <w:r w:rsidRPr="00453468">
              <w:rPr>
                <w:sz w:val="20"/>
                <w:szCs w:val="20"/>
              </w:rPr>
              <w:t>1</w:t>
            </w:r>
          </w:p>
        </w:tc>
        <w:tc>
          <w:tcPr>
            <w:tcW w:w="2670" w:type="dxa"/>
            <w:noWrap/>
            <w:vAlign w:val="center"/>
            <w:hideMark/>
          </w:tcPr>
          <w:p w14:paraId="2E1822E6" w14:textId="77777777" w:rsidR="00143C47" w:rsidRPr="00453468" w:rsidRDefault="00143C47" w:rsidP="00143C47">
            <w:pPr>
              <w:spacing w:after="0"/>
              <w:jc w:val="left"/>
              <w:rPr>
                <w:sz w:val="20"/>
                <w:szCs w:val="20"/>
              </w:rPr>
            </w:pPr>
            <w:r w:rsidRPr="00453468">
              <w:rPr>
                <w:sz w:val="20"/>
                <w:szCs w:val="20"/>
              </w:rPr>
              <w:t>Υπεύθυνος Έργου</w:t>
            </w:r>
          </w:p>
        </w:tc>
        <w:tc>
          <w:tcPr>
            <w:tcW w:w="1824" w:type="dxa"/>
            <w:noWrap/>
            <w:vAlign w:val="center"/>
            <w:hideMark/>
          </w:tcPr>
          <w:p w14:paraId="6EFF93DD" w14:textId="29FE1474" w:rsidR="00143C47" w:rsidRPr="00453468" w:rsidRDefault="00143C47" w:rsidP="00143C47">
            <w:pPr>
              <w:spacing w:after="0"/>
              <w:jc w:val="center"/>
              <w:rPr>
                <w:sz w:val="20"/>
                <w:szCs w:val="20"/>
              </w:rPr>
            </w:pPr>
            <w:r>
              <w:rPr>
                <w:rFonts w:cs="Tahoma"/>
                <w:sz w:val="20"/>
                <w:szCs w:val="20"/>
              </w:rPr>
              <w:t>10</w:t>
            </w:r>
          </w:p>
        </w:tc>
        <w:tc>
          <w:tcPr>
            <w:tcW w:w="1701" w:type="dxa"/>
          </w:tcPr>
          <w:p w14:paraId="5DD87BF8" w14:textId="77777777" w:rsidR="00143C47" w:rsidRPr="00453468" w:rsidRDefault="00143C47" w:rsidP="00143C47">
            <w:pPr>
              <w:spacing w:after="0"/>
              <w:jc w:val="center"/>
              <w:rPr>
                <w:sz w:val="20"/>
                <w:szCs w:val="20"/>
                <w:lang w:val="en-US"/>
              </w:rPr>
            </w:pPr>
          </w:p>
        </w:tc>
        <w:tc>
          <w:tcPr>
            <w:tcW w:w="1843" w:type="dxa"/>
          </w:tcPr>
          <w:p w14:paraId="5518CE81" w14:textId="77777777" w:rsidR="00143C47" w:rsidRPr="00453468" w:rsidRDefault="00143C47" w:rsidP="00143C47">
            <w:pPr>
              <w:spacing w:after="0"/>
              <w:jc w:val="center"/>
              <w:rPr>
                <w:sz w:val="20"/>
                <w:szCs w:val="20"/>
              </w:rPr>
            </w:pPr>
          </w:p>
        </w:tc>
      </w:tr>
      <w:tr w:rsidR="00143C47" w:rsidRPr="00453468" w14:paraId="19372FB7" w14:textId="77777777" w:rsidTr="00491965">
        <w:trPr>
          <w:trHeight w:hRule="exact" w:val="635"/>
        </w:trPr>
        <w:tc>
          <w:tcPr>
            <w:tcW w:w="893" w:type="dxa"/>
            <w:vAlign w:val="center"/>
          </w:tcPr>
          <w:p w14:paraId="12DCB54B" w14:textId="77777777" w:rsidR="00143C47" w:rsidRPr="00453468" w:rsidRDefault="00143C47" w:rsidP="00143C47">
            <w:pPr>
              <w:spacing w:after="0"/>
              <w:jc w:val="center"/>
              <w:rPr>
                <w:sz w:val="20"/>
                <w:szCs w:val="20"/>
              </w:rPr>
            </w:pPr>
            <w:r w:rsidRPr="00453468">
              <w:rPr>
                <w:sz w:val="20"/>
                <w:szCs w:val="20"/>
              </w:rPr>
              <w:t>2</w:t>
            </w:r>
          </w:p>
        </w:tc>
        <w:tc>
          <w:tcPr>
            <w:tcW w:w="2670" w:type="dxa"/>
            <w:noWrap/>
            <w:vAlign w:val="center"/>
          </w:tcPr>
          <w:p w14:paraId="3823BCE3" w14:textId="77777777" w:rsidR="00143C47" w:rsidRPr="00453468" w:rsidRDefault="00143C47" w:rsidP="00143C47">
            <w:pPr>
              <w:spacing w:after="0"/>
              <w:jc w:val="left"/>
              <w:rPr>
                <w:sz w:val="20"/>
                <w:szCs w:val="20"/>
              </w:rPr>
            </w:pPr>
            <w:r w:rsidRPr="00453468">
              <w:rPr>
                <w:sz w:val="20"/>
                <w:szCs w:val="20"/>
              </w:rPr>
              <w:t>Έμπειρος Σύμβουλος Πληροφορικής</w:t>
            </w:r>
          </w:p>
        </w:tc>
        <w:tc>
          <w:tcPr>
            <w:tcW w:w="1824" w:type="dxa"/>
            <w:noWrap/>
            <w:vAlign w:val="center"/>
          </w:tcPr>
          <w:p w14:paraId="4E12249C" w14:textId="68E16C7F" w:rsidR="00143C47" w:rsidRPr="00453468" w:rsidRDefault="00143C47" w:rsidP="00143C47">
            <w:pPr>
              <w:spacing w:after="0"/>
              <w:jc w:val="center"/>
              <w:rPr>
                <w:sz w:val="20"/>
                <w:szCs w:val="20"/>
              </w:rPr>
            </w:pPr>
            <w:r>
              <w:rPr>
                <w:rFonts w:cs="Tahoma"/>
                <w:sz w:val="20"/>
                <w:szCs w:val="20"/>
              </w:rPr>
              <w:t>8</w:t>
            </w:r>
          </w:p>
        </w:tc>
        <w:tc>
          <w:tcPr>
            <w:tcW w:w="1701" w:type="dxa"/>
          </w:tcPr>
          <w:p w14:paraId="29134DD7" w14:textId="77777777" w:rsidR="00143C47" w:rsidRPr="00453468" w:rsidRDefault="00143C47" w:rsidP="00143C47">
            <w:pPr>
              <w:spacing w:after="0"/>
              <w:jc w:val="center"/>
              <w:rPr>
                <w:sz w:val="20"/>
                <w:szCs w:val="20"/>
              </w:rPr>
            </w:pPr>
          </w:p>
        </w:tc>
        <w:tc>
          <w:tcPr>
            <w:tcW w:w="1843" w:type="dxa"/>
          </w:tcPr>
          <w:p w14:paraId="649DEA6C" w14:textId="77777777" w:rsidR="00143C47" w:rsidRPr="00453468" w:rsidRDefault="00143C47" w:rsidP="00143C47">
            <w:pPr>
              <w:spacing w:after="0"/>
              <w:jc w:val="center"/>
              <w:rPr>
                <w:sz w:val="20"/>
                <w:szCs w:val="20"/>
              </w:rPr>
            </w:pPr>
          </w:p>
        </w:tc>
      </w:tr>
      <w:tr w:rsidR="00143C47" w:rsidRPr="00453468" w14:paraId="614D3909" w14:textId="77777777" w:rsidTr="00491965">
        <w:trPr>
          <w:trHeight w:hRule="exact" w:val="680"/>
        </w:trPr>
        <w:tc>
          <w:tcPr>
            <w:tcW w:w="893" w:type="dxa"/>
            <w:tcBorders>
              <w:bottom w:val="single" w:sz="4" w:space="0" w:color="auto"/>
            </w:tcBorders>
            <w:vAlign w:val="center"/>
          </w:tcPr>
          <w:p w14:paraId="752E4A55" w14:textId="77777777" w:rsidR="00143C47" w:rsidRPr="00453468" w:rsidRDefault="00143C47" w:rsidP="00143C47">
            <w:pPr>
              <w:spacing w:after="0"/>
              <w:jc w:val="center"/>
              <w:rPr>
                <w:sz w:val="20"/>
                <w:szCs w:val="20"/>
              </w:rPr>
            </w:pPr>
            <w:r w:rsidRPr="00453468">
              <w:rPr>
                <w:sz w:val="20"/>
                <w:szCs w:val="20"/>
              </w:rPr>
              <w:t>3</w:t>
            </w:r>
          </w:p>
        </w:tc>
        <w:tc>
          <w:tcPr>
            <w:tcW w:w="2670" w:type="dxa"/>
            <w:tcBorders>
              <w:bottom w:val="single" w:sz="4" w:space="0" w:color="auto"/>
            </w:tcBorders>
            <w:noWrap/>
            <w:vAlign w:val="center"/>
          </w:tcPr>
          <w:p w14:paraId="0BE68A54" w14:textId="77777777" w:rsidR="00143C47" w:rsidRPr="00453468" w:rsidRDefault="00143C47" w:rsidP="00143C47">
            <w:pPr>
              <w:spacing w:after="0"/>
              <w:jc w:val="left"/>
              <w:rPr>
                <w:sz w:val="20"/>
                <w:szCs w:val="20"/>
              </w:rPr>
            </w:pPr>
            <w:r w:rsidRPr="00453468">
              <w:rPr>
                <w:sz w:val="20"/>
                <w:szCs w:val="20"/>
              </w:rPr>
              <w:t>Σύμβουλος Πληροφορικής</w:t>
            </w:r>
          </w:p>
        </w:tc>
        <w:tc>
          <w:tcPr>
            <w:tcW w:w="1824" w:type="dxa"/>
            <w:tcBorders>
              <w:bottom w:val="single" w:sz="4" w:space="0" w:color="auto"/>
            </w:tcBorders>
            <w:noWrap/>
            <w:vAlign w:val="center"/>
          </w:tcPr>
          <w:p w14:paraId="26557E47" w14:textId="0B9349BC" w:rsidR="00143C47" w:rsidRPr="00453468" w:rsidRDefault="00143C47" w:rsidP="00143C47">
            <w:pPr>
              <w:spacing w:after="0"/>
              <w:jc w:val="center"/>
              <w:rPr>
                <w:sz w:val="20"/>
                <w:szCs w:val="20"/>
              </w:rPr>
            </w:pPr>
            <w:r>
              <w:rPr>
                <w:rFonts w:cs="Tahoma"/>
                <w:sz w:val="20"/>
                <w:szCs w:val="20"/>
              </w:rPr>
              <w:t>16</w:t>
            </w:r>
          </w:p>
        </w:tc>
        <w:tc>
          <w:tcPr>
            <w:tcW w:w="1701" w:type="dxa"/>
            <w:tcBorders>
              <w:bottom w:val="single" w:sz="4" w:space="0" w:color="auto"/>
            </w:tcBorders>
          </w:tcPr>
          <w:p w14:paraId="38DA2164" w14:textId="77777777" w:rsidR="00143C47" w:rsidRPr="00453468" w:rsidRDefault="00143C47" w:rsidP="00143C47">
            <w:pPr>
              <w:spacing w:after="0"/>
              <w:jc w:val="center"/>
              <w:rPr>
                <w:sz w:val="20"/>
                <w:szCs w:val="20"/>
              </w:rPr>
            </w:pPr>
          </w:p>
        </w:tc>
        <w:tc>
          <w:tcPr>
            <w:tcW w:w="1843" w:type="dxa"/>
            <w:tcBorders>
              <w:bottom w:val="single" w:sz="4" w:space="0" w:color="auto"/>
            </w:tcBorders>
          </w:tcPr>
          <w:p w14:paraId="233FCAA1" w14:textId="77777777" w:rsidR="00143C47" w:rsidRPr="00453468" w:rsidRDefault="00143C47" w:rsidP="00143C47">
            <w:pPr>
              <w:spacing w:after="0"/>
              <w:jc w:val="center"/>
              <w:rPr>
                <w:sz w:val="20"/>
                <w:szCs w:val="20"/>
              </w:rPr>
            </w:pPr>
          </w:p>
        </w:tc>
      </w:tr>
      <w:tr w:rsidR="00143C47" w:rsidRPr="00453468" w14:paraId="6A222D96" w14:textId="77777777" w:rsidTr="00491965">
        <w:trPr>
          <w:trHeight w:hRule="exact" w:val="536"/>
        </w:trPr>
        <w:tc>
          <w:tcPr>
            <w:tcW w:w="893" w:type="dxa"/>
            <w:tcBorders>
              <w:bottom w:val="single" w:sz="4" w:space="0" w:color="auto"/>
            </w:tcBorders>
            <w:vAlign w:val="center"/>
          </w:tcPr>
          <w:p w14:paraId="6A91F119" w14:textId="77777777" w:rsidR="00143C47" w:rsidRPr="00453468" w:rsidRDefault="00143C47" w:rsidP="00143C47">
            <w:pPr>
              <w:spacing w:after="0"/>
              <w:jc w:val="center"/>
              <w:rPr>
                <w:sz w:val="20"/>
                <w:szCs w:val="20"/>
              </w:rPr>
            </w:pPr>
            <w:r w:rsidRPr="00453468">
              <w:rPr>
                <w:sz w:val="20"/>
                <w:szCs w:val="20"/>
              </w:rPr>
              <w:t>4</w:t>
            </w:r>
          </w:p>
        </w:tc>
        <w:tc>
          <w:tcPr>
            <w:tcW w:w="2670" w:type="dxa"/>
            <w:tcBorders>
              <w:bottom w:val="single" w:sz="4" w:space="0" w:color="auto"/>
            </w:tcBorders>
            <w:noWrap/>
            <w:vAlign w:val="center"/>
          </w:tcPr>
          <w:p w14:paraId="7BDB3C52" w14:textId="77777777" w:rsidR="00143C47" w:rsidRPr="00453468" w:rsidRDefault="00143C47" w:rsidP="00143C47">
            <w:pPr>
              <w:spacing w:after="0"/>
              <w:jc w:val="left"/>
              <w:rPr>
                <w:sz w:val="20"/>
                <w:szCs w:val="20"/>
              </w:rPr>
            </w:pPr>
            <w:r w:rsidRPr="00453468">
              <w:rPr>
                <w:rFonts w:cs="Tahoma"/>
                <w:sz w:val="20"/>
                <w:szCs w:val="20"/>
              </w:rPr>
              <w:t>Έμπειρος Νομικός Σύμβουλος</w:t>
            </w:r>
          </w:p>
        </w:tc>
        <w:tc>
          <w:tcPr>
            <w:tcW w:w="1824" w:type="dxa"/>
            <w:tcBorders>
              <w:bottom w:val="single" w:sz="4" w:space="0" w:color="auto"/>
            </w:tcBorders>
            <w:noWrap/>
            <w:vAlign w:val="center"/>
          </w:tcPr>
          <w:p w14:paraId="24A619BD" w14:textId="57C5EDA6" w:rsidR="00143C47" w:rsidRPr="00453468" w:rsidRDefault="00143C47" w:rsidP="00143C47">
            <w:pPr>
              <w:spacing w:after="0"/>
              <w:jc w:val="center"/>
              <w:rPr>
                <w:sz w:val="20"/>
                <w:szCs w:val="20"/>
              </w:rPr>
            </w:pPr>
            <w:r>
              <w:rPr>
                <w:rFonts w:cs="Tahoma"/>
                <w:sz w:val="20"/>
                <w:szCs w:val="20"/>
              </w:rPr>
              <w:t>4</w:t>
            </w:r>
          </w:p>
        </w:tc>
        <w:tc>
          <w:tcPr>
            <w:tcW w:w="1701" w:type="dxa"/>
            <w:tcBorders>
              <w:bottom w:val="single" w:sz="4" w:space="0" w:color="auto"/>
            </w:tcBorders>
          </w:tcPr>
          <w:p w14:paraId="13363C8F" w14:textId="77777777" w:rsidR="00143C47" w:rsidRPr="00453468" w:rsidRDefault="00143C47" w:rsidP="00143C47">
            <w:pPr>
              <w:spacing w:after="0"/>
              <w:jc w:val="center"/>
              <w:rPr>
                <w:sz w:val="20"/>
                <w:szCs w:val="20"/>
              </w:rPr>
            </w:pPr>
          </w:p>
        </w:tc>
        <w:tc>
          <w:tcPr>
            <w:tcW w:w="1843" w:type="dxa"/>
            <w:tcBorders>
              <w:bottom w:val="single" w:sz="4" w:space="0" w:color="auto"/>
            </w:tcBorders>
          </w:tcPr>
          <w:p w14:paraId="22BDE5B6" w14:textId="77777777" w:rsidR="00143C47" w:rsidRPr="00453468" w:rsidRDefault="00143C47" w:rsidP="00143C47">
            <w:pPr>
              <w:spacing w:after="0"/>
              <w:jc w:val="center"/>
              <w:rPr>
                <w:sz w:val="20"/>
                <w:szCs w:val="20"/>
              </w:rPr>
            </w:pPr>
          </w:p>
        </w:tc>
      </w:tr>
      <w:tr w:rsidR="00143C47" w:rsidRPr="00453468" w14:paraId="47FAB76B" w14:textId="77777777" w:rsidTr="00491965">
        <w:trPr>
          <w:trHeight w:hRule="exact" w:val="806"/>
        </w:trPr>
        <w:tc>
          <w:tcPr>
            <w:tcW w:w="893" w:type="dxa"/>
            <w:tcBorders>
              <w:bottom w:val="single" w:sz="4" w:space="0" w:color="auto"/>
            </w:tcBorders>
            <w:vAlign w:val="center"/>
          </w:tcPr>
          <w:p w14:paraId="3C3BD5B8" w14:textId="77777777" w:rsidR="00143C47" w:rsidRPr="00453468" w:rsidRDefault="00143C47" w:rsidP="00143C47">
            <w:pPr>
              <w:spacing w:after="0"/>
              <w:jc w:val="center"/>
              <w:rPr>
                <w:sz w:val="20"/>
                <w:szCs w:val="20"/>
              </w:rPr>
            </w:pPr>
            <w:r w:rsidRPr="00453468">
              <w:rPr>
                <w:sz w:val="20"/>
                <w:szCs w:val="20"/>
              </w:rPr>
              <w:t>5</w:t>
            </w:r>
          </w:p>
        </w:tc>
        <w:tc>
          <w:tcPr>
            <w:tcW w:w="2670" w:type="dxa"/>
            <w:tcBorders>
              <w:bottom w:val="single" w:sz="4" w:space="0" w:color="auto"/>
            </w:tcBorders>
            <w:noWrap/>
            <w:vAlign w:val="center"/>
          </w:tcPr>
          <w:p w14:paraId="5E82C1D8" w14:textId="77777777" w:rsidR="00143C47" w:rsidRPr="00453468" w:rsidRDefault="00143C47" w:rsidP="00143C47">
            <w:pPr>
              <w:spacing w:after="0"/>
              <w:jc w:val="left"/>
              <w:rPr>
                <w:rFonts w:cs="Tahoma"/>
                <w:sz w:val="20"/>
                <w:szCs w:val="20"/>
              </w:rPr>
            </w:pPr>
            <w:r w:rsidRPr="00453468">
              <w:rPr>
                <w:rFonts w:cs="Tahoma"/>
                <w:sz w:val="20"/>
                <w:szCs w:val="20"/>
              </w:rPr>
              <w:t xml:space="preserve">Έμπειρος Σύμβουλος Απλούστευσης Διαδικασιών (BPR </w:t>
            </w:r>
            <w:proofErr w:type="spellStart"/>
            <w:r w:rsidRPr="00453468">
              <w:rPr>
                <w:rFonts w:cs="Tahoma"/>
                <w:sz w:val="20"/>
                <w:szCs w:val="20"/>
              </w:rPr>
              <w:t>Senior</w:t>
            </w:r>
            <w:proofErr w:type="spellEnd"/>
            <w:r w:rsidRPr="00453468">
              <w:rPr>
                <w:rFonts w:cs="Tahoma"/>
                <w:sz w:val="20"/>
                <w:szCs w:val="20"/>
              </w:rPr>
              <w:t xml:space="preserve"> </w:t>
            </w:r>
            <w:proofErr w:type="spellStart"/>
            <w:r w:rsidRPr="00453468">
              <w:rPr>
                <w:rFonts w:cs="Tahoma"/>
                <w:sz w:val="20"/>
                <w:szCs w:val="20"/>
              </w:rPr>
              <w:t>Expert</w:t>
            </w:r>
            <w:proofErr w:type="spellEnd"/>
            <w:r w:rsidRPr="00453468">
              <w:rPr>
                <w:rFonts w:cs="Tahoma"/>
                <w:sz w:val="20"/>
                <w:szCs w:val="20"/>
              </w:rPr>
              <w:t>)</w:t>
            </w:r>
          </w:p>
        </w:tc>
        <w:tc>
          <w:tcPr>
            <w:tcW w:w="1824" w:type="dxa"/>
            <w:tcBorders>
              <w:bottom w:val="single" w:sz="4" w:space="0" w:color="auto"/>
            </w:tcBorders>
            <w:noWrap/>
            <w:vAlign w:val="center"/>
          </w:tcPr>
          <w:p w14:paraId="595358AE" w14:textId="6F7AFBD5" w:rsidR="00143C47" w:rsidRPr="00453468" w:rsidRDefault="00143C47" w:rsidP="00143C47">
            <w:pPr>
              <w:spacing w:after="0"/>
              <w:jc w:val="center"/>
              <w:rPr>
                <w:sz w:val="20"/>
                <w:szCs w:val="20"/>
              </w:rPr>
            </w:pPr>
            <w:r>
              <w:rPr>
                <w:rFonts w:cs="Tahoma"/>
                <w:sz w:val="20"/>
                <w:szCs w:val="20"/>
              </w:rPr>
              <w:t>5</w:t>
            </w:r>
          </w:p>
        </w:tc>
        <w:tc>
          <w:tcPr>
            <w:tcW w:w="1701" w:type="dxa"/>
            <w:tcBorders>
              <w:bottom w:val="single" w:sz="4" w:space="0" w:color="auto"/>
            </w:tcBorders>
          </w:tcPr>
          <w:p w14:paraId="6D7DE38D" w14:textId="77777777" w:rsidR="00143C47" w:rsidRPr="00453468" w:rsidRDefault="00143C47" w:rsidP="00143C47">
            <w:pPr>
              <w:spacing w:after="0"/>
              <w:jc w:val="center"/>
              <w:rPr>
                <w:sz w:val="20"/>
                <w:szCs w:val="20"/>
              </w:rPr>
            </w:pPr>
          </w:p>
        </w:tc>
        <w:tc>
          <w:tcPr>
            <w:tcW w:w="1843" w:type="dxa"/>
            <w:tcBorders>
              <w:bottom w:val="single" w:sz="4" w:space="0" w:color="auto"/>
            </w:tcBorders>
          </w:tcPr>
          <w:p w14:paraId="118F77FC" w14:textId="77777777" w:rsidR="00143C47" w:rsidRPr="00453468" w:rsidRDefault="00143C47" w:rsidP="00143C47">
            <w:pPr>
              <w:spacing w:after="0"/>
              <w:jc w:val="center"/>
              <w:rPr>
                <w:sz w:val="20"/>
                <w:szCs w:val="20"/>
              </w:rPr>
            </w:pPr>
          </w:p>
        </w:tc>
      </w:tr>
      <w:tr w:rsidR="00143C47" w:rsidRPr="00453468" w14:paraId="4A33A63B" w14:textId="77777777" w:rsidTr="00491965">
        <w:trPr>
          <w:trHeight w:hRule="exact" w:val="545"/>
        </w:trPr>
        <w:tc>
          <w:tcPr>
            <w:tcW w:w="893" w:type="dxa"/>
            <w:tcBorders>
              <w:bottom w:val="single" w:sz="4" w:space="0" w:color="auto"/>
            </w:tcBorders>
            <w:vAlign w:val="center"/>
          </w:tcPr>
          <w:p w14:paraId="785B5889" w14:textId="77777777" w:rsidR="00143C47" w:rsidRPr="00453468" w:rsidRDefault="00143C47" w:rsidP="00143C47">
            <w:pPr>
              <w:spacing w:after="0"/>
              <w:jc w:val="center"/>
              <w:rPr>
                <w:sz w:val="20"/>
                <w:szCs w:val="20"/>
              </w:rPr>
            </w:pPr>
            <w:r w:rsidRPr="00453468">
              <w:rPr>
                <w:sz w:val="20"/>
                <w:szCs w:val="20"/>
              </w:rPr>
              <w:lastRenderedPageBreak/>
              <w:t>6</w:t>
            </w:r>
          </w:p>
        </w:tc>
        <w:tc>
          <w:tcPr>
            <w:tcW w:w="2670" w:type="dxa"/>
            <w:tcBorders>
              <w:bottom w:val="single" w:sz="4" w:space="0" w:color="auto"/>
            </w:tcBorders>
            <w:noWrap/>
            <w:vAlign w:val="center"/>
          </w:tcPr>
          <w:p w14:paraId="636089B6" w14:textId="77777777" w:rsidR="00143C47" w:rsidRPr="00453468" w:rsidRDefault="00143C47" w:rsidP="00143C47">
            <w:pPr>
              <w:spacing w:after="0"/>
              <w:jc w:val="left"/>
              <w:rPr>
                <w:rFonts w:cs="Tahoma"/>
                <w:sz w:val="20"/>
                <w:szCs w:val="20"/>
              </w:rPr>
            </w:pPr>
            <w:r w:rsidRPr="00453468">
              <w:rPr>
                <w:rFonts w:cs="Tahoma"/>
                <w:sz w:val="20"/>
                <w:szCs w:val="20"/>
              </w:rPr>
              <w:t xml:space="preserve">Σύμβουλος Απλούστευσης Διαδικασιών (BPR </w:t>
            </w:r>
            <w:proofErr w:type="spellStart"/>
            <w:r w:rsidRPr="00453468">
              <w:rPr>
                <w:rFonts w:cs="Tahoma"/>
                <w:sz w:val="20"/>
                <w:szCs w:val="20"/>
              </w:rPr>
              <w:t>Expert</w:t>
            </w:r>
            <w:proofErr w:type="spellEnd"/>
            <w:r w:rsidRPr="00453468">
              <w:rPr>
                <w:rFonts w:cs="Tahoma"/>
                <w:sz w:val="20"/>
                <w:szCs w:val="20"/>
              </w:rPr>
              <w:t>)</w:t>
            </w:r>
          </w:p>
        </w:tc>
        <w:tc>
          <w:tcPr>
            <w:tcW w:w="1824" w:type="dxa"/>
            <w:tcBorders>
              <w:bottom w:val="single" w:sz="4" w:space="0" w:color="auto"/>
            </w:tcBorders>
            <w:noWrap/>
            <w:vAlign w:val="center"/>
          </w:tcPr>
          <w:p w14:paraId="098FF465" w14:textId="3DDB5060" w:rsidR="00143C47" w:rsidRPr="00453468" w:rsidRDefault="00143C47" w:rsidP="00143C47">
            <w:pPr>
              <w:spacing w:after="0"/>
              <w:jc w:val="center"/>
              <w:rPr>
                <w:sz w:val="20"/>
                <w:szCs w:val="20"/>
              </w:rPr>
            </w:pPr>
            <w:r>
              <w:rPr>
                <w:rFonts w:cs="Tahoma"/>
                <w:sz w:val="20"/>
                <w:szCs w:val="20"/>
              </w:rPr>
              <w:t>10</w:t>
            </w:r>
          </w:p>
        </w:tc>
        <w:tc>
          <w:tcPr>
            <w:tcW w:w="1701" w:type="dxa"/>
            <w:tcBorders>
              <w:bottom w:val="single" w:sz="4" w:space="0" w:color="auto"/>
            </w:tcBorders>
          </w:tcPr>
          <w:p w14:paraId="729F8208" w14:textId="77777777" w:rsidR="00143C47" w:rsidRPr="00453468" w:rsidRDefault="00143C47" w:rsidP="00143C47">
            <w:pPr>
              <w:spacing w:after="0"/>
              <w:jc w:val="center"/>
              <w:rPr>
                <w:sz w:val="20"/>
                <w:szCs w:val="20"/>
              </w:rPr>
            </w:pPr>
          </w:p>
        </w:tc>
        <w:tc>
          <w:tcPr>
            <w:tcW w:w="1843" w:type="dxa"/>
            <w:tcBorders>
              <w:bottom w:val="single" w:sz="4" w:space="0" w:color="auto"/>
            </w:tcBorders>
          </w:tcPr>
          <w:p w14:paraId="6C4C67B6" w14:textId="77777777" w:rsidR="00143C47" w:rsidRPr="00453468" w:rsidRDefault="00143C47" w:rsidP="00143C47">
            <w:pPr>
              <w:spacing w:after="0"/>
              <w:jc w:val="center"/>
              <w:rPr>
                <w:sz w:val="20"/>
                <w:szCs w:val="20"/>
              </w:rPr>
            </w:pPr>
          </w:p>
        </w:tc>
      </w:tr>
      <w:tr w:rsidR="00143C47" w:rsidRPr="00453468" w14:paraId="02F3254E" w14:textId="77777777" w:rsidTr="00491965">
        <w:trPr>
          <w:trHeight w:hRule="exact" w:val="509"/>
        </w:trPr>
        <w:tc>
          <w:tcPr>
            <w:tcW w:w="893" w:type="dxa"/>
            <w:tcBorders>
              <w:top w:val="single" w:sz="4" w:space="0" w:color="auto"/>
              <w:left w:val="single" w:sz="4" w:space="0" w:color="auto"/>
              <w:bottom w:val="single" w:sz="4" w:space="0" w:color="auto"/>
              <w:right w:val="single" w:sz="4" w:space="0" w:color="auto"/>
            </w:tcBorders>
            <w:vAlign w:val="center"/>
          </w:tcPr>
          <w:p w14:paraId="3A7CFBAD" w14:textId="77777777" w:rsidR="00143C47" w:rsidRPr="00453468" w:rsidRDefault="00143C47" w:rsidP="00491965">
            <w:pPr>
              <w:spacing w:after="0"/>
              <w:jc w:val="center"/>
              <w:rPr>
                <w:sz w:val="20"/>
                <w:szCs w:val="20"/>
              </w:rPr>
            </w:pPr>
          </w:p>
        </w:tc>
        <w:tc>
          <w:tcPr>
            <w:tcW w:w="2670" w:type="dxa"/>
            <w:tcBorders>
              <w:top w:val="single" w:sz="4" w:space="0" w:color="auto"/>
              <w:left w:val="single" w:sz="4" w:space="0" w:color="auto"/>
              <w:bottom w:val="single" w:sz="4" w:space="0" w:color="auto"/>
              <w:right w:val="single" w:sz="4" w:space="0" w:color="auto"/>
            </w:tcBorders>
            <w:noWrap/>
            <w:vAlign w:val="center"/>
          </w:tcPr>
          <w:p w14:paraId="67CFF84F" w14:textId="77777777" w:rsidR="00143C47" w:rsidRPr="00453468" w:rsidRDefault="00143C47" w:rsidP="00491965">
            <w:pPr>
              <w:spacing w:after="0"/>
              <w:jc w:val="left"/>
              <w:rPr>
                <w:b/>
                <w:bCs/>
                <w:sz w:val="20"/>
                <w:szCs w:val="20"/>
              </w:rPr>
            </w:pPr>
            <w:r w:rsidRPr="00453468">
              <w:rPr>
                <w:b/>
                <w:bCs/>
                <w:sz w:val="20"/>
                <w:szCs w:val="20"/>
              </w:rPr>
              <w:t>ΣΥΝΟΛΟ</w:t>
            </w:r>
          </w:p>
        </w:tc>
        <w:tc>
          <w:tcPr>
            <w:tcW w:w="1824" w:type="dxa"/>
            <w:tcBorders>
              <w:top w:val="single" w:sz="4" w:space="0" w:color="auto"/>
              <w:left w:val="single" w:sz="4" w:space="0" w:color="auto"/>
              <w:bottom w:val="single" w:sz="4" w:space="0" w:color="auto"/>
              <w:right w:val="single" w:sz="4" w:space="0" w:color="auto"/>
            </w:tcBorders>
            <w:noWrap/>
            <w:vAlign w:val="center"/>
          </w:tcPr>
          <w:p w14:paraId="3075CE16" w14:textId="29DDBE2A" w:rsidR="00143C47" w:rsidRPr="00453468" w:rsidRDefault="00143C47" w:rsidP="00491965">
            <w:pPr>
              <w:spacing w:after="0"/>
              <w:jc w:val="center"/>
              <w:rPr>
                <w:b/>
                <w:bCs/>
                <w:sz w:val="20"/>
                <w:szCs w:val="20"/>
              </w:rPr>
            </w:pPr>
            <w:r>
              <w:rPr>
                <w:b/>
                <w:bCs/>
                <w:sz w:val="20"/>
                <w:szCs w:val="20"/>
              </w:rPr>
              <w:t>53</w:t>
            </w:r>
          </w:p>
        </w:tc>
        <w:tc>
          <w:tcPr>
            <w:tcW w:w="1701" w:type="dxa"/>
            <w:tcBorders>
              <w:top w:val="single" w:sz="4" w:space="0" w:color="auto"/>
              <w:left w:val="single" w:sz="4" w:space="0" w:color="auto"/>
              <w:bottom w:val="single" w:sz="4" w:space="0" w:color="auto"/>
              <w:right w:val="single" w:sz="4" w:space="0" w:color="auto"/>
            </w:tcBorders>
          </w:tcPr>
          <w:p w14:paraId="326FDE3C" w14:textId="77777777" w:rsidR="00143C47" w:rsidRPr="00453468" w:rsidRDefault="00143C47" w:rsidP="00491965">
            <w:pPr>
              <w:spacing w:after="0"/>
              <w:jc w:val="center"/>
              <w:rPr>
                <w:b/>
                <w:bCs/>
                <w:sz w:val="20"/>
                <w:szCs w:val="20"/>
              </w:rPr>
            </w:pPr>
          </w:p>
        </w:tc>
        <w:tc>
          <w:tcPr>
            <w:tcW w:w="1843" w:type="dxa"/>
            <w:tcBorders>
              <w:top w:val="single" w:sz="4" w:space="0" w:color="auto"/>
              <w:left w:val="single" w:sz="4" w:space="0" w:color="auto"/>
              <w:bottom w:val="single" w:sz="4" w:space="0" w:color="auto"/>
              <w:right w:val="single" w:sz="4" w:space="0" w:color="auto"/>
            </w:tcBorders>
            <w:vAlign w:val="bottom"/>
          </w:tcPr>
          <w:p w14:paraId="08AD7F23" w14:textId="77777777" w:rsidR="00143C47" w:rsidRPr="00453468" w:rsidRDefault="00143C47" w:rsidP="00491965">
            <w:pPr>
              <w:spacing w:after="0"/>
              <w:jc w:val="center"/>
              <w:rPr>
                <w:b/>
                <w:bCs/>
                <w:sz w:val="20"/>
                <w:szCs w:val="20"/>
              </w:rPr>
            </w:pPr>
          </w:p>
        </w:tc>
      </w:tr>
    </w:tbl>
    <w:p w14:paraId="13A449C1" w14:textId="77777777" w:rsidR="00143C47" w:rsidRDefault="00143C47" w:rsidP="00B47185"/>
    <w:p w14:paraId="52D5B100" w14:textId="77777777" w:rsidR="00143C47" w:rsidRDefault="00143C47" w:rsidP="00B47185"/>
    <w:p w14:paraId="4FD4D9FA" w14:textId="77777777" w:rsidR="00143C47" w:rsidRPr="00F43CF8" w:rsidRDefault="00143C47" w:rsidP="00B47185"/>
    <w:p w14:paraId="625B30E8" w14:textId="231B4CA6" w:rsidR="000A20CA" w:rsidRPr="00F43CF8" w:rsidRDefault="000A20CA" w:rsidP="00F43CF8">
      <w:pPr>
        <w:pStyle w:val="40"/>
        <w:tabs>
          <w:tab w:val="left" w:pos="2410"/>
        </w:tabs>
        <w:ind w:left="851"/>
        <w:rPr>
          <w:b w:val="0"/>
          <w:szCs w:val="22"/>
        </w:rPr>
      </w:pPr>
      <w:bookmarkStart w:id="788" w:name="_Toc87520554"/>
      <w:r w:rsidRPr="00F43CF8">
        <w:rPr>
          <w:sz w:val="22"/>
          <w:szCs w:val="22"/>
        </w:rPr>
        <w:t>Συγκεντρωτικός Πίνακας Οικονομική Προσφοράς</w:t>
      </w:r>
      <w:bookmarkEnd w:id="788"/>
    </w:p>
    <w:tbl>
      <w:tblPr>
        <w:tblStyle w:val="TableGrid1"/>
        <w:tblW w:w="8931" w:type="dxa"/>
        <w:tblInd w:w="-5" w:type="dxa"/>
        <w:tblLook w:val="04A0" w:firstRow="1" w:lastRow="0" w:firstColumn="1" w:lastColumn="0" w:noHBand="0" w:noVBand="1"/>
      </w:tblPr>
      <w:tblGrid>
        <w:gridCol w:w="606"/>
        <w:gridCol w:w="5490"/>
        <w:gridCol w:w="1417"/>
        <w:gridCol w:w="1418"/>
      </w:tblGrid>
      <w:tr w:rsidR="000A20CA" w:rsidRPr="00453468" w14:paraId="72933EEE" w14:textId="77777777" w:rsidTr="00143C47">
        <w:trPr>
          <w:trHeight w:hRule="exact" w:val="862"/>
          <w:tblHeader/>
        </w:trPr>
        <w:tc>
          <w:tcPr>
            <w:tcW w:w="606" w:type="dxa"/>
            <w:vAlign w:val="center"/>
          </w:tcPr>
          <w:p w14:paraId="6B3351E7" w14:textId="77777777" w:rsidR="000A20CA" w:rsidRPr="00453468" w:rsidRDefault="000A20CA" w:rsidP="00146574">
            <w:pPr>
              <w:spacing w:after="0"/>
              <w:jc w:val="center"/>
              <w:rPr>
                <w:b/>
                <w:bCs/>
                <w:sz w:val="20"/>
                <w:szCs w:val="20"/>
              </w:rPr>
            </w:pPr>
            <w:r w:rsidRPr="00453468">
              <w:rPr>
                <w:b/>
                <w:bCs/>
                <w:sz w:val="20"/>
                <w:szCs w:val="20"/>
              </w:rPr>
              <w:t>Α/Α</w:t>
            </w:r>
          </w:p>
        </w:tc>
        <w:tc>
          <w:tcPr>
            <w:tcW w:w="5490" w:type="dxa"/>
            <w:noWrap/>
            <w:vAlign w:val="center"/>
          </w:tcPr>
          <w:p w14:paraId="2AD9F95D" w14:textId="35312844" w:rsidR="000A20CA" w:rsidRPr="00453468" w:rsidRDefault="00B47185" w:rsidP="00146574">
            <w:pPr>
              <w:spacing w:after="0"/>
              <w:jc w:val="center"/>
              <w:rPr>
                <w:b/>
                <w:bCs/>
                <w:sz w:val="20"/>
                <w:szCs w:val="20"/>
              </w:rPr>
            </w:pPr>
            <w:r>
              <w:rPr>
                <w:b/>
                <w:bCs/>
                <w:sz w:val="20"/>
                <w:szCs w:val="20"/>
              </w:rPr>
              <w:t xml:space="preserve">Ενότητα </w:t>
            </w:r>
            <w:r w:rsidRPr="00453468">
              <w:rPr>
                <w:b/>
                <w:bCs/>
                <w:sz w:val="20"/>
                <w:szCs w:val="20"/>
              </w:rPr>
              <w:t xml:space="preserve"> </w:t>
            </w:r>
            <w:r w:rsidR="000A20CA">
              <w:rPr>
                <w:b/>
                <w:bCs/>
                <w:sz w:val="20"/>
                <w:szCs w:val="20"/>
              </w:rPr>
              <w:t>Υπηρεσιών</w:t>
            </w:r>
          </w:p>
        </w:tc>
        <w:tc>
          <w:tcPr>
            <w:tcW w:w="1417" w:type="dxa"/>
            <w:vAlign w:val="center"/>
          </w:tcPr>
          <w:p w14:paraId="074034BD" w14:textId="77777777" w:rsidR="000A20CA" w:rsidRPr="00453468" w:rsidRDefault="000A20CA" w:rsidP="00146574">
            <w:pPr>
              <w:spacing w:after="0"/>
              <w:jc w:val="center"/>
              <w:rPr>
                <w:b/>
                <w:bCs/>
                <w:sz w:val="20"/>
                <w:szCs w:val="20"/>
              </w:rPr>
            </w:pPr>
            <w:r>
              <w:rPr>
                <w:b/>
                <w:bCs/>
                <w:sz w:val="20"/>
                <w:szCs w:val="20"/>
              </w:rPr>
              <w:t xml:space="preserve">Συνολικό </w:t>
            </w:r>
            <w:r w:rsidRPr="00453468">
              <w:rPr>
                <w:b/>
                <w:bCs/>
                <w:sz w:val="20"/>
                <w:szCs w:val="20"/>
              </w:rPr>
              <w:t>Κόστος χωρίς ΦΠΑ</w:t>
            </w:r>
          </w:p>
        </w:tc>
        <w:tc>
          <w:tcPr>
            <w:tcW w:w="1418" w:type="dxa"/>
            <w:vAlign w:val="center"/>
          </w:tcPr>
          <w:p w14:paraId="4533E2DE" w14:textId="77777777" w:rsidR="000A20CA" w:rsidRPr="00453468" w:rsidRDefault="000A20CA" w:rsidP="00146574">
            <w:pPr>
              <w:spacing w:after="0"/>
              <w:jc w:val="center"/>
              <w:rPr>
                <w:b/>
                <w:bCs/>
                <w:sz w:val="20"/>
                <w:szCs w:val="20"/>
              </w:rPr>
            </w:pPr>
            <w:r w:rsidRPr="00453468">
              <w:rPr>
                <w:b/>
                <w:bCs/>
                <w:sz w:val="20"/>
                <w:szCs w:val="20"/>
              </w:rPr>
              <w:t xml:space="preserve">Συνολικό Κόστος </w:t>
            </w:r>
            <w:r>
              <w:rPr>
                <w:b/>
                <w:bCs/>
                <w:sz w:val="20"/>
                <w:szCs w:val="20"/>
              </w:rPr>
              <w:t>με</w:t>
            </w:r>
            <w:r w:rsidRPr="00453468">
              <w:rPr>
                <w:b/>
                <w:bCs/>
                <w:sz w:val="20"/>
                <w:szCs w:val="20"/>
              </w:rPr>
              <w:t xml:space="preserve"> ΦΠΑ</w:t>
            </w:r>
          </w:p>
        </w:tc>
      </w:tr>
      <w:tr w:rsidR="000A20CA" w:rsidRPr="00453468" w14:paraId="017386AF" w14:textId="77777777" w:rsidTr="00143C47">
        <w:trPr>
          <w:trHeight w:hRule="exact" w:val="772"/>
        </w:trPr>
        <w:tc>
          <w:tcPr>
            <w:tcW w:w="606" w:type="dxa"/>
            <w:vAlign w:val="center"/>
          </w:tcPr>
          <w:p w14:paraId="15E219F6" w14:textId="77777777" w:rsidR="000A20CA" w:rsidRPr="00453468" w:rsidRDefault="000A20CA" w:rsidP="00146574">
            <w:pPr>
              <w:spacing w:after="0"/>
              <w:jc w:val="center"/>
              <w:rPr>
                <w:sz w:val="20"/>
                <w:szCs w:val="20"/>
              </w:rPr>
            </w:pPr>
            <w:r w:rsidRPr="00453468">
              <w:rPr>
                <w:sz w:val="20"/>
                <w:szCs w:val="20"/>
              </w:rPr>
              <w:t>1</w:t>
            </w:r>
          </w:p>
        </w:tc>
        <w:tc>
          <w:tcPr>
            <w:tcW w:w="5490" w:type="dxa"/>
            <w:noWrap/>
            <w:vAlign w:val="center"/>
          </w:tcPr>
          <w:p w14:paraId="1E0AC29E" w14:textId="499897F5" w:rsidR="000A20CA" w:rsidRPr="000E40C3" w:rsidRDefault="00143C47" w:rsidP="00146574">
            <w:pPr>
              <w:spacing w:after="0"/>
              <w:jc w:val="left"/>
              <w:rPr>
                <w:sz w:val="20"/>
                <w:szCs w:val="20"/>
              </w:rPr>
            </w:pPr>
            <w:r>
              <w:rPr>
                <w:sz w:val="20"/>
                <w:szCs w:val="20"/>
              </w:rPr>
              <w:t>Σύμβουλος Ωρίμανσης του Έ</w:t>
            </w:r>
            <w:r w:rsidRPr="00143C47">
              <w:rPr>
                <w:sz w:val="20"/>
                <w:szCs w:val="20"/>
              </w:rPr>
              <w:t>ργου "Συστήμα Διαχείρισης Κινδύνων και ανάπτυξης Πλάνου διαχείρισης της επιχειρησιακής συνέχειας της ΑΑΔΕ"</w:t>
            </w:r>
          </w:p>
        </w:tc>
        <w:tc>
          <w:tcPr>
            <w:tcW w:w="1417" w:type="dxa"/>
          </w:tcPr>
          <w:p w14:paraId="1DD8EF7B" w14:textId="77777777" w:rsidR="000A20CA" w:rsidRPr="005E1582" w:rsidRDefault="000A20CA" w:rsidP="00146574">
            <w:pPr>
              <w:spacing w:after="0"/>
              <w:jc w:val="center"/>
              <w:rPr>
                <w:sz w:val="20"/>
                <w:szCs w:val="20"/>
              </w:rPr>
            </w:pPr>
          </w:p>
        </w:tc>
        <w:tc>
          <w:tcPr>
            <w:tcW w:w="1418" w:type="dxa"/>
          </w:tcPr>
          <w:p w14:paraId="2668117C" w14:textId="77777777" w:rsidR="000A20CA" w:rsidRPr="00453468" w:rsidRDefault="000A20CA" w:rsidP="00146574">
            <w:pPr>
              <w:spacing w:after="0"/>
              <w:jc w:val="center"/>
              <w:rPr>
                <w:sz w:val="20"/>
                <w:szCs w:val="20"/>
              </w:rPr>
            </w:pPr>
          </w:p>
        </w:tc>
      </w:tr>
      <w:tr w:rsidR="000A20CA" w:rsidRPr="00453468" w14:paraId="12314CE9" w14:textId="77777777" w:rsidTr="00143C47">
        <w:trPr>
          <w:trHeight w:hRule="exact" w:val="557"/>
        </w:trPr>
        <w:tc>
          <w:tcPr>
            <w:tcW w:w="606" w:type="dxa"/>
            <w:vAlign w:val="center"/>
          </w:tcPr>
          <w:p w14:paraId="4802A9BC" w14:textId="77777777" w:rsidR="000A20CA" w:rsidRPr="00453468" w:rsidRDefault="000A20CA" w:rsidP="00146574">
            <w:pPr>
              <w:spacing w:after="0"/>
              <w:jc w:val="center"/>
              <w:rPr>
                <w:sz w:val="20"/>
              </w:rPr>
            </w:pPr>
            <w:r>
              <w:rPr>
                <w:sz w:val="20"/>
              </w:rPr>
              <w:t>2</w:t>
            </w:r>
          </w:p>
        </w:tc>
        <w:tc>
          <w:tcPr>
            <w:tcW w:w="5490" w:type="dxa"/>
            <w:noWrap/>
            <w:vAlign w:val="center"/>
          </w:tcPr>
          <w:p w14:paraId="29367A0D" w14:textId="31BE44A9" w:rsidR="000A20CA" w:rsidRPr="000E40C3" w:rsidRDefault="00143C47" w:rsidP="00146574">
            <w:pPr>
              <w:spacing w:after="0"/>
              <w:jc w:val="left"/>
              <w:rPr>
                <w:sz w:val="20"/>
                <w:szCs w:val="20"/>
              </w:rPr>
            </w:pPr>
            <w:r>
              <w:rPr>
                <w:sz w:val="20"/>
                <w:szCs w:val="20"/>
              </w:rPr>
              <w:t>Σύμβουλος Ωρίμανσης του Έ</w:t>
            </w:r>
            <w:r w:rsidRPr="00143C47">
              <w:rPr>
                <w:sz w:val="20"/>
                <w:szCs w:val="20"/>
              </w:rPr>
              <w:t>ργου "Αναβάθμιση και Επέκταση του Κέντρου Εξυπηρέτησης Φορολογουμένων"</w:t>
            </w:r>
          </w:p>
        </w:tc>
        <w:tc>
          <w:tcPr>
            <w:tcW w:w="1417" w:type="dxa"/>
          </w:tcPr>
          <w:p w14:paraId="29F5011E" w14:textId="77777777" w:rsidR="000A20CA" w:rsidRPr="00120FA1" w:rsidRDefault="000A20CA" w:rsidP="00146574">
            <w:pPr>
              <w:spacing w:after="0"/>
              <w:jc w:val="center"/>
              <w:rPr>
                <w:sz w:val="20"/>
              </w:rPr>
            </w:pPr>
          </w:p>
        </w:tc>
        <w:tc>
          <w:tcPr>
            <w:tcW w:w="1418" w:type="dxa"/>
          </w:tcPr>
          <w:p w14:paraId="37389ECF" w14:textId="77777777" w:rsidR="000A20CA" w:rsidRPr="00453468" w:rsidRDefault="000A20CA" w:rsidP="00146574">
            <w:pPr>
              <w:spacing w:after="0"/>
              <w:jc w:val="center"/>
              <w:rPr>
                <w:sz w:val="20"/>
              </w:rPr>
            </w:pPr>
          </w:p>
        </w:tc>
      </w:tr>
      <w:tr w:rsidR="000A20CA" w:rsidRPr="00143C47" w14:paraId="3AB62055" w14:textId="77777777" w:rsidTr="00143C47">
        <w:trPr>
          <w:trHeight w:hRule="exact" w:val="720"/>
        </w:trPr>
        <w:tc>
          <w:tcPr>
            <w:tcW w:w="606" w:type="dxa"/>
            <w:vAlign w:val="center"/>
          </w:tcPr>
          <w:p w14:paraId="086034BB" w14:textId="77777777" w:rsidR="000A20CA" w:rsidRDefault="000A20CA" w:rsidP="00146574">
            <w:pPr>
              <w:spacing w:after="0"/>
              <w:jc w:val="center"/>
              <w:rPr>
                <w:sz w:val="20"/>
              </w:rPr>
            </w:pPr>
            <w:r>
              <w:rPr>
                <w:sz w:val="20"/>
              </w:rPr>
              <w:t>3</w:t>
            </w:r>
          </w:p>
        </w:tc>
        <w:tc>
          <w:tcPr>
            <w:tcW w:w="5490" w:type="dxa"/>
            <w:noWrap/>
            <w:vAlign w:val="center"/>
          </w:tcPr>
          <w:p w14:paraId="689E4A15" w14:textId="67632782" w:rsidR="000A20CA" w:rsidRPr="00143C47" w:rsidRDefault="00143C47" w:rsidP="00143C47">
            <w:pPr>
              <w:spacing w:after="0"/>
              <w:jc w:val="left"/>
              <w:rPr>
                <w:sz w:val="20"/>
                <w:szCs w:val="20"/>
              </w:rPr>
            </w:pPr>
            <w:r w:rsidRPr="00143C47">
              <w:rPr>
                <w:sz w:val="20"/>
                <w:szCs w:val="20"/>
              </w:rPr>
              <w:t xml:space="preserve">Σύμβουλος Ωρίμανσης του </w:t>
            </w:r>
            <w:r>
              <w:rPr>
                <w:sz w:val="20"/>
                <w:szCs w:val="20"/>
              </w:rPr>
              <w:t>Έ</w:t>
            </w:r>
            <w:r w:rsidRPr="00143C47">
              <w:rPr>
                <w:sz w:val="20"/>
                <w:szCs w:val="20"/>
              </w:rPr>
              <w:t>ργου "Προμήθεια εξειδικευμένων συστημάτων λογισμικού ασφάλειας δεδομένων"</w:t>
            </w:r>
          </w:p>
        </w:tc>
        <w:tc>
          <w:tcPr>
            <w:tcW w:w="1417" w:type="dxa"/>
          </w:tcPr>
          <w:p w14:paraId="1B8D07AF" w14:textId="77777777" w:rsidR="000A20CA" w:rsidRPr="00143C47" w:rsidRDefault="000A20CA" w:rsidP="00146574">
            <w:pPr>
              <w:spacing w:after="0"/>
              <w:jc w:val="center"/>
              <w:rPr>
                <w:sz w:val="20"/>
              </w:rPr>
            </w:pPr>
          </w:p>
        </w:tc>
        <w:tc>
          <w:tcPr>
            <w:tcW w:w="1418" w:type="dxa"/>
          </w:tcPr>
          <w:p w14:paraId="0C6C8850" w14:textId="77777777" w:rsidR="000A20CA" w:rsidRPr="00143C47" w:rsidRDefault="000A20CA" w:rsidP="00146574">
            <w:pPr>
              <w:spacing w:after="0"/>
              <w:jc w:val="center"/>
              <w:rPr>
                <w:sz w:val="20"/>
              </w:rPr>
            </w:pPr>
          </w:p>
        </w:tc>
      </w:tr>
      <w:tr w:rsidR="00143C47" w:rsidRPr="00143C47" w14:paraId="664FD436" w14:textId="77777777" w:rsidTr="00143C47">
        <w:trPr>
          <w:trHeight w:hRule="exact" w:val="554"/>
        </w:trPr>
        <w:tc>
          <w:tcPr>
            <w:tcW w:w="606" w:type="dxa"/>
            <w:vAlign w:val="center"/>
          </w:tcPr>
          <w:p w14:paraId="2FF8701F" w14:textId="1F8D0F4F" w:rsidR="00143C47" w:rsidRDefault="00143C47" w:rsidP="00146574">
            <w:pPr>
              <w:spacing w:after="0"/>
              <w:jc w:val="center"/>
              <w:rPr>
                <w:sz w:val="20"/>
              </w:rPr>
            </w:pPr>
            <w:r>
              <w:rPr>
                <w:sz w:val="20"/>
              </w:rPr>
              <w:t>4</w:t>
            </w:r>
          </w:p>
        </w:tc>
        <w:tc>
          <w:tcPr>
            <w:tcW w:w="5490" w:type="dxa"/>
            <w:noWrap/>
            <w:vAlign w:val="center"/>
          </w:tcPr>
          <w:p w14:paraId="68F21C4B" w14:textId="312F1DF4" w:rsidR="00143C47" w:rsidRPr="000E40C3" w:rsidRDefault="00143C47" w:rsidP="00146574">
            <w:pPr>
              <w:spacing w:after="0"/>
              <w:jc w:val="left"/>
              <w:rPr>
                <w:sz w:val="20"/>
              </w:rPr>
            </w:pPr>
            <w:r>
              <w:rPr>
                <w:sz w:val="20"/>
              </w:rPr>
              <w:t>Σύμβουλος Ωρίμανσης του Έ</w:t>
            </w:r>
            <w:r w:rsidRPr="00143C47">
              <w:rPr>
                <w:sz w:val="20"/>
              </w:rPr>
              <w:t xml:space="preserve">ργου "Προμήθεια συστήματος </w:t>
            </w:r>
            <w:proofErr w:type="spellStart"/>
            <w:r w:rsidRPr="00143C47">
              <w:rPr>
                <w:sz w:val="20"/>
              </w:rPr>
              <w:t>Business</w:t>
            </w:r>
            <w:proofErr w:type="spellEnd"/>
            <w:r w:rsidRPr="00143C47">
              <w:rPr>
                <w:sz w:val="20"/>
              </w:rPr>
              <w:t xml:space="preserve"> </w:t>
            </w:r>
            <w:proofErr w:type="spellStart"/>
            <w:r w:rsidRPr="00143C47">
              <w:rPr>
                <w:sz w:val="20"/>
              </w:rPr>
              <w:t>Intelligence</w:t>
            </w:r>
            <w:proofErr w:type="spellEnd"/>
            <w:r w:rsidRPr="00143C47">
              <w:rPr>
                <w:sz w:val="20"/>
              </w:rPr>
              <w:t>/</w:t>
            </w:r>
            <w:proofErr w:type="spellStart"/>
            <w:r w:rsidRPr="00143C47">
              <w:rPr>
                <w:sz w:val="20"/>
              </w:rPr>
              <w:t>Data</w:t>
            </w:r>
            <w:proofErr w:type="spellEnd"/>
            <w:r w:rsidRPr="00143C47">
              <w:rPr>
                <w:sz w:val="20"/>
              </w:rPr>
              <w:t xml:space="preserve"> </w:t>
            </w:r>
            <w:proofErr w:type="spellStart"/>
            <w:r w:rsidRPr="00143C47">
              <w:rPr>
                <w:sz w:val="20"/>
              </w:rPr>
              <w:t>Analytics</w:t>
            </w:r>
            <w:proofErr w:type="spellEnd"/>
            <w:r w:rsidRPr="00143C47">
              <w:rPr>
                <w:sz w:val="20"/>
              </w:rPr>
              <w:t>"</w:t>
            </w:r>
          </w:p>
        </w:tc>
        <w:tc>
          <w:tcPr>
            <w:tcW w:w="1417" w:type="dxa"/>
          </w:tcPr>
          <w:p w14:paraId="2B344A94" w14:textId="77777777" w:rsidR="00143C47" w:rsidRPr="00143C47" w:rsidRDefault="00143C47" w:rsidP="00146574">
            <w:pPr>
              <w:spacing w:after="0"/>
              <w:jc w:val="center"/>
              <w:rPr>
                <w:sz w:val="20"/>
              </w:rPr>
            </w:pPr>
          </w:p>
        </w:tc>
        <w:tc>
          <w:tcPr>
            <w:tcW w:w="1418" w:type="dxa"/>
          </w:tcPr>
          <w:p w14:paraId="101DE7BC" w14:textId="77777777" w:rsidR="00143C47" w:rsidRPr="00143C47" w:rsidRDefault="00143C47" w:rsidP="00146574">
            <w:pPr>
              <w:spacing w:after="0"/>
              <w:jc w:val="center"/>
              <w:rPr>
                <w:sz w:val="20"/>
              </w:rPr>
            </w:pPr>
          </w:p>
        </w:tc>
      </w:tr>
      <w:tr w:rsidR="00143C47" w:rsidRPr="00143C47" w14:paraId="203C5913" w14:textId="77777777" w:rsidTr="00143C47">
        <w:trPr>
          <w:trHeight w:hRule="exact" w:val="554"/>
        </w:trPr>
        <w:tc>
          <w:tcPr>
            <w:tcW w:w="606" w:type="dxa"/>
            <w:vAlign w:val="center"/>
          </w:tcPr>
          <w:p w14:paraId="4D122D5B" w14:textId="01910E90" w:rsidR="00143C47" w:rsidRDefault="00143C47" w:rsidP="00146574">
            <w:pPr>
              <w:spacing w:after="0"/>
              <w:jc w:val="center"/>
              <w:rPr>
                <w:sz w:val="20"/>
              </w:rPr>
            </w:pPr>
            <w:r>
              <w:rPr>
                <w:sz w:val="20"/>
              </w:rPr>
              <w:t>5</w:t>
            </w:r>
          </w:p>
        </w:tc>
        <w:tc>
          <w:tcPr>
            <w:tcW w:w="5490" w:type="dxa"/>
            <w:noWrap/>
            <w:vAlign w:val="center"/>
          </w:tcPr>
          <w:p w14:paraId="4D62CFFA" w14:textId="047749BF" w:rsidR="00143C47" w:rsidRPr="000E40C3" w:rsidRDefault="00143C47" w:rsidP="00146574">
            <w:pPr>
              <w:spacing w:after="0"/>
              <w:jc w:val="left"/>
              <w:rPr>
                <w:sz w:val="20"/>
              </w:rPr>
            </w:pPr>
            <w:r>
              <w:rPr>
                <w:sz w:val="20"/>
              </w:rPr>
              <w:t>Σύμβουλος Ωρίμανσης του Έ</w:t>
            </w:r>
            <w:r w:rsidRPr="00143C47">
              <w:rPr>
                <w:sz w:val="20"/>
              </w:rPr>
              <w:t>ργου "Προμήθεια εργαλείων διαχείρισης υπηρεσιών πληροφορικής"</w:t>
            </w:r>
          </w:p>
        </w:tc>
        <w:tc>
          <w:tcPr>
            <w:tcW w:w="1417" w:type="dxa"/>
          </w:tcPr>
          <w:p w14:paraId="62D19471" w14:textId="77777777" w:rsidR="00143C47" w:rsidRPr="00143C47" w:rsidRDefault="00143C47" w:rsidP="00146574">
            <w:pPr>
              <w:spacing w:after="0"/>
              <w:jc w:val="center"/>
              <w:rPr>
                <w:sz w:val="20"/>
              </w:rPr>
            </w:pPr>
          </w:p>
        </w:tc>
        <w:tc>
          <w:tcPr>
            <w:tcW w:w="1418" w:type="dxa"/>
          </w:tcPr>
          <w:p w14:paraId="1D389F1A" w14:textId="77777777" w:rsidR="00143C47" w:rsidRPr="00143C47" w:rsidRDefault="00143C47" w:rsidP="00146574">
            <w:pPr>
              <w:spacing w:after="0"/>
              <w:jc w:val="center"/>
              <w:rPr>
                <w:sz w:val="20"/>
              </w:rPr>
            </w:pPr>
          </w:p>
        </w:tc>
      </w:tr>
      <w:tr w:rsidR="00143C47" w:rsidRPr="00143C47" w14:paraId="1683AFB5" w14:textId="77777777" w:rsidTr="00143C47">
        <w:trPr>
          <w:trHeight w:hRule="exact" w:val="1017"/>
        </w:trPr>
        <w:tc>
          <w:tcPr>
            <w:tcW w:w="606" w:type="dxa"/>
            <w:vAlign w:val="center"/>
          </w:tcPr>
          <w:p w14:paraId="2B0DF155" w14:textId="34E85B04" w:rsidR="00143C47" w:rsidRDefault="00143C47" w:rsidP="00146574">
            <w:pPr>
              <w:spacing w:after="0"/>
              <w:jc w:val="center"/>
              <w:rPr>
                <w:sz w:val="20"/>
              </w:rPr>
            </w:pPr>
            <w:r>
              <w:rPr>
                <w:sz w:val="20"/>
              </w:rPr>
              <w:t>6</w:t>
            </w:r>
          </w:p>
        </w:tc>
        <w:tc>
          <w:tcPr>
            <w:tcW w:w="5490" w:type="dxa"/>
            <w:noWrap/>
            <w:vAlign w:val="center"/>
          </w:tcPr>
          <w:p w14:paraId="50F000CD" w14:textId="1AE87259" w:rsidR="00143C47" w:rsidRPr="000E40C3" w:rsidRDefault="00143C47" w:rsidP="00146574">
            <w:pPr>
              <w:spacing w:after="0"/>
              <w:jc w:val="left"/>
              <w:rPr>
                <w:sz w:val="20"/>
              </w:rPr>
            </w:pPr>
            <w:r w:rsidRPr="00143C47">
              <w:rPr>
                <w:sz w:val="20"/>
              </w:rPr>
              <w:t>Σύμβουλος Δια</w:t>
            </w:r>
            <w:r>
              <w:rPr>
                <w:sz w:val="20"/>
              </w:rPr>
              <w:t>χείρισης του Έ</w:t>
            </w:r>
            <w:r w:rsidRPr="00143C47">
              <w:rPr>
                <w:sz w:val="20"/>
              </w:rPr>
              <w:t>ργου "Ψηφιακός Μετασχηματισμός, Τηλεματική και Ενιαίο Αυτόματο Σύστημα Συλλογής Κομίστρου για τον Οργανισμό Συγκοινωνιακού Έργου Θεσσαλονίκης (ΟΣΕΘ)"</w:t>
            </w:r>
          </w:p>
        </w:tc>
        <w:tc>
          <w:tcPr>
            <w:tcW w:w="1417" w:type="dxa"/>
          </w:tcPr>
          <w:p w14:paraId="225B97C9" w14:textId="77777777" w:rsidR="00143C47" w:rsidRPr="00143C47" w:rsidRDefault="00143C47" w:rsidP="00146574">
            <w:pPr>
              <w:spacing w:after="0"/>
              <w:jc w:val="center"/>
              <w:rPr>
                <w:sz w:val="20"/>
              </w:rPr>
            </w:pPr>
          </w:p>
        </w:tc>
        <w:tc>
          <w:tcPr>
            <w:tcW w:w="1418" w:type="dxa"/>
          </w:tcPr>
          <w:p w14:paraId="2EDAAF4C" w14:textId="77777777" w:rsidR="00143C47" w:rsidRPr="00143C47" w:rsidRDefault="00143C47" w:rsidP="00146574">
            <w:pPr>
              <w:spacing w:after="0"/>
              <w:jc w:val="center"/>
              <w:rPr>
                <w:sz w:val="20"/>
              </w:rPr>
            </w:pPr>
          </w:p>
        </w:tc>
      </w:tr>
      <w:tr w:rsidR="000A20CA" w:rsidRPr="00453468" w14:paraId="16F7EDFE" w14:textId="77777777" w:rsidTr="00143C47">
        <w:trPr>
          <w:trHeight w:hRule="exact" w:val="1271"/>
        </w:trPr>
        <w:tc>
          <w:tcPr>
            <w:tcW w:w="606" w:type="dxa"/>
            <w:vAlign w:val="center"/>
          </w:tcPr>
          <w:p w14:paraId="78032A5A" w14:textId="690D1005" w:rsidR="000A20CA" w:rsidRDefault="00143C47" w:rsidP="00146574">
            <w:pPr>
              <w:spacing w:after="0"/>
              <w:jc w:val="center"/>
              <w:rPr>
                <w:sz w:val="20"/>
              </w:rPr>
            </w:pPr>
            <w:r>
              <w:rPr>
                <w:sz w:val="20"/>
              </w:rPr>
              <w:t>7</w:t>
            </w:r>
          </w:p>
        </w:tc>
        <w:tc>
          <w:tcPr>
            <w:tcW w:w="5490" w:type="dxa"/>
            <w:noWrap/>
            <w:vAlign w:val="center"/>
          </w:tcPr>
          <w:p w14:paraId="47A61B75" w14:textId="189F0B56" w:rsidR="000A20CA" w:rsidRPr="000E40C3" w:rsidRDefault="00AA1B1E" w:rsidP="00146574">
            <w:pPr>
              <w:spacing w:after="0"/>
              <w:jc w:val="left"/>
              <w:rPr>
                <w:sz w:val="20"/>
                <w:szCs w:val="20"/>
              </w:rPr>
            </w:pPr>
            <w:r>
              <w:rPr>
                <w:sz w:val="20"/>
                <w:szCs w:val="20"/>
              </w:rPr>
              <w:t>Σύμβουλος Διαχείρισης του Έ</w:t>
            </w:r>
            <w:r w:rsidR="00143C47" w:rsidRPr="00143C47">
              <w:rPr>
                <w:sz w:val="20"/>
                <w:szCs w:val="20"/>
              </w:rPr>
              <w:t>ργου "Υπηρεσίες τηλεδιάσκεψης σε δικαστήρια και σωφρονιστικά καταστήματα και παροχή υπηρεσιών ενημέρωσης της πορείας των πινακίων και των εκθεμάτων των δικαστηρίων (Ηλεκτρονικό Πινάκιο)"</w:t>
            </w:r>
          </w:p>
        </w:tc>
        <w:tc>
          <w:tcPr>
            <w:tcW w:w="1417" w:type="dxa"/>
          </w:tcPr>
          <w:p w14:paraId="4A783B9C" w14:textId="77777777" w:rsidR="000A20CA" w:rsidRPr="00120FA1" w:rsidRDefault="000A20CA" w:rsidP="00146574">
            <w:pPr>
              <w:spacing w:after="0"/>
              <w:jc w:val="center"/>
              <w:rPr>
                <w:sz w:val="20"/>
              </w:rPr>
            </w:pPr>
          </w:p>
        </w:tc>
        <w:tc>
          <w:tcPr>
            <w:tcW w:w="1418" w:type="dxa"/>
          </w:tcPr>
          <w:p w14:paraId="01939CED" w14:textId="77777777" w:rsidR="000A20CA" w:rsidRPr="00453468" w:rsidRDefault="000A20CA" w:rsidP="00146574">
            <w:pPr>
              <w:spacing w:after="0"/>
              <w:jc w:val="center"/>
              <w:rPr>
                <w:sz w:val="20"/>
              </w:rPr>
            </w:pPr>
          </w:p>
        </w:tc>
      </w:tr>
      <w:tr w:rsidR="000A20CA" w:rsidRPr="00453468" w14:paraId="59B13D6E" w14:textId="77777777" w:rsidTr="00143C47">
        <w:trPr>
          <w:trHeight w:hRule="exact" w:val="559"/>
        </w:trPr>
        <w:tc>
          <w:tcPr>
            <w:tcW w:w="6096" w:type="dxa"/>
            <w:gridSpan w:val="2"/>
            <w:vAlign w:val="center"/>
          </w:tcPr>
          <w:p w14:paraId="4071DE19" w14:textId="77777777" w:rsidR="000A20CA" w:rsidRPr="00CC4A8F" w:rsidRDefault="000A20CA" w:rsidP="00146574">
            <w:pPr>
              <w:spacing w:after="0"/>
              <w:jc w:val="center"/>
              <w:rPr>
                <w:b/>
                <w:bCs/>
                <w:sz w:val="20"/>
              </w:rPr>
            </w:pPr>
            <w:r w:rsidRPr="00CC4A8F">
              <w:rPr>
                <w:b/>
                <w:bCs/>
                <w:sz w:val="20"/>
              </w:rPr>
              <w:t>ΓΕΝΙΚΟ ΣΥΝΟΛΟ</w:t>
            </w:r>
          </w:p>
        </w:tc>
        <w:tc>
          <w:tcPr>
            <w:tcW w:w="1417" w:type="dxa"/>
          </w:tcPr>
          <w:p w14:paraId="6B624C98" w14:textId="77777777" w:rsidR="000A20CA" w:rsidRPr="00120FA1" w:rsidRDefault="000A20CA" w:rsidP="00146574">
            <w:pPr>
              <w:spacing w:after="0"/>
              <w:jc w:val="center"/>
              <w:rPr>
                <w:sz w:val="20"/>
              </w:rPr>
            </w:pPr>
          </w:p>
        </w:tc>
        <w:tc>
          <w:tcPr>
            <w:tcW w:w="1418" w:type="dxa"/>
          </w:tcPr>
          <w:p w14:paraId="35214DC5" w14:textId="77777777" w:rsidR="000A20CA" w:rsidRPr="00453468" w:rsidRDefault="000A20CA" w:rsidP="00146574">
            <w:pPr>
              <w:spacing w:after="0"/>
              <w:jc w:val="center"/>
              <w:rPr>
                <w:sz w:val="20"/>
              </w:rPr>
            </w:pPr>
          </w:p>
        </w:tc>
      </w:tr>
    </w:tbl>
    <w:p w14:paraId="6EA4B932" w14:textId="013D2E18" w:rsidR="00D442E1" w:rsidRDefault="00D442E1" w:rsidP="00DD52B1">
      <w:pPr>
        <w:rPr>
          <w:rFonts w:cs="Tahoma"/>
          <w:sz w:val="20"/>
          <w:lang w:val="en-US"/>
        </w:rPr>
      </w:pPr>
    </w:p>
    <w:p w14:paraId="27B6AFD3" w14:textId="77777777" w:rsidR="00B958C9" w:rsidRDefault="00B958C9" w:rsidP="00DD52B1">
      <w:pPr>
        <w:rPr>
          <w:rFonts w:cs="Tahoma"/>
          <w:sz w:val="20"/>
          <w:lang w:val="en-US"/>
        </w:rPr>
      </w:pPr>
    </w:p>
    <w:p w14:paraId="7033D737" w14:textId="77777777" w:rsidR="001503ED" w:rsidRDefault="001503ED" w:rsidP="00DD52B1">
      <w:pPr>
        <w:rPr>
          <w:rFonts w:cs="Tahoma"/>
          <w:sz w:val="20"/>
          <w:lang w:val="en-US"/>
        </w:rPr>
      </w:pPr>
    </w:p>
    <w:p w14:paraId="0FD45930" w14:textId="77777777" w:rsidR="001503ED" w:rsidRDefault="001503ED" w:rsidP="00DD52B1">
      <w:pPr>
        <w:rPr>
          <w:rFonts w:cs="Tahoma"/>
          <w:sz w:val="20"/>
          <w:lang w:val="en-US"/>
        </w:rPr>
      </w:pPr>
    </w:p>
    <w:p w14:paraId="606E31D2" w14:textId="1DD7A158" w:rsidR="00143C47" w:rsidRDefault="00143C47">
      <w:pPr>
        <w:spacing w:after="0"/>
        <w:jc w:val="left"/>
        <w:rPr>
          <w:rFonts w:cs="Tahoma"/>
          <w:sz w:val="20"/>
          <w:lang w:val="en-US"/>
        </w:rPr>
      </w:pPr>
      <w:r>
        <w:rPr>
          <w:rFonts w:cs="Tahoma"/>
          <w:sz w:val="20"/>
          <w:lang w:val="en-US"/>
        </w:rPr>
        <w:br w:type="page"/>
      </w:r>
    </w:p>
    <w:p w14:paraId="253F5759" w14:textId="77777777" w:rsidR="001503ED" w:rsidRDefault="001503ED" w:rsidP="00DD52B1">
      <w:pPr>
        <w:rPr>
          <w:rFonts w:cs="Tahoma"/>
          <w:sz w:val="20"/>
          <w:lang w:val="en-US"/>
        </w:rPr>
      </w:pPr>
    </w:p>
    <w:p w14:paraId="36E4DB9B" w14:textId="53CC022B" w:rsidR="00B958C9" w:rsidRDefault="00B958C9" w:rsidP="00B958C9">
      <w:pPr>
        <w:pStyle w:val="2"/>
        <w:tabs>
          <w:tab w:val="clear" w:pos="2498"/>
        </w:tabs>
        <w:spacing w:before="0"/>
        <w:ind w:hanging="1274"/>
        <w:rPr>
          <w:rFonts w:cs="Tahoma"/>
        </w:rPr>
      </w:pPr>
      <w:bookmarkStart w:id="789" w:name="_Ref87352364"/>
      <w:bookmarkStart w:id="790" w:name="_Toc87520555"/>
      <w:r w:rsidRPr="00B958C9">
        <w:rPr>
          <w:rFonts w:cs="Tahoma"/>
        </w:rPr>
        <w:t>ΠΑΡΑΡΤΗΜΑ: ΕΥΡΩΠΑΪΚΟ ΕΝΙΑΙΟ ΕΓΓΡΑΦΟ ΣΥΜΒΑΣΗΣ (ΕΕΕΣ)</w:t>
      </w:r>
      <w:bookmarkEnd w:id="789"/>
      <w:bookmarkEnd w:id="790"/>
    </w:p>
    <w:p w14:paraId="547C174B" w14:textId="77777777" w:rsidR="002159BA" w:rsidRPr="002159BA" w:rsidRDefault="002159BA" w:rsidP="002159BA"/>
    <w:p w14:paraId="379672C3" w14:textId="19BDFDB9" w:rsidR="002159BA" w:rsidRPr="00BF4414" w:rsidRDefault="002159BA" w:rsidP="002159BA">
      <w:pPr>
        <w:pStyle w:val="Normal20"/>
        <w:rPr>
          <w:rFonts w:ascii="Tahoma" w:hAnsi="Tahoma" w:cs="Tahoma"/>
          <w:b/>
          <w:szCs w:val="22"/>
          <w:lang w:val="x-none" w:eastAsia="en-US"/>
        </w:rPr>
      </w:pPr>
      <w:r w:rsidRPr="00BF4414">
        <w:rPr>
          <w:rFonts w:ascii="Tahoma" w:hAnsi="Tahoma" w:cs="Tahoma"/>
        </w:rPr>
        <w:t xml:space="preserve">Το έντυπο Ε.Ε.Ε.Σ. που συνοδεύει την παρούσα Διακήρυξη είναι αναρτημένο, σε μορφή .PDF (ψηφιακά υπογεγραμμένο) και .XML, στη διαδικτυακή πύλη </w:t>
      </w:r>
      <w:hyperlink r:id="rId19" w:history="1">
        <w:r w:rsidRPr="00BF4414">
          <w:rPr>
            <w:rStyle w:val="-"/>
            <w:rFonts w:cs="Tahoma"/>
          </w:rPr>
          <w:t>www.promitheus.gov.gr</w:t>
        </w:r>
      </w:hyperlink>
      <w:r w:rsidRPr="00BF4414">
        <w:rPr>
          <w:rFonts w:ascii="Tahoma" w:hAnsi="Tahoma" w:cs="Tahoma"/>
        </w:rPr>
        <w:t xml:space="preserve"> του Ε.Σ.Η.ΔΗ.Σ., </w:t>
      </w:r>
      <w:r w:rsidR="005061EB">
        <w:rPr>
          <w:rFonts w:ascii="Tahoma" w:hAnsi="Tahoma" w:cs="Tahoma"/>
        </w:rPr>
        <w:t>όπου διεξάγεται η παρούσα διαδικασία για τη σύναψη εκτελεστικής σύμβασης</w:t>
      </w:r>
      <w:r w:rsidRPr="00BF4414">
        <w:rPr>
          <w:rFonts w:ascii="Tahoma" w:hAnsi="Tahoma" w:cs="Tahoma"/>
        </w:rPr>
        <w:t>.</w:t>
      </w:r>
    </w:p>
    <w:p w14:paraId="2DB7AC20" w14:textId="77777777" w:rsidR="00B958C9" w:rsidRPr="006B6221" w:rsidRDefault="00B958C9" w:rsidP="00DD52B1">
      <w:pPr>
        <w:rPr>
          <w:rFonts w:cs="Tahoma"/>
          <w:sz w:val="20"/>
          <w:lang w:val="x-none"/>
        </w:rPr>
      </w:pPr>
    </w:p>
    <w:sectPr w:rsidR="00B958C9" w:rsidRPr="006B6221" w:rsidSect="0036746A">
      <w:headerReference w:type="default" r:id="rId20"/>
      <w:footerReference w:type="default" r:id="rId21"/>
      <w:pgSz w:w="11906" w:h="16838" w:code="9"/>
      <w:pgMar w:top="1418" w:right="1134" w:bottom="1418" w:left="1134" w:header="709" w:footer="49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C54966" w14:textId="77777777" w:rsidR="00491965" w:rsidRDefault="00491965">
      <w:r>
        <w:separator/>
      </w:r>
    </w:p>
  </w:endnote>
  <w:endnote w:type="continuationSeparator" w:id="0">
    <w:p w14:paraId="2A0804D0" w14:textId="77777777" w:rsidR="00491965" w:rsidRDefault="004919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W1)">
    <w:charset w:val="A1"/>
    <w:family w:val="roman"/>
    <w:pitch w:val="variable"/>
    <w:sig w:usb0="20007A87" w:usb1="80000000" w:usb2="00000008" w:usb3="00000000" w:csb0="000001FF" w:csb1="00000000"/>
  </w:font>
  <w:font w:name="Roman">
    <w:panose1 w:val="00000000000000000000"/>
    <w:charset w:val="FF"/>
    <w:family w:val="auto"/>
    <w:notTrueType/>
    <w:pitch w:val="variable"/>
    <w:sig w:usb0="00000003" w:usb1="00000000" w:usb2="00000000" w:usb3="00000000" w:csb0="00000000" w:csb1="00000000"/>
  </w:font>
  <w:font w:name="Arial (W1)">
    <w:charset w:val="A1"/>
    <w:family w:val="swiss"/>
    <w:pitch w:val="variable"/>
    <w:sig w:usb0="00000000" w:usb1="80000000" w:usb2="00000008" w:usb3="00000000" w:csb0="0000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00006FF" w:usb1="4000205B" w:usb2="00000010" w:usb3="00000000" w:csb0="0000019F" w:csb1="00000000"/>
  </w:font>
  <w:font w:name="Century Gothic">
    <w:panose1 w:val="020B0502020202020204"/>
    <w:charset w:val="A1"/>
    <w:family w:val="swiss"/>
    <w:pitch w:val="variable"/>
    <w:sig w:usb0="00000287" w:usb1="00000000" w:usb2="00000000" w:usb3="00000000" w:csb0="0000009F" w:csb1="00000000"/>
  </w:font>
  <w:font w:name="Batang">
    <w:altName w:val="바탕"/>
    <w:panose1 w:val="02030600000101010101"/>
    <w:charset w:val="81"/>
    <w:family w:val="auto"/>
    <w:notTrueType/>
    <w:pitch w:val="fixed"/>
    <w:sig w:usb0="00000001" w:usb1="09060000" w:usb2="00000010" w:usb3="00000000" w:csb0="00080000" w:csb1="00000000"/>
  </w:font>
  <w:font w:name="Lucida Sans Unicode">
    <w:panose1 w:val="020B0602030504020204"/>
    <w:charset w:val="A1"/>
    <w:family w:val="swiss"/>
    <w:pitch w:val="variable"/>
    <w:sig w:usb0="80000AFF" w:usb1="0000396B" w:usb2="00000000" w:usb3="00000000" w:csb0="000000B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A1"/>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9DE7DF" w14:textId="77777777" w:rsidR="00491965" w:rsidRPr="00021981" w:rsidRDefault="00491965" w:rsidP="006173E6">
    <w:pPr>
      <w:rPr>
        <w:b/>
        <w:sz w:val="36"/>
        <w:szCs w:val="36"/>
        <w:lang w:val="fr-FR"/>
      </w:rPr>
    </w:pPr>
    <w:r>
      <w:rPr>
        <w:b/>
        <w:sz w:val="36"/>
        <w:szCs w:val="36"/>
      </w:rPr>
      <w:t xml:space="preserve">                                         </w:t>
    </w:r>
    <w:r>
      <w:rPr>
        <w:b/>
        <w:sz w:val="36"/>
        <w:szCs w:val="36"/>
      </w:rPr>
      <w:tab/>
      <w:t xml:space="preserve">     </w:t>
    </w:r>
    <w:r>
      <w:rPr>
        <w:b/>
        <w:sz w:val="36"/>
        <w:szCs w:val="36"/>
      </w:rPr>
      <w:tab/>
      <w:t xml:space="preserve">    </w:t>
    </w:r>
  </w:p>
  <w:p w14:paraId="45D55697" w14:textId="55B8A695" w:rsidR="00491965" w:rsidRDefault="00491965" w:rsidP="00DC7459">
    <w:pPr>
      <w:jc w:val="left"/>
      <w:rPr>
        <w:b/>
        <w:sz w:val="36"/>
        <w:szCs w:val="36"/>
      </w:rPr>
    </w:pPr>
    <w:r>
      <w:rPr>
        <w:rFonts w:cs="Tahoma"/>
        <w:b/>
        <w:noProof/>
        <w:color w:val="000000"/>
        <w:szCs w:val="22"/>
        <w:lang w:val="en-US"/>
      </w:rPr>
      <w:tab/>
    </w:r>
    <w:r>
      <w:rPr>
        <w:rFonts w:cs="Tahoma"/>
        <w:b/>
        <w:noProof/>
        <w:color w:val="000000"/>
        <w:szCs w:val="22"/>
        <w:lang w:val="en-US"/>
      </w:rPr>
      <w:tab/>
    </w:r>
    <w:r>
      <w:rPr>
        <w:rFonts w:cs="Tahoma"/>
        <w:b/>
        <w:noProof/>
        <w:color w:val="000000"/>
        <w:szCs w:val="22"/>
        <w:lang w:val="en-US"/>
      </w:rPr>
      <w:tab/>
    </w:r>
    <w:r>
      <w:rPr>
        <w:rFonts w:cs="Tahoma"/>
        <w:b/>
        <w:noProof/>
        <w:color w:val="000000"/>
        <w:szCs w:val="22"/>
        <w:lang w:val="en-US"/>
      </w:rPr>
      <w:tab/>
    </w:r>
    <w:r>
      <w:rPr>
        <w:rFonts w:cs="Tahoma"/>
        <w:b/>
        <w:noProof/>
        <w:color w:val="000000"/>
        <w:szCs w:val="22"/>
        <w:lang w:val="en-US"/>
      </w:rPr>
      <w:tab/>
    </w:r>
    <w:r>
      <w:rPr>
        <w:rFonts w:cs="Tahoma"/>
        <w:b/>
        <w:noProof/>
        <w:color w:val="000000"/>
        <w:szCs w:val="22"/>
        <w:lang w:val="en-US"/>
      </w:rPr>
      <w:tab/>
    </w:r>
    <w:r>
      <w:rPr>
        <w:noProof/>
        <w:lang w:eastAsia="el-GR"/>
      </w:rPr>
      <mc:AlternateContent>
        <mc:Choice Requires="wps">
          <w:drawing>
            <wp:anchor distT="4294967295" distB="4294967295" distL="114300" distR="114300" simplePos="0" relativeHeight="251657728" behindDoc="0" locked="0" layoutInCell="1" allowOverlap="1" wp14:anchorId="2ABF2390" wp14:editId="47EA3D58">
              <wp:simplePos x="0" y="0"/>
              <wp:positionH relativeFrom="column">
                <wp:posOffset>-228600</wp:posOffset>
              </wp:positionH>
              <wp:positionV relativeFrom="paragraph">
                <wp:posOffset>113664</wp:posOffset>
              </wp:positionV>
              <wp:extent cx="6400800" cy="0"/>
              <wp:effectExtent l="0" t="0" r="19050" b="19050"/>
              <wp:wrapNone/>
              <wp:docPr id="4"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00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05BB2A2" id="Line 1" o:spid="_x0000_s1026" style="position:absolute;z-index:25165772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8pt,8.95pt" to="486pt,8.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"/>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0A0" w:firstRow="1" w:lastRow="0" w:firstColumn="1" w:lastColumn="0" w:noHBand="0" w:noVBand="0"/>
    </w:tblPr>
    <w:tblGrid>
      <w:gridCol w:w="8555"/>
      <w:gridCol w:w="1083"/>
    </w:tblGrid>
    <w:tr w:rsidR="00491965" w:rsidRPr="0064231C" w14:paraId="0BF5B561" w14:textId="77777777" w:rsidTr="00902F9B">
      <w:tc>
        <w:tcPr>
          <w:tcW w:w="4438" w:type="pct"/>
        </w:tcPr>
        <w:p w14:paraId="0D576796" w14:textId="77777777" w:rsidR="00491965" w:rsidRPr="00AA1112" w:rsidRDefault="00491965" w:rsidP="00711DA7">
          <w:pPr>
            <w:pStyle w:val="a8"/>
            <w:jc w:val="left"/>
            <w:rPr>
              <w:rStyle w:val="a7"/>
              <w:lang w:val="pt-BR"/>
            </w:rPr>
          </w:pPr>
          <w:r w:rsidRPr="0064231C">
            <w:rPr>
              <w:rStyle w:val="a7"/>
            </w:rPr>
            <w:t xml:space="preserve">Κοινωνία της Πληροφορίας </w:t>
          </w:r>
          <w:r>
            <w:rPr>
              <w:rStyle w:val="a7"/>
            </w:rPr>
            <w:t>ΜΑΕ</w:t>
          </w:r>
        </w:p>
      </w:tc>
      <w:tc>
        <w:tcPr>
          <w:tcW w:w="562" w:type="pct"/>
        </w:tcPr>
        <w:p w14:paraId="6D2DAA93" w14:textId="77777777" w:rsidR="00491965" w:rsidRPr="0064231C" w:rsidRDefault="00491965" w:rsidP="00711DA7">
          <w:pPr>
            <w:pStyle w:val="a8"/>
            <w:rPr>
              <w:rStyle w:val="a7"/>
            </w:rPr>
          </w:pPr>
          <w:r w:rsidRPr="0064231C">
            <w:rPr>
              <w:rStyle w:val="a7"/>
            </w:rPr>
            <w:fldChar w:fldCharType="begin"/>
          </w:r>
          <w:r w:rsidRPr="0064231C">
            <w:rPr>
              <w:rStyle w:val="a7"/>
            </w:rPr>
            <w:instrText xml:space="preserve"> PAGE </w:instrText>
          </w:r>
          <w:r w:rsidRPr="0064231C">
            <w:rPr>
              <w:rStyle w:val="a7"/>
            </w:rPr>
            <w:fldChar w:fldCharType="separate"/>
          </w:r>
          <w:r w:rsidR="007B5424">
            <w:rPr>
              <w:rStyle w:val="a7"/>
              <w:noProof/>
            </w:rPr>
            <w:t>60</w:t>
          </w:r>
          <w:r w:rsidRPr="0064231C">
            <w:rPr>
              <w:rStyle w:val="a7"/>
            </w:rPr>
            <w:fldChar w:fldCharType="end"/>
          </w:r>
          <w:r w:rsidRPr="0064231C">
            <w:rPr>
              <w:rStyle w:val="a7"/>
            </w:rPr>
            <w:t xml:space="preserve"> - </w:t>
          </w:r>
          <w:r w:rsidRPr="0064231C">
            <w:rPr>
              <w:rStyle w:val="a7"/>
            </w:rPr>
            <w:fldChar w:fldCharType="begin"/>
          </w:r>
          <w:r w:rsidRPr="0064231C">
            <w:rPr>
              <w:rStyle w:val="a7"/>
            </w:rPr>
            <w:instrText xml:space="preserve"> NUMPAGES </w:instrText>
          </w:r>
          <w:r w:rsidRPr="0064231C">
            <w:rPr>
              <w:rStyle w:val="a7"/>
            </w:rPr>
            <w:fldChar w:fldCharType="separate"/>
          </w:r>
          <w:r w:rsidR="007B5424">
            <w:rPr>
              <w:rStyle w:val="a7"/>
              <w:noProof/>
            </w:rPr>
            <w:t>65</w:t>
          </w:r>
          <w:r w:rsidRPr="0064231C">
            <w:rPr>
              <w:rStyle w:val="a7"/>
            </w:rPr>
            <w:fldChar w:fldCharType="end"/>
          </w:r>
        </w:p>
      </w:tc>
    </w:tr>
  </w:tbl>
  <w:p w14:paraId="2C106DF7" w14:textId="77777777" w:rsidR="00491965" w:rsidRDefault="00491965">
    <w:pPr>
      <w:pStyle w:val="a8"/>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0A0" w:firstRow="1" w:lastRow="0" w:firstColumn="1" w:lastColumn="0" w:noHBand="0" w:noVBand="0"/>
    </w:tblPr>
    <w:tblGrid>
      <w:gridCol w:w="8556"/>
      <w:gridCol w:w="1083"/>
    </w:tblGrid>
    <w:tr w:rsidR="00491965" w:rsidRPr="0064231C" w14:paraId="28A8777A" w14:textId="77777777" w:rsidTr="00AA1112">
      <w:tc>
        <w:tcPr>
          <w:tcW w:w="4438" w:type="pct"/>
        </w:tcPr>
        <w:p w14:paraId="47A29980" w14:textId="079F48D0" w:rsidR="00491965" w:rsidRPr="00AA1112" w:rsidRDefault="00491965" w:rsidP="00633A5B">
          <w:pPr>
            <w:pStyle w:val="a8"/>
            <w:jc w:val="left"/>
            <w:rPr>
              <w:rStyle w:val="a7"/>
              <w:lang w:val="pt-BR"/>
            </w:rPr>
          </w:pPr>
          <w:r w:rsidRPr="0064231C">
            <w:rPr>
              <w:rStyle w:val="a7"/>
            </w:rPr>
            <w:t xml:space="preserve">Κοινωνία της Πληροφορίας </w:t>
          </w:r>
          <w:r>
            <w:rPr>
              <w:rStyle w:val="a7"/>
            </w:rPr>
            <w:t>ΜΑΕ</w:t>
          </w:r>
        </w:p>
      </w:tc>
      <w:tc>
        <w:tcPr>
          <w:tcW w:w="562" w:type="pct"/>
        </w:tcPr>
        <w:p w14:paraId="43E7A4C2" w14:textId="77777777" w:rsidR="00491965" w:rsidRPr="0064231C" w:rsidRDefault="00491965" w:rsidP="002C5AAB">
          <w:pPr>
            <w:pStyle w:val="a8"/>
            <w:rPr>
              <w:rStyle w:val="a7"/>
            </w:rPr>
          </w:pPr>
          <w:r w:rsidRPr="0064231C">
            <w:rPr>
              <w:rStyle w:val="a7"/>
            </w:rPr>
            <w:fldChar w:fldCharType="begin"/>
          </w:r>
          <w:r w:rsidRPr="0064231C">
            <w:rPr>
              <w:rStyle w:val="a7"/>
            </w:rPr>
            <w:instrText xml:space="preserve"> PAGE </w:instrText>
          </w:r>
          <w:r w:rsidRPr="0064231C">
            <w:rPr>
              <w:rStyle w:val="a7"/>
            </w:rPr>
            <w:fldChar w:fldCharType="separate"/>
          </w:r>
          <w:r w:rsidR="007B5424">
            <w:rPr>
              <w:rStyle w:val="a7"/>
              <w:noProof/>
            </w:rPr>
            <w:t>20</w:t>
          </w:r>
          <w:r w:rsidRPr="0064231C">
            <w:rPr>
              <w:rStyle w:val="a7"/>
            </w:rPr>
            <w:fldChar w:fldCharType="end"/>
          </w:r>
          <w:r w:rsidRPr="0064231C">
            <w:rPr>
              <w:rStyle w:val="a7"/>
            </w:rPr>
            <w:t xml:space="preserve"> - </w:t>
          </w:r>
          <w:r w:rsidRPr="0064231C">
            <w:rPr>
              <w:rStyle w:val="a7"/>
            </w:rPr>
            <w:fldChar w:fldCharType="begin"/>
          </w:r>
          <w:r w:rsidRPr="0064231C">
            <w:rPr>
              <w:rStyle w:val="a7"/>
            </w:rPr>
            <w:instrText xml:space="preserve"> NUMPAGES </w:instrText>
          </w:r>
          <w:r w:rsidRPr="0064231C">
            <w:rPr>
              <w:rStyle w:val="a7"/>
            </w:rPr>
            <w:fldChar w:fldCharType="separate"/>
          </w:r>
          <w:r w:rsidR="007B5424">
            <w:rPr>
              <w:rStyle w:val="a7"/>
              <w:noProof/>
            </w:rPr>
            <w:t>65</w:t>
          </w:r>
          <w:r w:rsidRPr="0064231C">
            <w:rPr>
              <w:rStyle w:val="a7"/>
            </w:rPr>
            <w:fldChar w:fldCharType="end"/>
          </w:r>
        </w:p>
      </w:tc>
    </w:tr>
  </w:tbl>
  <w:p w14:paraId="61FC445B" w14:textId="77777777" w:rsidR="00491965" w:rsidRPr="0064231C" w:rsidRDefault="00491965" w:rsidP="002C5AAB">
    <w:pPr>
      <w:pStyle w:val="a8"/>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0A0" w:firstRow="1" w:lastRow="0" w:firstColumn="1" w:lastColumn="0" w:noHBand="0" w:noVBand="0"/>
    </w:tblPr>
    <w:tblGrid>
      <w:gridCol w:w="8555"/>
      <w:gridCol w:w="1083"/>
    </w:tblGrid>
    <w:tr w:rsidR="00491965" w:rsidRPr="0064231C" w14:paraId="581EDA0D" w14:textId="77777777" w:rsidTr="00AA1112">
      <w:tc>
        <w:tcPr>
          <w:tcW w:w="4438" w:type="pct"/>
        </w:tcPr>
        <w:p w14:paraId="1D2B1DFC" w14:textId="61DFBE67" w:rsidR="00491965" w:rsidRPr="00AA1112" w:rsidRDefault="00491965" w:rsidP="00633A5B">
          <w:pPr>
            <w:pStyle w:val="a8"/>
            <w:jc w:val="left"/>
            <w:rPr>
              <w:rStyle w:val="a7"/>
              <w:lang w:val="pt-BR"/>
            </w:rPr>
          </w:pPr>
          <w:r w:rsidRPr="0064231C">
            <w:rPr>
              <w:rStyle w:val="a7"/>
            </w:rPr>
            <w:t xml:space="preserve">Κοινωνία της Πληροφορίας </w:t>
          </w:r>
          <w:r>
            <w:rPr>
              <w:rStyle w:val="a7"/>
            </w:rPr>
            <w:t>ΜΑΕ</w:t>
          </w:r>
        </w:p>
      </w:tc>
      <w:tc>
        <w:tcPr>
          <w:tcW w:w="562" w:type="pct"/>
        </w:tcPr>
        <w:p w14:paraId="1A29FEC0" w14:textId="77777777" w:rsidR="00491965" w:rsidRPr="0064231C" w:rsidRDefault="00491965" w:rsidP="002C5AAB">
          <w:pPr>
            <w:pStyle w:val="a8"/>
            <w:rPr>
              <w:rStyle w:val="a7"/>
            </w:rPr>
          </w:pPr>
          <w:r w:rsidRPr="0064231C">
            <w:rPr>
              <w:rStyle w:val="a7"/>
            </w:rPr>
            <w:fldChar w:fldCharType="begin"/>
          </w:r>
          <w:r w:rsidRPr="0064231C">
            <w:rPr>
              <w:rStyle w:val="a7"/>
            </w:rPr>
            <w:instrText xml:space="preserve"> PAGE </w:instrText>
          </w:r>
          <w:r w:rsidRPr="0064231C">
            <w:rPr>
              <w:rStyle w:val="a7"/>
            </w:rPr>
            <w:fldChar w:fldCharType="separate"/>
          </w:r>
          <w:r w:rsidR="007B5424">
            <w:rPr>
              <w:rStyle w:val="a7"/>
              <w:noProof/>
            </w:rPr>
            <w:t>65</w:t>
          </w:r>
          <w:r w:rsidRPr="0064231C">
            <w:rPr>
              <w:rStyle w:val="a7"/>
            </w:rPr>
            <w:fldChar w:fldCharType="end"/>
          </w:r>
          <w:r w:rsidRPr="0064231C">
            <w:rPr>
              <w:rStyle w:val="a7"/>
            </w:rPr>
            <w:t xml:space="preserve"> - </w:t>
          </w:r>
          <w:r w:rsidRPr="0064231C">
            <w:rPr>
              <w:rStyle w:val="a7"/>
            </w:rPr>
            <w:fldChar w:fldCharType="begin"/>
          </w:r>
          <w:r w:rsidRPr="0064231C">
            <w:rPr>
              <w:rStyle w:val="a7"/>
            </w:rPr>
            <w:instrText xml:space="preserve"> NUMPAGES </w:instrText>
          </w:r>
          <w:r w:rsidRPr="0064231C">
            <w:rPr>
              <w:rStyle w:val="a7"/>
            </w:rPr>
            <w:fldChar w:fldCharType="separate"/>
          </w:r>
          <w:r w:rsidR="007B5424">
            <w:rPr>
              <w:rStyle w:val="a7"/>
              <w:noProof/>
            </w:rPr>
            <w:t>65</w:t>
          </w:r>
          <w:r w:rsidRPr="0064231C">
            <w:rPr>
              <w:rStyle w:val="a7"/>
            </w:rPr>
            <w:fldChar w:fldCharType="end"/>
          </w:r>
        </w:p>
      </w:tc>
    </w:tr>
  </w:tbl>
  <w:p w14:paraId="329FF772" w14:textId="77777777" w:rsidR="00491965" w:rsidRPr="0064231C" w:rsidRDefault="00491965" w:rsidP="002C5AAB">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0CC633" w14:textId="77777777" w:rsidR="00491965" w:rsidRDefault="00491965">
      <w:r>
        <w:separator/>
      </w:r>
    </w:p>
  </w:footnote>
  <w:footnote w:type="continuationSeparator" w:id="0">
    <w:p w14:paraId="17AFF842" w14:textId="77777777" w:rsidR="00491965" w:rsidRDefault="004919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486CE6" w14:textId="77777777" w:rsidR="00491965" w:rsidRPr="00605E99" w:rsidRDefault="00491965" w:rsidP="00764281">
    <w:pPr>
      <w:pStyle w:val="a5"/>
      <w:tabs>
        <w:tab w:val="right" w:pos="8931"/>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bottom w:val="single" w:sz="4" w:space="0" w:color="auto"/>
      </w:tblBorders>
      <w:tblLook w:val="00A0" w:firstRow="1" w:lastRow="0" w:firstColumn="1" w:lastColumn="0" w:noHBand="0" w:noVBand="0"/>
    </w:tblPr>
    <w:tblGrid>
      <w:gridCol w:w="9638"/>
    </w:tblGrid>
    <w:tr w:rsidR="00491965" w:rsidRPr="00764281" w14:paraId="1F2FFAAC" w14:textId="77777777" w:rsidTr="00902F9B">
      <w:tc>
        <w:tcPr>
          <w:tcW w:w="5000" w:type="pct"/>
          <w:tcBorders>
            <w:bottom w:val="nil"/>
          </w:tcBorders>
        </w:tcPr>
        <w:p w14:paraId="18AF7BE0" w14:textId="3D673D85" w:rsidR="00491965" w:rsidRPr="00063E2E" w:rsidRDefault="00491965" w:rsidP="00060FFE">
          <w:pPr>
            <w:pStyle w:val="a5"/>
            <w:spacing w:before="0" w:line="240" w:lineRule="auto"/>
            <w:rPr>
              <w:szCs w:val="18"/>
            </w:rPr>
          </w:pPr>
          <w:r>
            <w:rPr>
              <w:szCs w:val="18"/>
            </w:rPr>
            <w:t>3</w:t>
          </w:r>
          <w:r w:rsidRPr="00060FFE">
            <w:rPr>
              <w:szCs w:val="18"/>
              <w:vertAlign w:val="superscript"/>
            </w:rPr>
            <w:t>η</w:t>
          </w:r>
          <w:r>
            <w:rPr>
              <w:szCs w:val="18"/>
            </w:rPr>
            <w:t xml:space="preserve"> </w:t>
          </w:r>
          <w:r w:rsidRPr="00672916">
            <w:rPr>
              <w:szCs w:val="18"/>
            </w:rPr>
            <w:t>Πρόσκληση Υποβολής Προσφορών για την Σύναψη Εκτελεστικής Σύμβασης της Συμφωνίας Πλαίσιο: «Υπηρεσίες Εξειδικευμένης Τεχνικής και Επιχειρησιακής Υποστήριξης των Δράσεων του Ψηφιακού Μετασχηματισμού της χώρας»</w:t>
          </w:r>
        </w:p>
      </w:tc>
    </w:tr>
    <w:tr w:rsidR="00491965" w:rsidRPr="00764281" w14:paraId="1E309917" w14:textId="77777777" w:rsidTr="00902F9B">
      <w:tc>
        <w:tcPr>
          <w:tcW w:w="5000" w:type="pct"/>
          <w:tcBorders>
            <w:bottom w:val="single" w:sz="4" w:space="0" w:color="auto"/>
          </w:tcBorders>
        </w:tcPr>
        <w:p w14:paraId="0EB0581A" w14:textId="77777777" w:rsidR="00491965" w:rsidRPr="00764281" w:rsidRDefault="00491965" w:rsidP="00711DA7">
          <w:pPr>
            <w:pStyle w:val="a5"/>
          </w:pPr>
        </w:p>
      </w:tc>
    </w:tr>
  </w:tbl>
  <w:p w14:paraId="757A02CF" w14:textId="77777777" w:rsidR="00491965" w:rsidRDefault="00491965">
    <w:pPr>
      <w:pStyle w:val="a5"/>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bottom w:val="single" w:sz="4" w:space="0" w:color="auto"/>
      </w:tblBorders>
      <w:tblLook w:val="00A0" w:firstRow="1" w:lastRow="0" w:firstColumn="1" w:lastColumn="0" w:noHBand="0" w:noVBand="0"/>
    </w:tblPr>
    <w:tblGrid>
      <w:gridCol w:w="9639"/>
    </w:tblGrid>
    <w:tr w:rsidR="00491965" w:rsidRPr="00AA1112" w14:paraId="298E7875" w14:textId="77777777" w:rsidTr="00AA1112">
      <w:tc>
        <w:tcPr>
          <w:tcW w:w="5000" w:type="pct"/>
        </w:tcPr>
        <w:p w14:paraId="24B40772" w14:textId="776F1472" w:rsidR="00491965" w:rsidRPr="0054111C" w:rsidRDefault="00491965" w:rsidP="00064BA6">
          <w:pPr>
            <w:pStyle w:val="a5"/>
            <w:spacing w:before="0" w:line="240" w:lineRule="auto"/>
            <w:rPr>
              <w:szCs w:val="18"/>
              <w:highlight w:val="green"/>
            </w:rPr>
          </w:pPr>
          <w:r>
            <w:rPr>
              <w:szCs w:val="18"/>
            </w:rPr>
            <w:t>3</w:t>
          </w:r>
          <w:r w:rsidRPr="00ED47EF">
            <w:rPr>
              <w:szCs w:val="18"/>
              <w:vertAlign w:val="superscript"/>
            </w:rPr>
            <w:t>η</w:t>
          </w:r>
          <w:r>
            <w:rPr>
              <w:szCs w:val="18"/>
            </w:rPr>
            <w:t xml:space="preserve"> </w:t>
          </w:r>
          <w:r w:rsidRPr="00454434">
            <w:rPr>
              <w:szCs w:val="18"/>
            </w:rPr>
            <w:t>Πρόσκληση Υποβολής Προσφορών για την Σύναψη Εκτελεστικής Σύμβασης της Συμφωνίας Πλαίσιο: «Υπηρεσίες Εξειδικευμένης Τεχνικής και Επιχειρησιακής Υποστήριξης</w:t>
          </w:r>
          <w:r>
            <w:t xml:space="preserve"> </w:t>
          </w:r>
          <w:r w:rsidRPr="00ED47EF">
            <w:rPr>
              <w:szCs w:val="18"/>
            </w:rPr>
            <w:t>των Δράσεων του Ψηφιακού Μετασχηματισμού της χώρας</w:t>
          </w:r>
          <w:r w:rsidRPr="00454434">
            <w:rPr>
              <w:szCs w:val="18"/>
            </w:rPr>
            <w:t xml:space="preserve">» </w:t>
          </w:r>
        </w:p>
      </w:tc>
    </w:tr>
    <w:tr w:rsidR="00491965" w:rsidRPr="00AA1112" w14:paraId="4BD99988" w14:textId="77777777" w:rsidTr="00AA1112">
      <w:tc>
        <w:tcPr>
          <w:tcW w:w="5000" w:type="pct"/>
        </w:tcPr>
        <w:p w14:paraId="59AFE463" w14:textId="77777777" w:rsidR="00491965" w:rsidRPr="00764281" w:rsidRDefault="00491965" w:rsidP="00AA1112">
          <w:pPr>
            <w:pStyle w:val="a5"/>
            <w:tabs>
              <w:tab w:val="clear" w:pos="4153"/>
              <w:tab w:val="clear" w:pos="8306"/>
              <w:tab w:val="right" w:pos="9540"/>
            </w:tabs>
          </w:pPr>
          <w:r>
            <w:t>ΠΕΡΙΕΧΟΜΕΝΑ</w:t>
          </w:r>
          <w:r>
            <w:tab/>
          </w:r>
        </w:p>
      </w:tc>
    </w:tr>
  </w:tbl>
  <w:p w14:paraId="75E3E200" w14:textId="77777777" w:rsidR="00491965" w:rsidRPr="00605E99" w:rsidRDefault="00491965" w:rsidP="00764281">
    <w:pPr>
      <w:pStyle w:val="a5"/>
      <w:tabs>
        <w:tab w:val="right" w:pos="8931"/>
      </w:tabs>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bottom w:val="single" w:sz="4" w:space="0" w:color="auto"/>
      </w:tblBorders>
      <w:tblLook w:val="00A0" w:firstRow="1" w:lastRow="0" w:firstColumn="1" w:lastColumn="0" w:noHBand="0" w:noVBand="0"/>
    </w:tblPr>
    <w:tblGrid>
      <w:gridCol w:w="9639"/>
    </w:tblGrid>
    <w:tr w:rsidR="00491965" w:rsidRPr="00AA1112" w14:paraId="5A026249" w14:textId="77777777" w:rsidTr="00DF70FE">
      <w:trPr>
        <w:trHeight w:val="540"/>
      </w:trPr>
      <w:tc>
        <w:tcPr>
          <w:tcW w:w="5000" w:type="pct"/>
        </w:tcPr>
        <w:p w14:paraId="4F4D0D41" w14:textId="02F7BBDB" w:rsidR="00491965" w:rsidRPr="00063E2E" w:rsidRDefault="00491965" w:rsidP="00672916">
          <w:pPr>
            <w:pStyle w:val="a5"/>
            <w:spacing w:before="0" w:line="240" w:lineRule="auto"/>
            <w:rPr>
              <w:szCs w:val="18"/>
            </w:rPr>
          </w:pPr>
          <w:r>
            <w:rPr>
              <w:szCs w:val="18"/>
            </w:rPr>
            <w:t>3</w:t>
          </w:r>
          <w:r w:rsidRPr="00ED47EF">
            <w:rPr>
              <w:szCs w:val="18"/>
              <w:vertAlign w:val="superscript"/>
            </w:rPr>
            <w:t>η</w:t>
          </w:r>
          <w:r>
            <w:rPr>
              <w:szCs w:val="18"/>
            </w:rPr>
            <w:t xml:space="preserve"> </w:t>
          </w:r>
          <w:r w:rsidRPr="00454434">
            <w:rPr>
              <w:szCs w:val="18"/>
            </w:rPr>
            <w:t>Πρόσκληση Υποβολής Προσφορών για την Σύναψη Εκτελεστικής Σύμβασης της Συμφωνίας Πλαίσιο: «Υπηρεσίες Εξειδικευμένης Τεχνικής και Επιχειρησιακής Υποστήριξης</w:t>
          </w:r>
          <w:r>
            <w:t xml:space="preserve"> </w:t>
          </w:r>
          <w:r w:rsidRPr="00ED47EF">
            <w:rPr>
              <w:szCs w:val="18"/>
            </w:rPr>
            <w:t>των Δράσεων του Ψηφιακού Μετασχηματισμού της χώρας</w:t>
          </w:r>
          <w:r w:rsidRPr="006747C8">
            <w:rPr>
              <w:szCs w:val="18"/>
            </w:rPr>
            <w:t>»</w:t>
          </w:r>
        </w:p>
      </w:tc>
    </w:tr>
    <w:tr w:rsidR="00491965" w:rsidRPr="00AA1112" w14:paraId="070DCDEF" w14:textId="77777777" w:rsidTr="00AA1112">
      <w:tc>
        <w:tcPr>
          <w:tcW w:w="5000" w:type="pct"/>
        </w:tcPr>
        <w:p w14:paraId="28816509" w14:textId="60D3EFE7" w:rsidR="00491965" w:rsidRPr="00764281" w:rsidRDefault="00491965" w:rsidP="00AA1112">
          <w:pPr>
            <w:pStyle w:val="a5"/>
            <w:tabs>
              <w:tab w:val="clear" w:pos="4153"/>
              <w:tab w:val="clear" w:pos="8306"/>
              <w:tab w:val="right" w:pos="9540"/>
            </w:tabs>
          </w:pPr>
          <w:r>
            <w:tab/>
          </w:r>
        </w:p>
      </w:tc>
    </w:tr>
  </w:tbl>
  <w:p w14:paraId="37A1FE20" w14:textId="77777777" w:rsidR="00491965" w:rsidRPr="00605E99" w:rsidRDefault="00491965" w:rsidP="00764281">
    <w:pPr>
      <w:pStyle w:val="a5"/>
      <w:tabs>
        <w:tab w:val="right" w:pos="8931"/>
      </w:tabs>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bottom w:val="single" w:sz="4" w:space="0" w:color="auto"/>
      </w:tblBorders>
      <w:tblLook w:val="00A0" w:firstRow="1" w:lastRow="0" w:firstColumn="1" w:lastColumn="0" w:noHBand="0" w:noVBand="0"/>
    </w:tblPr>
    <w:tblGrid>
      <w:gridCol w:w="9639"/>
    </w:tblGrid>
    <w:tr w:rsidR="00491965" w:rsidRPr="00764281" w14:paraId="4C63EB6F" w14:textId="77777777" w:rsidTr="00115902">
      <w:tc>
        <w:tcPr>
          <w:tcW w:w="5000" w:type="pct"/>
          <w:tcBorders>
            <w:bottom w:val="nil"/>
          </w:tcBorders>
        </w:tcPr>
        <w:p w14:paraId="269F67F5" w14:textId="4DDA3EBF" w:rsidR="00491965" w:rsidRPr="00063E2E" w:rsidRDefault="00491965" w:rsidP="00060FFE">
          <w:pPr>
            <w:pStyle w:val="a5"/>
            <w:spacing w:before="0" w:line="240" w:lineRule="auto"/>
            <w:rPr>
              <w:szCs w:val="18"/>
            </w:rPr>
          </w:pPr>
          <w:r>
            <w:rPr>
              <w:szCs w:val="18"/>
            </w:rPr>
            <w:t>3</w:t>
          </w:r>
          <w:r w:rsidRPr="00060FFE">
            <w:rPr>
              <w:szCs w:val="18"/>
              <w:vertAlign w:val="superscript"/>
            </w:rPr>
            <w:t>η</w:t>
          </w:r>
          <w:r>
            <w:rPr>
              <w:szCs w:val="18"/>
            </w:rPr>
            <w:t xml:space="preserve"> </w:t>
          </w:r>
          <w:r w:rsidRPr="00672916">
            <w:rPr>
              <w:szCs w:val="18"/>
            </w:rPr>
            <w:t>Πρόσκληση Υποβολής Προσφορών για την Σύναψη Εκτελεστικής Σύμβασης της Συμφωνίας Πλαίσιο: «Υπηρεσίες Εξειδικευμένης Τεχνικής και Επιχειρησιακής Υποστήριξης των Δράσεων του Ψηφιακού Μετασχηματισμού της χώρας»</w:t>
          </w:r>
        </w:p>
      </w:tc>
    </w:tr>
    <w:tr w:rsidR="00491965" w:rsidRPr="00764281" w14:paraId="692F2B69" w14:textId="77777777" w:rsidTr="00115902">
      <w:tc>
        <w:tcPr>
          <w:tcW w:w="5000" w:type="pct"/>
          <w:tcBorders>
            <w:bottom w:val="single" w:sz="4" w:space="0" w:color="auto"/>
          </w:tcBorders>
        </w:tcPr>
        <w:p w14:paraId="304BDB77" w14:textId="4E7B7321" w:rsidR="00491965" w:rsidRPr="00764281" w:rsidRDefault="00491965" w:rsidP="00893EBF">
          <w:pPr>
            <w:pStyle w:val="a5"/>
          </w:pPr>
        </w:p>
      </w:tc>
    </w:tr>
  </w:tbl>
  <w:p w14:paraId="51A14A6A" w14:textId="77777777" w:rsidR="00491965" w:rsidRPr="00345350" w:rsidRDefault="00491965" w:rsidP="00345350">
    <w:pPr>
      <w:pStyle w:val="a5"/>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1" w:type="pct"/>
      <w:tblBorders>
        <w:bottom w:val="single" w:sz="4" w:space="0" w:color="auto"/>
      </w:tblBorders>
      <w:tblLook w:val="00A0" w:firstRow="1" w:lastRow="0" w:firstColumn="1" w:lastColumn="0" w:noHBand="0" w:noVBand="0"/>
    </w:tblPr>
    <w:tblGrid>
      <w:gridCol w:w="9641"/>
    </w:tblGrid>
    <w:tr w:rsidR="00491965" w:rsidRPr="00764281" w14:paraId="136939F1" w14:textId="77777777" w:rsidTr="009E5282">
      <w:tc>
        <w:tcPr>
          <w:tcW w:w="5000" w:type="pct"/>
          <w:tcBorders>
            <w:bottom w:val="nil"/>
          </w:tcBorders>
        </w:tcPr>
        <w:p w14:paraId="5CFDE5E4" w14:textId="1618680B" w:rsidR="00491965" w:rsidRPr="00063E2E" w:rsidRDefault="00491965" w:rsidP="00060FFE">
          <w:pPr>
            <w:pStyle w:val="a5"/>
            <w:spacing w:before="0" w:line="240" w:lineRule="auto"/>
            <w:rPr>
              <w:szCs w:val="18"/>
            </w:rPr>
          </w:pPr>
          <w:r>
            <w:rPr>
              <w:szCs w:val="18"/>
            </w:rPr>
            <w:t>3</w:t>
          </w:r>
          <w:r w:rsidRPr="00060FFE">
            <w:rPr>
              <w:szCs w:val="18"/>
              <w:vertAlign w:val="superscript"/>
            </w:rPr>
            <w:t>η</w:t>
          </w:r>
          <w:r>
            <w:rPr>
              <w:szCs w:val="18"/>
            </w:rPr>
            <w:t xml:space="preserve"> </w:t>
          </w:r>
          <w:r w:rsidRPr="00672916">
            <w:rPr>
              <w:szCs w:val="18"/>
            </w:rPr>
            <w:t>Πρόσκληση Υποβολής Προσφορών για την Σύναψη Εκτελεστικής Σύμβασης της Συμφωνίας Πλαίσιο: «Υπηρεσίες Εξειδικευμένης Τεχνικής και Επιχειρησιακής Υποστήριξης των Δράσεων του Ψηφιακού Μετασχηματισμού της χώρας»</w:t>
          </w:r>
        </w:p>
      </w:tc>
    </w:tr>
    <w:tr w:rsidR="00491965" w:rsidRPr="00764281" w14:paraId="2F5182E8" w14:textId="77777777" w:rsidTr="009E5282">
      <w:tc>
        <w:tcPr>
          <w:tcW w:w="5000" w:type="pct"/>
          <w:tcBorders>
            <w:bottom w:val="single" w:sz="4" w:space="0" w:color="auto"/>
          </w:tcBorders>
        </w:tcPr>
        <w:p w14:paraId="46E08B6C" w14:textId="34847E05" w:rsidR="00491965" w:rsidRPr="00764281" w:rsidRDefault="00491965" w:rsidP="00F84DBD">
          <w:pPr>
            <w:pStyle w:val="a5"/>
          </w:pPr>
        </w:p>
      </w:tc>
    </w:tr>
  </w:tbl>
  <w:p w14:paraId="6517BB7F" w14:textId="77777777" w:rsidR="00491965" w:rsidRPr="00345350" w:rsidRDefault="00491965" w:rsidP="00345350">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1"/>
    <w:multiLevelType w:val="singleLevel"/>
    <w:tmpl w:val="865289E0"/>
    <w:lvl w:ilvl="0">
      <w:start w:val="1"/>
      <w:numFmt w:val="bullet"/>
      <w:pStyle w:val="4"/>
      <w:lvlText w:val=""/>
      <w:lvlJc w:val="left"/>
      <w:pPr>
        <w:tabs>
          <w:tab w:val="num" w:pos="1209"/>
        </w:tabs>
        <w:ind w:left="1209" w:hanging="360"/>
      </w:pPr>
      <w:rPr>
        <w:rFonts w:ascii="Symbol" w:hAnsi="Symbol" w:hint="default"/>
      </w:rPr>
    </w:lvl>
  </w:abstractNum>
  <w:abstractNum w:abstractNumId="1" w15:restartNumberingAfterBreak="0">
    <w:nsid w:val="00000007"/>
    <w:multiLevelType w:val="multilevel"/>
    <w:tmpl w:val="00000007"/>
    <w:name w:val="WW8StyleNum"/>
    <w:lvl w:ilvl="0">
      <w:numFmt w:val="bullet"/>
      <w:suff w:val="nothing"/>
      <w:lvlText w:val=""/>
      <w:lvlJc w:val="left"/>
      <w:pPr>
        <w:ind w:left="283" w:hanging="283"/>
      </w:pPr>
      <w:rPr>
        <w:rFonts w:ascii="Symbol" w:hAnsi="Symbol"/>
      </w:rPr>
    </w:lvl>
    <w:lvl w:ilvl="1">
      <w:start w:val="1"/>
      <w:numFmt w:val="bullet"/>
      <w:suff w:val="nothing"/>
      <w:lvlText w:val="o"/>
      <w:lvlJc w:val="left"/>
      <w:pPr>
        <w:ind w:left="1440" w:hanging="360"/>
      </w:pPr>
      <w:rPr>
        <w:rFonts w:ascii="Courier New" w:hAnsi="Courier New"/>
      </w:rPr>
    </w:lvl>
    <w:lvl w:ilvl="2">
      <w:start w:val="1"/>
      <w:numFmt w:val="bullet"/>
      <w:suff w:val="nothing"/>
      <w:lvlText w:val=""/>
      <w:lvlJc w:val="left"/>
      <w:pPr>
        <w:ind w:left="2160" w:hanging="360"/>
      </w:pPr>
      <w:rPr>
        <w:rFonts w:ascii="Wingdings" w:hAnsi="Wingdings"/>
      </w:rPr>
    </w:lvl>
    <w:lvl w:ilvl="3">
      <w:start w:val="1"/>
      <w:numFmt w:val="bullet"/>
      <w:suff w:val="nothing"/>
      <w:lvlText w:val=""/>
      <w:lvlJc w:val="left"/>
      <w:pPr>
        <w:ind w:left="2880" w:hanging="360"/>
      </w:pPr>
      <w:rPr>
        <w:rFonts w:ascii="Symbol" w:hAnsi="Symbol"/>
      </w:rPr>
    </w:lvl>
    <w:lvl w:ilvl="4">
      <w:start w:val="1"/>
      <w:numFmt w:val="bullet"/>
      <w:suff w:val="nothing"/>
      <w:lvlText w:val="o"/>
      <w:lvlJc w:val="left"/>
      <w:pPr>
        <w:ind w:left="3600" w:hanging="360"/>
      </w:pPr>
      <w:rPr>
        <w:rFonts w:ascii="Courier New" w:hAnsi="Courier New"/>
      </w:rPr>
    </w:lvl>
    <w:lvl w:ilvl="5">
      <w:start w:val="1"/>
      <w:numFmt w:val="bullet"/>
      <w:suff w:val="nothing"/>
      <w:lvlText w:val=""/>
      <w:lvlJc w:val="left"/>
      <w:pPr>
        <w:ind w:left="4320" w:hanging="360"/>
      </w:pPr>
      <w:rPr>
        <w:rFonts w:ascii="Wingdings" w:hAnsi="Wingdings"/>
      </w:rPr>
    </w:lvl>
    <w:lvl w:ilvl="6">
      <w:start w:val="1"/>
      <w:numFmt w:val="bullet"/>
      <w:suff w:val="nothing"/>
      <w:lvlText w:val=""/>
      <w:lvlJc w:val="left"/>
      <w:pPr>
        <w:ind w:left="5040" w:hanging="360"/>
      </w:pPr>
      <w:rPr>
        <w:rFonts w:ascii="Symbol" w:hAnsi="Symbol"/>
      </w:rPr>
    </w:lvl>
    <w:lvl w:ilvl="7">
      <w:start w:val="1"/>
      <w:numFmt w:val="bullet"/>
      <w:suff w:val="nothing"/>
      <w:lvlText w:val="o"/>
      <w:lvlJc w:val="left"/>
      <w:pPr>
        <w:ind w:left="5760" w:hanging="360"/>
      </w:pPr>
      <w:rPr>
        <w:rFonts w:ascii="Courier New" w:hAnsi="Courier New"/>
      </w:rPr>
    </w:lvl>
    <w:lvl w:ilvl="8">
      <w:start w:val="1"/>
      <w:numFmt w:val="bullet"/>
      <w:suff w:val="nothing"/>
      <w:lvlText w:val=""/>
      <w:lvlJc w:val="left"/>
      <w:pPr>
        <w:ind w:left="6480" w:hanging="360"/>
      </w:pPr>
      <w:rPr>
        <w:rFonts w:ascii="Wingdings" w:hAnsi="Wingdings"/>
      </w:rPr>
    </w:lvl>
  </w:abstractNum>
  <w:abstractNum w:abstractNumId="2" w15:restartNumberingAfterBreak="0">
    <w:nsid w:val="00000008"/>
    <w:multiLevelType w:val="multilevel"/>
    <w:tmpl w:val="00000008"/>
    <w:name w:val="WW8Num8"/>
    <w:lvl w:ilvl="0">
      <w:numFmt w:val="bullet"/>
      <w:suff w:val="nothing"/>
      <w:lvlText w:val=""/>
      <w:lvlJc w:val="left"/>
      <w:pPr>
        <w:ind w:left="1644" w:hanging="397"/>
      </w:pPr>
      <w:rPr>
        <w:rFonts w:ascii="Symbol" w:hAnsi="Symbol"/>
      </w:rPr>
    </w:lvl>
    <w:lvl w:ilvl="1">
      <w:start w:val="1"/>
      <w:numFmt w:val="decimal"/>
      <w:suff w:val="nothing"/>
      <w:lvlText w:val="%2."/>
      <w:lvlJc w:val="left"/>
      <w:pPr>
        <w:ind w:left="567" w:hanging="283"/>
      </w:pPr>
    </w:lvl>
    <w:lvl w:ilvl="2">
      <w:start w:val="1"/>
      <w:numFmt w:val="decimal"/>
      <w:suff w:val="nothing"/>
      <w:lvlText w:val="%3."/>
      <w:lvlJc w:val="left"/>
      <w:pPr>
        <w:ind w:left="850" w:hanging="283"/>
      </w:pPr>
    </w:lvl>
    <w:lvl w:ilvl="3">
      <w:start w:val="1"/>
      <w:numFmt w:val="decimal"/>
      <w:suff w:val="nothing"/>
      <w:lvlText w:val="%4."/>
      <w:lvlJc w:val="left"/>
      <w:pPr>
        <w:ind w:left="1134" w:hanging="283"/>
      </w:pPr>
    </w:lvl>
    <w:lvl w:ilvl="4">
      <w:start w:val="1"/>
      <w:numFmt w:val="decimal"/>
      <w:suff w:val="nothing"/>
      <w:lvlText w:val="%5."/>
      <w:lvlJc w:val="left"/>
      <w:pPr>
        <w:ind w:left="1417" w:hanging="283"/>
      </w:pPr>
    </w:lvl>
    <w:lvl w:ilvl="5">
      <w:start w:val="1"/>
      <w:numFmt w:val="decimal"/>
      <w:suff w:val="nothing"/>
      <w:lvlText w:val="%6."/>
      <w:lvlJc w:val="left"/>
      <w:pPr>
        <w:ind w:left="1701" w:hanging="283"/>
      </w:pPr>
    </w:lvl>
    <w:lvl w:ilvl="6">
      <w:start w:val="1"/>
      <w:numFmt w:val="decimal"/>
      <w:suff w:val="nothing"/>
      <w:lvlText w:val="%7."/>
      <w:lvlJc w:val="left"/>
      <w:pPr>
        <w:ind w:left="1984" w:hanging="283"/>
      </w:pPr>
    </w:lvl>
    <w:lvl w:ilvl="7">
      <w:start w:val="1"/>
      <w:numFmt w:val="decimal"/>
      <w:suff w:val="nothing"/>
      <w:lvlText w:val="%8."/>
      <w:lvlJc w:val="left"/>
      <w:pPr>
        <w:ind w:left="2268" w:hanging="283"/>
      </w:pPr>
    </w:lvl>
    <w:lvl w:ilvl="8">
      <w:start w:val="1"/>
      <w:numFmt w:val="decimal"/>
      <w:suff w:val="nothing"/>
      <w:lvlText w:val="%9."/>
      <w:lvlJc w:val="left"/>
      <w:pPr>
        <w:ind w:left="2551" w:hanging="283"/>
      </w:pPr>
    </w:lvl>
  </w:abstractNum>
  <w:abstractNum w:abstractNumId="3" w15:restartNumberingAfterBreak="0">
    <w:nsid w:val="0000005B"/>
    <w:multiLevelType w:val="multilevel"/>
    <w:tmpl w:val="F7F64ED2"/>
    <w:name w:val="WW8Num96"/>
    <w:lvl w:ilvl="0">
      <w:start w:val="1"/>
      <w:numFmt w:val="bullet"/>
      <w:lvlText w:val=""/>
      <w:lvlJc w:val="left"/>
      <w:pPr>
        <w:tabs>
          <w:tab w:val="num" w:pos="720"/>
        </w:tabs>
        <w:ind w:left="720" w:hanging="360"/>
      </w:pPr>
      <w:rPr>
        <w:rFonts w:ascii="Symbol" w:hAnsi="Symbol" w:hint="default"/>
        <w:sz w:val="20"/>
        <w:szCs w:val="20"/>
      </w:rPr>
    </w:lvl>
    <w:lvl w:ilvl="1">
      <w:start w:val="1"/>
      <w:numFmt w:val="lowerRoman"/>
      <w:lvlText w:val="%2."/>
      <w:lvlJc w:val="right"/>
      <w:pPr>
        <w:tabs>
          <w:tab w:val="num" w:pos="1247"/>
        </w:tabs>
        <w:ind w:left="1247" w:hanging="340"/>
      </w:pPr>
      <w:rPr>
        <w:rFonts w:hint="default"/>
        <w:sz w:val="20"/>
        <w:szCs w:val="20"/>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4" w15:restartNumberingAfterBreak="0">
    <w:nsid w:val="00000065"/>
    <w:multiLevelType w:val="singleLevel"/>
    <w:tmpl w:val="00000065"/>
    <w:name w:val="WW8Num107"/>
    <w:lvl w:ilvl="0">
      <w:start w:val="1"/>
      <w:numFmt w:val="bullet"/>
      <w:lvlText w:val=""/>
      <w:lvlJc w:val="left"/>
      <w:pPr>
        <w:tabs>
          <w:tab w:val="num" w:pos="720"/>
        </w:tabs>
        <w:ind w:left="720" w:hanging="360"/>
      </w:pPr>
      <w:rPr>
        <w:rFonts w:ascii="Symbol" w:hAnsi="Symbol"/>
        <w:b w:val="0"/>
        <w:i w:val="0"/>
        <w:color w:val="auto"/>
        <w:sz w:val="20"/>
        <w:szCs w:val="20"/>
        <w:u w:val="none"/>
      </w:rPr>
    </w:lvl>
  </w:abstractNum>
  <w:abstractNum w:abstractNumId="5" w15:restartNumberingAfterBreak="0">
    <w:nsid w:val="0000008A"/>
    <w:multiLevelType w:val="multilevel"/>
    <w:tmpl w:val="44B8BB98"/>
    <w:name w:val="WW8Num144"/>
    <w:lvl w:ilvl="0">
      <w:start w:val="1"/>
      <w:numFmt w:val="decimal"/>
      <w:lvlText w:val="%1."/>
      <w:lvlJc w:val="left"/>
      <w:pPr>
        <w:tabs>
          <w:tab w:val="num" w:pos="360"/>
        </w:tabs>
        <w:ind w:left="360" w:hanging="360"/>
      </w:pPr>
      <w:rPr>
        <w:rFonts w:hint="default"/>
        <w:b w:val="0"/>
        <w:i w:val="0"/>
        <w:color w:val="auto"/>
        <w:sz w:val="22"/>
        <w:szCs w:val="22"/>
      </w:rPr>
    </w:lvl>
    <w:lvl w:ilvl="1">
      <w:start w:val="1"/>
      <w:numFmt w:val="decimal"/>
      <w:lvlText w:val="Α.%1.%2"/>
      <w:lvlJc w:val="left"/>
      <w:pPr>
        <w:tabs>
          <w:tab w:val="num" w:pos="1080"/>
        </w:tabs>
        <w:ind w:left="565" w:hanging="565"/>
      </w:pPr>
      <w:rPr>
        <w:rFonts w:ascii="Tahoma" w:hAnsi="Tahoma" w:hint="default"/>
      </w:rPr>
    </w:lvl>
    <w:lvl w:ilvl="2">
      <w:start w:val="1"/>
      <w:numFmt w:val="decimal"/>
      <w:lvlText w:val="Α.%1.%2.%3"/>
      <w:lvlJc w:val="left"/>
      <w:pPr>
        <w:tabs>
          <w:tab w:val="num" w:pos="1080"/>
        </w:tabs>
        <w:ind w:left="720" w:hanging="720"/>
      </w:pPr>
      <w:rPr>
        <w:rFonts w:ascii="Tahoma" w:hAnsi="Tahoma" w:hint="default"/>
        <w:sz w:val="22"/>
      </w:rPr>
    </w:lvl>
    <w:lvl w:ilvl="3">
      <w:start w:val="1"/>
      <w:numFmt w:val="decimal"/>
      <w:lvlText w:val="Α.%1.%2.%3.%4"/>
      <w:lvlJc w:val="left"/>
      <w:pPr>
        <w:tabs>
          <w:tab w:val="num" w:pos="1440"/>
        </w:tabs>
        <w:ind w:left="864" w:hanging="864"/>
      </w:pPr>
      <w:rPr>
        <w:rFonts w:ascii="Tahoma" w:hAnsi="Tahoma" w:hint="default"/>
      </w:rPr>
    </w:lvl>
    <w:lvl w:ilvl="4">
      <w:start w:val="1"/>
      <w:numFmt w:val="decimal"/>
      <w:lvlText w:val="Α.%1.%2.%3.%4.%5"/>
      <w:lvlJc w:val="left"/>
      <w:pPr>
        <w:tabs>
          <w:tab w:val="num" w:pos="1800"/>
        </w:tabs>
        <w:ind w:left="1008" w:hanging="1008"/>
      </w:pPr>
      <w:rPr>
        <w:rFonts w:ascii="Tahoma" w:hAnsi="Tahoma"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00CC486C"/>
    <w:multiLevelType w:val="hybridMultilevel"/>
    <w:tmpl w:val="327E69CA"/>
    <w:name w:val="WW8Num10"/>
    <w:lvl w:ilvl="0" w:tplc="6BF2A3E6">
      <w:start w:val="1"/>
      <w:numFmt w:val="bullet"/>
      <w:lvlText w:val=""/>
      <w:lvlJc w:val="left"/>
      <w:pPr>
        <w:tabs>
          <w:tab w:val="num" w:pos="720"/>
        </w:tabs>
        <w:ind w:left="474" w:hanging="114"/>
      </w:pPr>
      <w:rPr>
        <w:rFonts w:ascii="Wingdings" w:hAnsi="Wingdings" w:hint="default"/>
      </w:rPr>
    </w:lvl>
    <w:lvl w:ilvl="1" w:tplc="561031E0" w:tentative="1">
      <w:start w:val="1"/>
      <w:numFmt w:val="lowerLetter"/>
      <w:lvlText w:val="%2."/>
      <w:lvlJc w:val="left"/>
      <w:pPr>
        <w:tabs>
          <w:tab w:val="num" w:pos="1440"/>
        </w:tabs>
        <w:ind w:left="1440" w:hanging="360"/>
      </w:pPr>
    </w:lvl>
    <w:lvl w:ilvl="2" w:tplc="B7D8760E" w:tentative="1">
      <w:start w:val="1"/>
      <w:numFmt w:val="lowerRoman"/>
      <w:lvlText w:val="%3."/>
      <w:lvlJc w:val="right"/>
      <w:pPr>
        <w:tabs>
          <w:tab w:val="num" w:pos="2160"/>
        </w:tabs>
        <w:ind w:left="2160" w:hanging="180"/>
      </w:pPr>
    </w:lvl>
    <w:lvl w:ilvl="3" w:tplc="6E843068" w:tentative="1">
      <w:start w:val="1"/>
      <w:numFmt w:val="decimal"/>
      <w:lvlText w:val="%4."/>
      <w:lvlJc w:val="left"/>
      <w:pPr>
        <w:tabs>
          <w:tab w:val="num" w:pos="2880"/>
        </w:tabs>
        <w:ind w:left="2880" w:hanging="360"/>
      </w:pPr>
    </w:lvl>
    <w:lvl w:ilvl="4" w:tplc="574C690E" w:tentative="1">
      <w:start w:val="1"/>
      <w:numFmt w:val="lowerLetter"/>
      <w:lvlText w:val="%5."/>
      <w:lvlJc w:val="left"/>
      <w:pPr>
        <w:tabs>
          <w:tab w:val="num" w:pos="3600"/>
        </w:tabs>
        <w:ind w:left="3600" w:hanging="360"/>
      </w:pPr>
    </w:lvl>
    <w:lvl w:ilvl="5" w:tplc="9DD217DE" w:tentative="1">
      <w:start w:val="1"/>
      <w:numFmt w:val="lowerRoman"/>
      <w:lvlText w:val="%6."/>
      <w:lvlJc w:val="right"/>
      <w:pPr>
        <w:tabs>
          <w:tab w:val="num" w:pos="4320"/>
        </w:tabs>
        <w:ind w:left="4320" w:hanging="180"/>
      </w:pPr>
    </w:lvl>
    <w:lvl w:ilvl="6" w:tplc="2194B48C" w:tentative="1">
      <w:start w:val="1"/>
      <w:numFmt w:val="decimal"/>
      <w:lvlText w:val="%7."/>
      <w:lvlJc w:val="left"/>
      <w:pPr>
        <w:tabs>
          <w:tab w:val="num" w:pos="5040"/>
        </w:tabs>
        <w:ind w:left="5040" w:hanging="360"/>
      </w:pPr>
    </w:lvl>
    <w:lvl w:ilvl="7" w:tplc="FC20F99A" w:tentative="1">
      <w:start w:val="1"/>
      <w:numFmt w:val="lowerLetter"/>
      <w:lvlText w:val="%8."/>
      <w:lvlJc w:val="left"/>
      <w:pPr>
        <w:tabs>
          <w:tab w:val="num" w:pos="5760"/>
        </w:tabs>
        <w:ind w:left="5760" w:hanging="360"/>
      </w:pPr>
    </w:lvl>
    <w:lvl w:ilvl="8" w:tplc="223CCE38" w:tentative="1">
      <w:start w:val="1"/>
      <w:numFmt w:val="lowerRoman"/>
      <w:lvlText w:val="%9."/>
      <w:lvlJc w:val="right"/>
      <w:pPr>
        <w:tabs>
          <w:tab w:val="num" w:pos="6480"/>
        </w:tabs>
        <w:ind w:left="6480" w:hanging="180"/>
      </w:pPr>
    </w:lvl>
  </w:abstractNum>
  <w:abstractNum w:abstractNumId="7" w15:restartNumberingAfterBreak="0">
    <w:nsid w:val="00CD6BCF"/>
    <w:multiLevelType w:val="hybridMultilevel"/>
    <w:tmpl w:val="69B0F974"/>
    <w:name w:val="WW8Num12"/>
    <w:lvl w:ilvl="0" w:tplc="C32268D4">
      <w:start w:val="1"/>
      <w:numFmt w:val="decimal"/>
      <w:lvlText w:val="%1."/>
      <w:lvlJc w:val="left"/>
      <w:pPr>
        <w:tabs>
          <w:tab w:val="num" w:pos="360"/>
        </w:tabs>
        <w:ind w:left="360" w:hanging="360"/>
      </w:pPr>
      <w:rPr>
        <w:rFonts w:hint="default"/>
      </w:rPr>
    </w:lvl>
    <w:lvl w:ilvl="1" w:tplc="FBEE6DA0" w:tentative="1">
      <w:start w:val="1"/>
      <w:numFmt w:val="lowerLetter"/>
      <w:lvlText w:val="%2."/>
      <w:lvlJc w:val="left"/>
      <w:pPr>
        <w:tabs>
          <w:tab w:val="num" w:pos="1440"/>
        </w:tabs>
        <w:ind w:left="1440" w:hanging="360"/>
      </w:pPr>
    </w:lvl>
    <w:lvl w:ilvl="2" w:tplc="1A7677C2" w:tentative="1">
      <w:start w:val="1"/>
      <w:numFmt w:val="lowerRoman"/>
      <w:lvlText w:val="%3."/>
      <w:lvlJc w:val="right"/>
      <w:pPr>
        <w:tabs>
          <w:tab w:val="num" w:pos="2160"/>
        </w:tabs>
        <w:ind w:left="2160" w:hanging="180"/>
      </w:pPr>
    </w:lvl>
    <w:lvl w:ilvl="3" w:tplc="A816D038" w:tentative="1">
      <w:start w:val="1"/>
      <w:numFmt w:val="decimal"/>
      <w:lvlText w:val="%4."/>
      <w:lvlJc w:val="left"/>
      <w:pPr>
        <w:tabs>
          <w:tab w:val="num" w:pos="2880"/>
        </w:tabs>
        <w:ind w:left="2880" w:hanging="360"/>
      </w:pPr>
    </w:lvl>
    <w:lvl w:ilvl="4" w:tplc="AD90F074" w:tentative="1">
      <w:start w:val="1"/>
      <w:numFmt w:val="lowerLetter"/>
      <w:lvlText w:val="%5."/>
      <w:lvlJc w:val="left"/>
      <w:pPr>
        <w:tabs>
          <w:tab w:val="num" w:pos="3600"/>
        </w:tabs>
        <w:ind w:left="3600" w:hanging="360"/>
      </w:pPr>
    </w:lvl>
    <w:lvl w:ilvl="5" w:tplc="3B5803C6" w:tentative="1">
      <w:start w:val="1"/>
      <w:numFmt w:val="lowerRoman"/>
      <w:lvlText w:val="%6."/>
      <w:lvlJc w:val="right"/>
      <w:pPr>
        <w:tabs>
          <w:tab w:val="num" w:pos="4320"/>
        </w:tabs>
        <w:ind w:left="4320" w:hanging="180"/>
      </w:pPr>
    </w:lvl>
    <w:lvl w:ilvl="6" w:tplc="0A2EE168" w:tentative="1">
      <w:start w:val="1"/>
      <w:numFmt w:val="decimal"/>
      <w:lvlText w:val="%7."/>
      <w:lvlJc w:val="left"/>
      <w:pPr>
        <w:tabs>
          <w:tab w:val="num" w:pos="5040"/>
        </w:tabs>
        <w:ind w:left="5040" w:hanging="360"/>
      </w:pPr>
    </w:lvl>
    <w:lvl w:ilvl="7" w:tplc="DDA47156" w:tentative="1">
      <w:start w:val="1"/>
      <w:numFmt w:val="lowerLetter"/>
      <w:lvlText w:val="%8."/>
      <w:lvlJc w:val="left"/>
      <w:pPr>
        <w:tabs>
          <w:tab w:val="num" w:pos="5760"/>
        </w:tabs>
        <w:ind w:left="5760" w:hanging="360"/>
      </w:pPr>
    </w:lvl>
    <w:lvl w:ilvl="8" w:tplc="76FACF32" w:tentative="1">
      <w:start w:val="1"/>
      <w:numFmt w:val="lowerRoman"/>
      <w:lvlText w:val="%9."/>
      <w:lvlJc w:val="right"/>
      <w:pPr>
        <w:tabs>
          <w:tab w:val="num" w:pos="6480"/>
        </w:tabs>
        <w:ind w:left="6480" w:hanging="180"/>
      </w:pPr>
    </w:lvl>
  </w:abstractNum>
  <w:abstractNum w:abstractNumId="8" w15:restartNumberingAfterBreak="0">
    <w:nsid w:val="01195AAF"/>
    <w:multiLevelType w:val="multilevel"/>
    <w:tmpl w:val="C722E354"/>
    <w:name w:val="WW8Num14"/>
    <w:lvl w:ilvl="0">
      <w:start w:val="1"/>
      <w:numFmt w:val="bullet"/>
      <w:lvlText w:val="­"/>
      <w:lvlJc w:val="left"/>
      <w:pPr>
        <w:tabs>
          <w:tab w:val="num" w:pos="720"/>
        </w:tabs>
        <w:ind w:left="644" w:hanging="284"/>
      </w:pPr>
      <w:rPr>
        <w:rFonts w:hint="default"/>
      </w:rPr>
    </w:lvl>
    <w:lvl w:ilvl="1">
      <w:start w:val="1"/>
      <w:numFmt w:val="bullet"/>
      <w:lvlText w:val="o"/>
      <w:lvlJc w:val="left"/>
      <w:pPr>
        <w:tabs>
          <w:tab w:val="num" w:pos="1800"/>
        </w:tabs>
        <w:ind w:left="1800" w:hanging="360"/>
      </w:pPr>
      <w:rPr>
        <w:rFonts w:ascii="Courier New" w:hAnsi="Courier New"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hint="default"/>
      </w:rPr>
    </w:lvl>
    <w:lvl w:ilvl="8">
      <w:start w:val="1"/>
      <w:numFmt w:val="bullet"/>
      <w:lvlText w:val=""/>
      <w:lvlJc w:val="left"/>
      <w:pPr>
        <w:tabs>
          <w:tab w:val="num" w:pos="6840"/>
        </w:tabs>
        <w:ind w:left="6840" w:hanging="360"/>
      </w:pPr>
      <w:rPr>
        <w:rFonts w:ascii="Wingdings" w:hAnsi="Wingdings" w:hint="default"/>
      </w:rPr>
    </w:lvl>
  </w:abstractNum>
  <w:abstractNum w:abstractNumId="9" w15:restartNumberingAfterBreak="0">
    <w:nsid w:val="01E43A60"/>
    <w:multiLevelType w:val="hybridMultilevel"/>
    <w:tmpl w:val="8D568ECC"/>
    <w:lvl w:ilvl="0" w:tplc="04090001">
      <w:start w:val="1"/>
      <w:numFmt w:val="bullet"/>
      <w:lvlText w:val=""/>
      <w:lvlJc w:val="left"/>
      <w:pPr>
        <w:ind w:left="710" w:hanging="360"/>
      </w:pPr>
      <w:rPr>
        <w:rFonts w:ascii="Symbol" w:hAnsi="Symbol" w:hint="default"/>
        <w:b w:val="0"/>
        <w:i w:val="0"/>
        <w:strike w:val="0"/>
        <w:dstrike w:val="0"/>
        <w:color w:val="000000"/>
        <w:sz w:val="24"/>
        <w:szCs w:val="24"/>
        <w:u w:val="none" w:color="000000"/>
        <w:bdr w:val="none" w:sz="0" w:space="0" w:color="auto"/>
        <w:shd w:val="clear" w:color="auto" w:fill="auto"/>
        <w:vertAlign w:val="baseline"/>
      </w:rPr>
    </w:lvl>
    <w:lvl w:ilvl="1" w:tplc="04090019" w:tentative="1">
      <w:start w:val="1"/>
      <w:numFmt w:val="lowerLetter"/>
      <w:lvlText w:val="%2."/>
      <w:lvlJc w:val="left"/>
      <w:pPr>
        <w:ind w:left="1430" w:hanging="360"/>
      </w:pPr>
    </w:lvl>
    <w:lvl w:ilvl="2" w:tplc="0409001B" w:tentative="1">
      <w:start w:val="1"/>
      <w:numFmt w:val="lowerRoman"/>
      <w:lvlText w:val="%3."/>
      <w:lvlJc w:val="right"/>
      <w:pPr>
        <w:ind w:left="2150" w:hanging="180"/>
      </w:pPr>
    </w:lvl>
    <w:lvl w:ilvl="3" w:tplc="0409000F" w:tentative="1">
      <w:start w:val="1"/>
      <w:numFmt w:val="decimal"/>
      <w:lvlText w:val="%4."/>
      <w:lvlJc w:val="left"/>
      <w:pPr>
        <w:ind w:left="2870" w:hanging="360"/>
      </w:pPr>
    </w:lvl>
    <w:lvl w:ilvl="4" w:tplc="04090019" w:tentative="1">
      <w:start w:val="1"/>
      <w:numFmt w:val="lowerLetter"/>
      <w:lvlText w:val="%5."/>
      <w:lvlJc w:val="left"/>
      <w:pPr>
        <w:ind w:left="3590" w:hanging="360"/>
      </w:pPr>
    </w:lvl>
    <w:lvl w:ilvl="5" w:tplc="0409001B" w:tentative="1">
      <w:start w:val="1"/>
      <w:numFmt w:val="lowerRoman"/>
      <w:lvlText w:val="%6."/>
      <w:lvlJc w:val="right"/>
      <w:pPr>
        <w:ind w:left="4310" w:hanging="180"/>
      </w:pPr>
    </w:lvl>
    <w:lvl w:ilvl="6" w:tplc="0409000F" w:tentative="1">
      <w:start w:val="1"/>
      <w:numFmt w:val="decimal"/>
      <w:lvlText w:val="%7."/>
      <w:lvlJc w:val="left"/>
      <w:pPr>
        <w:ind w:left="5030" w:hanging="360"/>
      </w:pPr>
    </w:lvl>
    <w:lvl w:ilvl="7" w:tplc="04090019" w:tentative="1">
      <w:start w:val="1"/>
      <w:numFmt w:val="lowerLetter"/>
      <w:lvlText w:val="%8."/>
      <w:lvlJc w:val="left"/>
      <w:pPr>
        <w:ind w:left="5750" w:hanging="360"/>
      </w:pPr>
    </w:lvl>
    <w:lvl w:ilvl="8" w:tplc="0409001B" w:tentative="1">
      <w:start w:val="1"/>
      <w:numFmt w:val="lowerRoman"/>
      <w:lvlText w:val="%9."/>
      <w:lvlJc w:val="right"/>
      <w:pPr>
        <w:ind w:left="6470" w:hanging="180"/>
      </w:pPr>
    </w:lvl>
  </w:abstractNum>
  <w:abstractNum w:abstractNumId="10" w15:restartNumberingAfterBreak="0">
    <w:nsid w:val="07835F20"/>
    <w:multiLevelType w:val="hybridMultilevel"/>
    <w:tmpl w:val="4D8A37C8"/>
    <w:lvl w:ilvl="0" w:tplc="F224E948">
      <w:numFmt w:val="bullet"/>
      <w:lvlText w:val="•"/>
      <w:lvlJc w:val="left"/>
      <w:pPr>
        <w:ind w:left="1080" w:hanging="720"/>
      </w:pPr>
      <w:rPr>
        <w:rFonts w:ascii="Calibri" w:eastAsia="Times New Roman" w:hAnsi="Calibri" w:cs="Calibri"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15:restartNumberingAfterBreak="0">
    <w:nsid w:val="0AB0204D"/>
    <w:multiLevelType w:val="hybridMultilevel"/>
    <w:tmpl w:val="9FB22108"/>
    <w:lvl w:ilvl="0" w:tplc="A9AA833A">
      <w:start w:val="1"/>
      <mc:AlternateContent>
        <mc:Choice Requires="w14">
          <w:numFmt w:val="custom" w:format="α, β, γ, ..."/>
        </mc:Choice>
        <mc:Fallback>
          <w:numFmt w:val="decimal"/>
        </mc:Fallback>
      </mc:AlternateContent>
      <w:lvlText w:val="%1."/>
      <w:lvlJc w:val="left"/>
      <w:pPr>
        <w:ind w:left="720" w:hanging="360"/>
      </w:pPr>
      <w:rPr>
        <w:rFonts w:hint="default"/>
      </w:r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15:restartNumberingAfterBreak="0">
    <w:nsid w:val="0B5908CA"/>
    <w:multiLevelType w:val="hybridMultilevel"/>
    <w:tmpl w:val="07D4C05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 w15:restartNumberingAfterBreak="0">
    <w:nsid w:val="0CC21C9F"/>
    <w:multiLevelType w:val="hybridMultilevel"/>
    <w:tmpl w:val="7936810A"/>
    <w:lvl w:ilvl="0" w:tplc="FFFFFFFF">
      <w:start w:val="1"/>
      <w:numFmt w:val="decimal"/>
      <w:pStyle w:val="NumCharCharCharCharCharCharCharCharChar"/>
      <w:lvlText w:val="%1."/>
      <w:lvlJc w:val="left"/>
      <w:pPr>
        <w:tabs>
          <w:tab w:val="num" w:pos="473"/>
        </w:tabs>
        <w:ind w:left="473" w:hanging="360"/>
      </w:pPr>
      <w:rPr>
        <w:rFonts w:hint="default"/>
      </w:rPr>
    </w:lvl>
    <w:lvl w:ilvl="1" w:tplc="FFFFFFFF" w:tentative="1">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4" w15:restartNumberingAfterBreak="0">
    <w:nsid w:val="13AD0CF6"/>
    <w:multiLevelType w:val="hybridMultilevel"/>
    <w:tmpl w:val="82964850"/>
    <w:lvl w:ilvl="0" w:tplc="B420D4B6">
      <w:start w:val="1"/>
      <w:numFmt w:val="bullet"/>
      <w:pStyle w:val="bullet3"/>
      <w:lvlText w:val=""/>
      <w:lvlJc w:val="left"/>
      <w:pPr>
        <w:ind w:left="1080" w:hanging="360"/>
      </w:pPr>
      <w:rPr>
        <w:rFonts w:ascii="Wingdings" w:hAnsi="Wingdings" w:hint="default"/>
      </w:rPr>
    </w:lvl>
    <w:lvl w:ilvl="1" w:tplc="04080019">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15" w15:restartNumberingAfterBreak="0">
    <w:nsid w:val="15CD0AA4"/>
    <w:multiLevelType w:val="multilevel"/>
    <w:tmpl w:val="859E788A"/>
    <w:lvl w:ilvl="0">
      <w:start w:val="1"/>
      <w:numFmt w:val="upperLetter"/>
      <w:pStyle w:val="1"/>
      <w:lvlText w:val="%1"/>
      <w:lvlJc w:val="left"/>
      <w:pPr>
        <w:tabs>
          <w:tab w:val="num" w:pos="1418"/>
        </w:tabs>
        <w:ind w:left="2212" w:hanging="794"/>
      </w:pPr>
      <w:rPr>
        <w:rFonts w:ascii="Tahoma" w:hAnsi="Tahoma" w:hint="default"/>
        <w:b/>
        <w:i w:val="0"/>
        <w:sz w:val="22"/>
      </w:rPr>
    </w:lvl>
    <w:lvl w:ilvl="1">
      <w:start w:val="1"/>
      <w:numFmt w:val="decimal"/>
      <w:pStyle w:val="2"/>
      <w:lvlText w:val="%1.%2"/>
      <w:lvlJc w:val="left"/>
      <w:pPr>
        <w:tabs>
          <w:tab w:val="num" w:pos="2498"/>
        </w:tabs>
        <w:ind w:left="1983" w:hanging="565"/>
      </w:pPr>
      <w:rPr>
        <w:rFonts w:ascii="Tahoma" w:hAnsi="Tahoma" w:hint="default"/>
      </w:rPr>
    </w:lvl>
    <w:lvl w:ilvl="2">
      <w:start w:val="1"/>
      <w:numFmt w:val="decimal"/>
      <w:pStyle w:val="3"/>
      <w:lvlText w:val="%1.%2.%3"/>
      <w:lvlJc w:val="left"/>
      <w:pPr>
        <w:tabs>
          <w:tab w:val="num" w:pos="1931"/>
        </w:tabs>
        <w:ind w:left="1571" w:hanging="720"/>
      </w:pPr>
      <w:rPr>
        <w:rFonts w:ascii="Tahoma" w:hAnsi="Tahoma" w:hint="default"/>
        <w:sz w:val="22"/>
      </w:rPr>
    </w:lvl>
    <w:lvl w:ilvl="3">
      <w:start w:val="1"/>
      <w:numFmt w:val="decimal"/>
      <w:pStyle w:val="40"/>
      <w:lvlText w:val="%1.%2.%3.%4"/>
      <w:lvlJc w:val="left"/>
      <w:pPr>
        <w:tabs>
          <w:tab w:val="num" w:pos="3142"/>
        </w:tabs>
        <w:ind w:left="2566" w:hanging="864"/>
      </w:pPr>
      <w:rPr>
        <w:rFonts w:ascii="Tahoma" w:hAnsi="Tahoma" w:hint="default"/>
        <w:b/>
        <w:sz w:val="22"/>
        <w:szCs w:val="22"/>
      </w:rPr>
    </w:lvl>
    <w:lvl w:ilvl="4">
      <w:start w:val="1"/>
      <w:numFmt w:val="decimal"/>
      <w:pStyle w:val="5"/>
      <w:lvlText w:val="%1.%2.%3.%4.%5"/>
      <w:lvlJc w:val="left"/>
      <w:pPr>
        <w:tabs>
          <w:tab w:val="num" w:pos="3218"/>
        </w:tabs>
        <w:ind w:left="2426" w:hanging="1008"/>
      </w:pPr>
      <w:rPr>
        <w:rFonts w:ascii="Tahoma" w:hAnsi="Tahoma" w:hint="default"/>
      </w:rPr>
    </w:lvl>
    <w:lvl w:ilvl="5">
      <w:start w:val="1"/>
      <w:numFmt w:val="decimal"/>
      <w:pStyle w:val="6"/>
      <w:lvlText w:val="%1.%2.%3.%4.%5.%6"/>
      <w:lvlJc w:val="left"/>
      <w:pPr>
        <w:tabs>
          <w:tab w:val="num" w:pos="2552"/>
        </w:tabs>
        <w:ind w:left="2552" w:hanging="1134"/>
      </w:pPr>
      <w:rPr>
        <w:rFonts w:ascii="Tahoma" w:hAnsi="Tahoma" w:hint="default"/>
        <w:b/>
        <w:i w:val="0"/>
        <w:sz w:val="20"/>
        <w:szCs w:val="20"/>
      </w:rPr>
    </w:lvl>
    <w:lvl w:ilvl="6">
      <w:start w:val="1"/>
      <w:numFmt w:val="decimal"/>
      <w:pStyle w:val="7"/>
      <w:lvlText w:val="%1.%2.%3.%4.%5.%6.%7"/>
      <w:lvlJc w:val="left"/>
      <w:pPr>
        <w:tabs>
          <w:tab w:val="num" w:pos="2714"/>
        </w:tabs>
        <w:ind w:left="2714" w:hanging="1296"/>
      </w:pPr>
      <w:rPr>
        <w:rFonts w:ascii="Tahoma" w:hAnsi="Tahoma" w:hint="default"/>
        <w:b w:val="0"/>
        <w:i w:val="0"/>
        <w:sz w:val="18"/>
        <w:szCs w:val="18"/>
      </w:rPr>
    </w:lvl>
    <w:lvl w:ilvl="7">
      <w:start w:val="1"/>
      <w:numFmt w:val="decimal"/>
      <w:pStyle w:val="8"/>
      <w:lvlText w:val="%1.%2.%3.%4.%5.%6.%7.%8"/>
      <w:lvlJc w:val="left"/>
      <w:pPr>
        <w:tabs>
          <w:tab w:val="num" w:pos="2858"/>
        </w:tabs>
        <w:ind w:left="2858" w:hanging="1440"/>
      </w:pPr>
      <w:rPr>
        <w:rFonts w:ascii="Tahoma" w:hAnsi="Tahoma" w:hint="default"/>
        <w:b w:val="0"/>
        <w:i w:val="0"/>
        <w:sz w:val="18"/>
        <w:szCs w:val="18"/>
      </w:rPr>
    </w:lvl>
    <w:lvl w:ilvl="8">
      <w:start w:val="1"/>
      <w:numFmt w:val="decimal"/>
      <w:pStyle w:val="9"/>
      <w:lvlText w:val="%1.%2.%3.%4.%5.%6.%7.%8.%9"/>
      <w:lvlJc w:val="left"/>
      <w:pPr>
        <w:tabs>
          <w:tab w:val="num" w:pos="3002"/>
        </w:tabs>
        <w:ind w:left="3002" w:hanging="1584"/>
      </w:pPr>
      <w:rPr>
        <w:rFonts w:hint="default"/>
      </w:rPr>
    </w:lvl>
  </w:abstractNum>
  <w:abstractNum w:abstractNumId="16" w15:restartNumberingAfterBreak="0">
    <w:nsid w:val="17E97A03"/>
    <w:multiLevelType w:val="hybridMultilevel"/>
    <w:tmpl w:val="71CE447E"/>
    <w:lvl w:ilvl="0" w:tplc="E6B66DAA">
      <w:start w:val="1"/>
      <w:numFmt w:val="bullet"/>
      <w:pStyle w:val="a"/>
      <w:lvlText w:val="-"/>
      <w:lvlJc w:val="left"/>
      <w:pPr>
        <w:tabs>
          <w:tab w:val="num" w:pos="360"/>
        </w:tabs>
        <w:ind w:left="360" w:hanging="360"/>
      </w:pPr>
      <w:rPr>
        <w:rFonts w:ascii="Tahoma" w:hAnsi="Tahoma" w:hint="default"/>
      </w:rPr>
    </w:lvl>
    <w:lvl w:ilvl="1" w:tplc="0408000D">
      <w:start w:val="1"/>
      <w:numFmt w:val="bullet"/>
      <w:lvlText w:val=""/>
      <w:lvlJc w:val="left"/>
      <w:pPr>
        <w:tabs>
          <w:tab w:val="num" w:pos="540"/>
        </w:tabs>
        <w:ind w:left="540" w:hanging="360"/>
      </w:pPr>
      <w:rPr>
        <w:rFonts w:ascii="Wingdings" w:hAnsi="Wingdings" w:hint="default"/>
      </w:rPr>
    </w:lvl>
    <w:lvl w:ilvl="2" w:tplc="04080005">
      <w:start w:val="1"/>
      <w:numFmt w:val="bullet"/>
      <w:lvlText w:val=""/>
      <w:lvlJc w:val="left"/>
      <w:pPr>
        <w:tabs>
          <w:tab w:val="num" w:pos="1260"/>
        </w:tabs>
        <w:ind w:left="1260" w:hanging="360"/>
      </w:pPr>
      <w:rPr>
        <w:rFonts w:ascii="Wingdings" w:hAnsi="Wingdings" w:hint="default"/>
      </w:rPr>
    </w:lvl>
    <w:lvl w:ilvl="3" w:tplc="04080001" w:tentative="1">
      <w:start w:val="1"/>
      <w:numFmt w:val="bullet"/>
      <w:lvlText w:val=""/>
      <w:lvlJc w:val="left"/>
      <w:pPr>
        <w:tabs>
          <w:tab w:val="num" w:pos="1980"/>
        </w:tabs>
        <w:ind w:left="1980" w:hanging="360"/>
      </w:pPr>
      <w:rPr>
        <w:rFonts w:ascii="Symbol" w:hAnsi="Symbol" w:hint="default"/>
      </w:rPr>
    </w:lvl>
    <w:lvl w:ilvl="4" w:tplc="04080003" w:tentative="1">
      <w:start w:val="1"/>
      <w:numFmt w:val="bullet"/>
      <w:lvlText w:val="o"/>
      <w:lvlJc w:val="left"/>
      <w:pPr>
        <w:tabs>
          <w:tab w:val="num" w:pos="2700"/>
        </w:tabs>
        <w:ind w:left="2700" w:hanging="360"/>
      </w:pPr>
      <w:rPr>
        <w:rFonts w:ascii="Courier New" w:hAnsi="Courier New" w:cs="Courier New" w:hint="default"/>
      </w:rPr>
    </w:lvl>
    <w:lvl w:ilvl="5" w:tplc="04080005" w:tentative="1">
      <w:start w:val="1"/>
      <w:numFmt w:val="bullet"/>
      <w:lvlText w:val=""/>
      <w:lvlJc w:val="left"/>
      <w:pPr>
        <w:tabs>
          <w:tab w:val="num" w:pos="3420"/>
        </w:tabs>
        <w:ind w:left="3420" w:hanging="360"/>
      </w:pPr>
      <w:rPr>
        <w:rFonts w:ascii="Wingdings" w:hAnsi="Wingdings" w:hint="default"/>
      </w:rPr>
    </w:lvl>
    <w:lvl w:ilvl="6" w:tplc="04080001" w:tentative="1">
      <w:start w:val="1"/>
      <w:numFmt w:val="bullet"/>
      <w:lvlText w:val=""/>
      <w:lvlJc w:val="left"/>
      <w:pPr>
        <w:tabs>
          <w:tab w:val="num" w:pos="4140"/>
        </w:tabs>
        <w:ind w:left="4140" w:hanging="360"/>
      </w:pPr>
      <w:rPr>
        <w:rFonts w:ascii="Symbol" w:hAnsi="Symbol" w:hint="default"/>
      </w:rPr>
    </w:lvl>
    <w:lvl w:ilvl="7" w:tplc="04080003" w:tentative="1">
      <w:start w:val="1"/>
      <w:numFmt w:val="bullet"/>
      <w:lvlText w:val="o"/>
      <w:lvlJc w:val="left"/>
      <w:pPr>
        <w:tabs>
          <w:tab w:val="num" w:pos="4860"/>
        </w:tabs>
        <w:ind w:left="4860" w:hanging="360"/>
      </w:pPr>
      <w:rPr>
        <w:rFonts w:ascii="Courier New" w:hAnsi="Courier New" w:cs="Courier New" w:hint="default"/>
      </w:rPr>
    </w:lvl>
    <w:lvl w:ilvl="8" w:tplc="04080005" w:tentative="1">
      <w:start w:val="1"/>
      <w:numFmt w:val="bullet"/>
      <w:lvlText w:val=""/>
      <w:lvlJc w:val="left"/>
      <w:pPr>
        <w:tabs>
          <w:tab w:val="num" w:pos="5580"/>
        </w:tabs>
        <w:ind w:left="5580" w:hanging="360"/>
      </w:pPr>
      <w:rPr>
        <w:rFonts w:ascii="Wingdings" w:hAnsi="Wingdings" w:hint="default"/>
      </w:rPr>
    </w:lvl>
  </w:abstractNum>
  <w:abstractNum w:abstractNumId="17" w15:restartNumberingAfterBreak="0">
    <w:nsid w:val="1C0D43AA"/>
    <w:multiLevelType w:val="hybridMultilevel"/>
    <w:tmpl w:val="2EC80F7A"/>
    <w:lvl w:ilvl="0" w:tplc="D15C46B6">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8" w15:restartNumberingAfterBreak="0">
    <w:nsid w:val="1D340210"/>
    <w:multiLevelType w:val="hybridMultilevel"/>
    <w:tmpl w:val="93629F10"/>
    <w:name w:val="WW8Num1502"/>
    <w:lvl w:ilvl="0" w:tplc="67C0B604">
      <w:start w:val="1"/>
      <w:numFmt w:val="bullet"/>
      <w:lvlText w:val=""/>
      <w:lvlJc w:val="left"/>
      <w:pPr>
        <w:tabs>
          <w:tab w:val="num" w:pos="1134"/>
        </w:tabs>
        <w:ind w:left="1134" w:hanging="397"/>
      </w:pPr>
      <w:rPr>
        <w:rFonts w:ascii="Symbol" w:hAnsi="Symbol" w:hint="default"/>
        <w:color w:val="auto"/>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215F667E"/>
    <w:multiLevelType w:val="hybridMultilevel"/>
    <w:tmpl w:val="912825FC"/>
    <w:lvl w:ilvl="0" w:tplc="04080001">
      <w:start w:val="1"/>
      <w:numFmt w:val="bullet"/>
      <w:lvlText w:val=""/>
      <w:lvlJc w:val="left"/>
      <w:pPr>
        <w:ind w:left="681" w:hanging="360"/>
      </w:pPr>
      <w:rPr>
        <w:rFonts w:ascii="Symbol" w:hAnsi="Symbol" w:hint="default"/>
      </w:rPr>
    </w:lvl>
    <w:lvl w:ilvl="1" w:tplc="04080003" w:tentative="1">
      <w:start w:val="1"/>
      <w:numFmt w:val="bullet"/>
      <w:lvlText w:val="o"/>
      <w:lvlJc w:val="left"/>
      <w:pPr>
        <w:ind w:left="1401" w:hanging="360"/>
      </w:pPr>
      <w:rPr>
        <w:rFonts w:ascii="Courier New" w:hAnsi="Courier New" w:cs="Courier New" w:hint="default"/>
      </w:rPr>
    </w:lvl>
    <w:lvl w:ilvl="2" w:tplc="04080005" w:tentative="1">
      <w:start w:val="1"/>
      <w:numFmt w:val="bullet"/>
      <w:lvlText w:val=""/>
      <w:lvlJc w:val="left"/>
      <w:pPr>
        <w:ind w:left="2121" w:hanging="360"/>
      </w:pPr>
      <w:rPr>
        <w:rFonts w:ascii="Wingdings" w:hAnsi="Wingdings" w:hint="default"/>
      </w:rPr>
    </w:lvl>
    <w:lvl w:ilvl="3" w:tplc="04080001" w:tentative="1">
      <w:start w:val="1"/>
      <w:numFmt w:val="bullet"/>
      <w:lvlText w:val=""/>
      <w:lvlJc w:val="left"/>
      <w:pPr>
        <w:ind w:left="2841" w:hanging="360"/>
      </w:pPr>
      <w:rPr>
        <w:rFonts w:ascii="Symbol" w:hAnsi="Symbol" w:hint="default"/>
      </w:rPr>
    </w:lvl>
    <w:lvl w:ilvl="4" w:tplc="04080003" w:tentative="1">
      <w:start w:val="1"/>
      <w:numFmt w:val="bullet"/>
      <w:lvlText w:val="o"/>
      <w:lvlJc w:val="left"/>
      <w:pPr>
        <w:ind w:left="3561" w:hanging="360"/>
      </w:pPr>
      <w:rPr>
        <w:rFonts w:ascii="Courier New" w:hAnsi="Courier New" w:cs="Courier New" w:hint="default"/>
      </w:rPr>
    </w:lvl>
    <w:lvl w:ilvl="5" w:tplc="04080005" w:tentative="1">
      <w:start w:val="1"/>
      <w:numFmt w:val="bullet"/>
      <w:lvlText w:val=""/>
      <w:lvlJc w:val="left"/>
      <w:pPr>
        <w:ind w:left="4281" w:hanging="360"/>
      </w:pPr>
      <w:rPr>
        <w:rFonts w:ascii="Wingdings" w:hAnsi="Wingdings" w:hint="default"/>
      </w:rPr>
    </w:lvl>
    <w:lvl w:ilvl="6" w:tplc="04080001" w:tentative="1">
      <w:start w:val="1"/>
      <w:numFmt w:val="bullet"/>
      <w:lvlText w:val=""/>
      <w:lvlJc w:val="left"/>
      <w:pPr>
        <w:ind w:left="5001" w:hanging="360"/>
      </w:pPr>
      <w:rPr>
        <w:rFonts w:ascii="Symbol" w:hAnsi="Symbol" w:hint="default"/>
      </w:rPr>
    </w:lvl>
    <w:lvl w:ilvl="7" w:tplc="04080003" w:tentative="1">
      <w:start w:val="1"/>
      <w:numFmt w:val="bullet"/>
      <w:lvlText w:val="o"/>
      <w:lvlJc w:val="left"/>
      <w:pPr>
        <w:ind w:left="5721" w:hanging="360"/>
      </w:pPr>
      <w:rPr>
        <w:rFonts w:ascii="Courier New" w:hAnsi="Courier New" w:cs="Courier New" w:hint="default"/>
      </w:rPr>
    </w:lvl>
    <w:lvl w:ilvl="8" w:tplc="04080005" w:tentative="1">
      <w:start w:val="1"/>
      <w:numFmt w:val="bullet"/>
      <w:lvlText w:val=""/>
      <w:lvlJc w:val="left"/>
      <w:pPr>
        <w:ind w:left="6441" w:hanging="360"/>
      </w:pPr>
      <w:rPr>
        <w:rFonts w:ascii="Wingdings" w:hAnsi="Wingdings" w:hint="default"/>
      </w:rPr>
    </w:lvl>
  </w:abstractNum>
  <w:abstractNum w:abstractNumId="20" w15:restartNumberingAfterBreak="0">
    <w:nsid w:val="2203738E"/>
    <w:multiLevelType w:val="hybridMultilevel"/>
    <w:tmpl w:val="EECCBE8E"/>
    <w:lvl w:ilvl="0" w:tplc="D0366340">
      <w:start w:val="1"/>
      <w:numFmt w:val="decimal"/>
      <w:pStyle w:val="StyleBULLET9pt"/>
      <w:lvlText w:val="%1."/>
      <w:lvlJc w:val="left"/>
      <w:pPr>
        <w:tabs>
          <w:tab w:val="num" w:pos="720"/>
        </w:tabs>
        <w:ind w:left="720" w:hanging="360"/>
      </w:pPr>
      <w:rPr>
        <w:rFonts w:cs="Times New Roman"/>
        <w:b w:val="0"/>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21" w15:restartNumberingAfterBreak="0">
    <w:nsid w:val="25E75983"/>
    <w:multiLevelType w:val="singleLevel"/>
    <w:tmpl w:val="0C09000F"/>
    <w:lvl w:ilvl="0">
      <w:start w:val="1"/>
      <w:numFmt w:val="decimal"/>
      <w:lvlText w:val="%1."/>
      <w:lvlJc w:val="left"/>
      <w:pPr>
        <w:tabs>
          <w:tab w:val="num" w:pos="360"/>
        </w:tabs>
        <w:ind w:left="360" w:hanging="360"/>
      </w:pPr>
      <w:rPr>
        <w:rFonts w:cs="Times New Roman" w:hint="default"/>
      </w:rPr>
    </w:lvl>
  </w:abstractNum>
  <w:abstractNum w:abstractNumId="22" w15:restartNumberingAfterBreak="0">
    <w:nsid w:val="291E22B6"/>
    <w:multiLevelType w:val="hybridMultilevel"/>
    <w:tmpl w:val="AFCE049A"/>
    <w:name w:val="WW8Num5"/>
    <w:lvl w:ilvl="0" w:tplc="5C4E883E">
      <w:start w:val="1"/>
      <w:numFmt w:val="bullet"/>
      <w:lvlText w:val=""/>
      <w:lvlJc w:val="left"/>
      <w:pPr>
        <w:tabs>
          <w:tab w:val="num" w:pos="720"/>
        </w:tabs>
        <w:ind w:left="720" w:hanging="363"/>
      </w:pPr>
      <w:rPr>
        <w:rFonts w:ascii="Wingdings" w:hAnsi="Wingdings" w:hint="default"/>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29CF1E54"/>
    <w:multiLevelType w:val="hybridMultilevel"/>
    <w:tmpl w:val="BC465BAA"/>
    <w:lvl w:ilvl="0" w:tplc="3E9A1FF2">
      <w:start w:val="1"/>
      <w:numFmt w:val="decimal"/>
      <w:lvlText w:val="(%1)"/>
      <w:lvlJc w:val="left"/>
      <w:pPr>
        <w:ind w:left="360" w:hanging="360"/>
      </w:pPr>
      <w:rPr>
        <w:rFonts w:ascii="Tahoma" w:hAnsi="Tahoma" w:hint="default"/>
        <w:sz w:val="22"/>
      </w:rPr>
    </w:lvl>
    <w:lvl w:ilvl="1" w:tplc="3E86FC9E">
      <w:start w:val="1"/>
      <w:numFmt w:val="decimal"/>
      <w:lvlText w:val="(4.%2)"/>
      <w:lvlJc w:val="left"/>
      <w:pPr>
        <w:ind w:left="1080" w:hanging="360"/>
      </w:pPr>
      <w:rPr>
        <w:rFonts w:ascii="Tahoma" w:hAnsi="Tahoma" w:cs="Tahoma" w:hint="default"/>
        <w:b w:val="0"/>
        <w:i w:val="0"/>
        <w:color w:val="auto"/>
        <w:sz w:val="22"/>
        <w:szCs w:val="20"/>
        <w:u w:val="none"/>
      </w:r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4" w15:restartNumberingAfterBreak="0">
    <w:nsid w:val="2BD008AB"/>
    <w:multiLevelType w:val="hybridMultilevel"/>
    <w:tmpl w:val="2EAE4D58"/>
    <w:lvl w:ilvl="0" w:tplc="B1E41A02">
      <w:start w:val="1"/>
      <w:numFmt w:val="decimal"/>
      <w:lvlText w:val="%1."/>
      <w:lvlJc w:val="left"/>
      <w:pPr>
        <w:ind w:left="360" w:hanging="360"/>
      </w:pPr>
      <w:rPr>
        <w:rFonts w:ascii="Tahoma" w:hAnsi="Tahoma" w:hint="default"/>
        <w:b w:val="0"/>
        <w:i w:val="0"/>
        <w:sz w:val="22"/>
        <w:szCs w:val="20"/>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33F907A7"/>
    <w:multiLevelType w:val="hybridMultilevel"/>
    <w:tmpl w:val="0D4EA89C"/>
    <w:lvl w:ilvl="0" w:tplc="A9AA833A">
      <w:start w:val="1"/>
      <mc:AlternateContent>
        <mc:Choice Requires="w14">
          <w:numFmt w:val="custom" w:format="α, β, γ, ..."/>
        </mc:Choice>
        <mc:Fallback>
          <w:numFmt w:val="decimal"/>
        </mc:Fallback>
      </mc:AlternateContent>
      <w:lvlText w:val="%1."/>
      <w:lvlJc w:val="left"/>
      <w:pPr>
        <w:ind w:left="720" w:hanging="360"/>
      </w:pPr>
      <w:rPr>
        <w:rFonts w:hint="default"/>
      </w:rPr>
    </w:lvl>
    <w:lvl w:ilvl="1" w:tplc="0FB4BF8E">
      <w:numFmt w:val="bullet"/>
      <w:lvlText w:val="•"/>
      <w:lvlJc w:val="left"/>
      <w:pPr>
        <w:ind w:left="1440" w:hanging="360"/>
      </w:pPr>
      <w:rPr>
        <w:rFonts w:ascii="Calibri" w:eastAsia="Times New Roman" w:hAnsi="Calibri" w:cs="Calibri" w:hint="default"/>
      </w:r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6" w15:restartNumberingAfterBreak="0">
    <w:nsid w:val="38F97A93"/>
    <w:multiLevelType w:val="hybridMultilevel"/>
    <w:tmpl w:val="4114174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3AFE6C77"/>
    <w:multiLevelType w:val="hybridMultilevel"/>
    <w:tmpl w:val="9CF4B0B2"/>
    <w:lvl w:ilvl="0" w:tplc="04090001">
      <w:start w:val="1"/>
      <w:numFmt w:val="bullet"/>
      <w:lvlText w:val=""/>
      <w:lvlJc w:val="left"/>
      <w:pPr>
        <w:ind w:left="706" w:hanging="360"/>
      </w:pPr>
      <w:rPr>
        <w:rFonts w:ascii="Symbol" w:hAnsi="Symbol" w:hint="default"/>
      </w:rPr>
    </w:lvl>
    <w:lvl w:ilvl="1" w:tplc="04090003" w:tentative="1">
      <w:start w:val="1"/>
      <w:numFmt w:val="bullet"/>
      <w:lvlText w:val="o"/>
      <w:lvlJc w:val="left"/>
      <w:pPr>
        <w:ind w:left="1426" w:hanging="360"/>
      </w:pPr>
      <w:rPr>
        <w:rFonts w:ascii="Courier New" w:hAnsi="Courier New" w:cs="Courier New" w:hint="default"/>
      </w:rPr>
    </w:lvl>
    <w:lvl w:ilvl="2" w:tplc="04090005" w:tentative="1">
      <w:start w:val="1"/>
      <w:numFmt w:val="bullet"/>
      <w:lvlText w:val=""/>
      <w:lvlJc w:val="left"/>
      <w:pPr>
        <w:ind w:left="2146" w:hanging="360"/>
      </w:pPr>
      <w:rPr>
        <w:rFonts w:ascii="Wingdings" w:hAnsi="Wingdings" w:hint="default"/>
      </w:rPr>
    </w:lvl>
    <w:lvl w:ilvl="3" w:tplc="04090001" w:tentative="1">
      <w:start w:val="1"/>
      <w:numFmt w:val="bullet"/>
      <w:lvlText w:val=""/>
      <w:lvlJc w:val="left"/>
      <w:pPr>
        <w:ind w:left="2866" w:hanging="360"/>
      </w:pPr>
      <w:rPr>
        <w:rFonts w:ascii="Symbol" w:hAnsi="Symbol" w:hint="default"/>
      </w:rPr>
    </w:lvl>
    <w:lvl w:ilvl="4" w:tplc="04090003" w:tentative="1">
      <w:start w:val="1"/>
      <w:numFmt w:val="bullet"/>
      <w:lvlText w:val="o"/>
      <w:lvlJc w:val="left"/>
      <w:pPr>
        <w:ind w:left="3586" w:hanging="360"/>
      </w:pPr>
      <w:rPr>
        <w:rFonts w:ascii="Courier New" w:hAnsi="Courier New" w:cs="Courier New" w:hint="default"/>
      </w:rPr>
    </w:lvl>
    <w:lvl w:ilvl="5" w:tplc="04090005" w:tentative="1">
      <w:start w:val="1"/>
      <w:numFmt w:val="bullet"/>
      <w:lvlText w:val=""/>
      <w:lvlJc w:val="left"/>
      <w:pPr>
        <w:ind w:left="4306" w:hanging="360"/>
      </w:pPr>
      <w:rPr>
        <w:rFonts w:ascii="Wingdings" w:hAnsi="Wingdings" w:hint="default"/>
      </w:rPr>
    </w:lvl>
    <w:lvl w:ilvl="6" w:tplc="04090001" w:tentative="1">
      <w:start w:val="1"/>
      <w:numFmt w:val="bullet"/>
      <w:lvlText w:val=""/>
      <w:lvlJc w:val="left"/>
      <w:pPr>
        <w:ind w:left="5026" w:hanging="360"/>
      </w:pPr>
      <w:rPr>
        <w:rFonts w:ascii="Symbol" w:hAnsi="Symbol" w:hint="default"/>
      </w:rPr>
    </w:lvl>
    <w:lvl w:ilvl="7" w:tplc="04090003" w:tentative="1">
      <w:start w:val="1"/>
      <w:numFmt w:val="bullet"/>
      <w:lvlText w:val="o"/>
      <w:lvlJc w:val="left"/>
      <w:pPr>
        <w:ind w:left="5746" w:hanging="360"/>
      </w:pPr>
      <w:rPr>
        <w:rFonts w:ascii="Courier New" w:hAnsi="Courier New" w:cs="Courier New" w:hint="default"/>
      </w:rPr>
    </w:lvl>
    <w:lvl w:ilvl="8" w:tplc="04090005" w:tentative="1">
      <w:start w:val="1"/>
      <w:numFmt w:val="bullet"/>
      <w:lvlText w:val=""/>
      <w:lvlJc w:val="left"/>
      <w:pPr>
        <w:ind w:left="6466" w:hanging="360"/>
      </w:pPr>
      <w:rPr>
        <w:rFonts w:ascii="Wingdings" w:hAnsi="Wingdings" w:hint="default"/>
      </w:rPr>
    </w:lvl>
  </w:abstractNum>
  <w:abstractNum w:abstractNumId="28" w15:restartNumberingAfterBreak="0">
    <w:nsid w:val="3CF0096C"/>
    <w:multiLevelType w:val="hybridMultilevel"/>
    <w:tmpl w:val="5B9498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3CF53AC8"/>
    <w:multiLevelType w:val="hybridMultilevel"/>
    <w:tmpl w:val="7D08078E"/>
    <w:lvl w:ilvl="0" w:tplc="0809000F">
      <w:start w:val="1"/>
      <w:numFmt w:val="decimal"/>
      <w:lvlText w:val="%1."/>
      <w:lvlJc w:val="left"/>
      <w:pPr>
        <w:tabs>
          <w:tab w:val="num" w:pos="720"/>
        </w:tabs>
        <w:ind w:left="720" w:hanging="360"/>
      </w:pPr>
      <w:rPr>
        <w:rFonts w:hint="default"/>
      </w:rPr>
    </w:lvl>
    <w:lvl w:ilvl="1" w:tplc="04080019">
      <w:start w:val="1"/>
      <w:numFmt w:val="bullet"/>
      <w:lvlText w:val="o"/>
      <w:lvlJc w:val="left"/>
      <w:pPr>
        <w:tabs>
          <w:tab w:val="num" w:pos="1440"/>
        </w:tabs>
        <w:ind w:left="1440" w:hanging="360"/>
      </w:pPr>
      <w:rPr>
        <w:rFonts w:ascii="Courier New" w:hAnsi="Courier New" w:cs="Courier New" w:hint="default"/>
      </w:rPr>
    </w:lvl>
    <w:lvl w:ilvl="2" w:tplc="4B66F8DA">
      <w:start w:val="1"/>
      <w:numFmt w:val="decimal"/>
      <w:lvlText w:val="%3)"/>
      <w:lvlJc w:val="left"/>
      <w:pPr>
        <w:ind w:left="2160" w:hanging="360"/>
      </w:pPr>
      <w:rPr>
        <w:rFonts w:hint="default"/>
      </w:rPr>
    </w:lvl>
    <w:lvl w:ilvl="3" w:tplc="0408000F">
      <w:start w:val="1"/>
      <w:numFmt w:val="bullet"/>
      <w:lvlText w:val=""/>
      <w:lvlJc w:val="left"/>
      <w:pPr>
        <w:tabs>
          <w:tab w:val="num" w:pos="2880"/>
        </w:tabs>
        <w:ind w:left="2880" w:hanging="360"/>
      </w:pPr>
      <w:rPr>
        <w:rFonts w:ascii="Symbol" w:hAnsi="Symbol" w:hint="default"/>
      </w:rPr>
    </w:lvl>
    <w:lvl w:ilvl="4" w:tplc="04080019" w:tentative="1">
      <w:start w:val="1"/>
      <w:numFmt w:val="bullet"/>
      <w:lvlText w:val="o"/>
      <w:lvlJc w:val="left"/>
      <w:pPr>
        <w:tabs>
          <w:tab w:val="num" w:pos="3600"/>
        </w:tabs>
        <w:ind w:left="3600" w:hanging="360"/>
      </w:pPr>
      <w:rPr>
        <w:rFonts w:ascii="Courier New" w:hAnsi="Courier New" w:cs="Courier New" w:hint="default"/>
      </w:rPr>
    </w:lvl>
    <w:lvl w:ilvl="5" w:tplc="0408001B" w:tentative="1">
      <w:start w:val="1"/>
      <w:numFmt w:val="bullet"/>
      <w:lvlText w:val=""/>
      <w:lvlJc w:val="left"/>
      <w:pPr>
        <w:tabs>
          <w:tab w:val="num" w:pos="4320"/>
        </w:tabs>
        <w:ind w:left="4320" w:hanging="360"/>
      </w:pPr>
      <w:rPr>
        <w:rFonts w:ascii="Wingdings" w:hAnsi="Wingdings" w:hint="default"/>
      </w:rPr>
    </w:lvl>
    <w:lvl w:ilvl="6" w:tplc="0408000F" w:tentative="1">
      <w:start w:val="1"/>
      <w:numFmt w:val="bullet"/>
      <w:lvlText w:val=""/>
      <w:lvlJc w:val="left"/>
      <w:pPr>
        <w:tabs>
          <w:tab w:val="num" w:pos="5040"/>
        </w:tabs>
        <w:ind w:left="5040" w:hanging="360"/>
      </w:pPr>
      <w:rPr>
        <w:rFonts w:ascii="Symbol" w:hAnsi="Symbol" w:hint="default"/>
      </w:rPr>
    </w:lvl>
    <w:lvl w:ilvl="7" w:tplc="04080019" w:tentative="1">
      <w:start w:val="1"/>
      <w:numFmt w:val="bullet"/>
      <w:lvlText w:val="o"/>
      <w:lvlJc w:val="left"/>
      <w:pPr>
        <w:tabs>
          <w:tab w:val="num" w:pos="5760"/>
        </w:tabs>
        <w:ind w:left="5760" w:hanging="360"/>
      </w:pPr>
      <w:rPr>
        <w:rFonts w:ascii="Courier New" w:hAnsi="Courier New" w:cs="Courier New" w:hint="default"/>
      </w:rPr>
    </w:lvl>
    <w:lvl w:ilvl="8" w:tplc="0408001B"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42003B47"/>
    <w:multiLevelType w:val="hybridMultilevel"/>
    <w:tmpl w:val="C286218E"/>
    <w:lvl w:ilvl="0" w:tplc="CAA6C1EE">
      <w:start w:val="1"/>
      <w:numFmt w:val="decimal"/>
      <w:lvlText w:val="%1."/>
      <w:lvlJc w:val="left"/>
      <w:pPr>
        <w:ind w:left="36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1" w15:restartNumberingAfterBreak="0">
    <w:nsid w:val="44CA43FD"/>
    <w:multiLevelType w:val="hybridMultilevel"/>
    <w:tmpl w:val="FD8CAC10"/>
    <w:lvl w:ilvl="0" w:tplc="FFFFFFFF">
      <w:start w:val="1"/>
      <w:numFmt w:val="bullet"/>
      <w:pStyle w:val="bodybulletingbold"/>
      <w:lvlText w:val=""/>
      <w:lvlJc w:val="left"/>
      <w:pPr>
        <w:tabs>
          <w:tab w:val="num" w:pos="-3612"/>
        </w:tabs>
        <w:ind w:left="-3612" w:hanging="360"/>
      </w:pPr>
      <w:rPr>
        <w:rFonts w:ascii="Symbol" w:hAnsi="Symbol" w:hint="default"/>
      </w:rPr>
    </w:lvl>
    <w:lvl w:ilvl="1" w:tplc="FFFFFFFF" w:tentative="1">
      <w:start w:val="1"/>
      <w:numFmt w:val="bullet"/>
      <w:lvlText w:val="o"/>
      <w:lvlJc w:val="left"/>
      <w:pPr>
        <w:tabs>
          <w:tab w:val="num" w:pos="-3612"/>
        </w:tabs>
        <w:ind w:left="-3612" w:hanging="360"/>
      </w:pPr>
      <w:rPr>
        <w:rFonts w:ascii="Courier New" w:hAnsi="Courier New" w:cs="Courier New" w:hint="default"/>
      </w:rPr>
    </w:lvl>
    <w:lvl w:ilvl="2" w:tplc="FFFFFFFF" w:tentative="1">
      <w:start w:val="1"/>
      <w:numFmt w:val="bullet"/>
      <w:lvlText w:val=""/>
      <w:lvlJc w:val="left"/>
      <w:pPr>
        <w:tabs>
          <w:tab w:val="num" w:pos="-2892"/>
        </w:tabs>
        <w:ind w:left="-2892" w:hanging="360"/>
      </w:pPr>
      <w:rPr>
        <w:rFonts w:ascii="Wingdings" w:hAnsi="Wingdings" w:hint="default"/>
      </w:rPr>
    </w:lvl>
    <w:lvl w:ilvl="3" w:tplc="FFFFFFFF" w:tentative="1">
      <w:start w:val="1"/>
      <w:numFmt w:val="bullet"/>
      <w:lvlText w:val=""/>
      <w:lvlJc w:val="left"/>
      <w:pPr>
        <w:tabs>
          <w:tab w:val="num" w:pos="-2172"/>
        </w:tabs>
        <w:ind w:left="-2172" w:hanging="360"/>
      </w:pPr>
      <w:rPr>
        <w:rFonts w:ascii="Symbol" w:hAnsi="Symbol" w:hint="default"/>
      </w:rPr>
    </w:lvl>
    <w:lvl w:ilvl="4" w:tplc="FFFFFFFF" w:tentative="1">
      <w:start w:val="1"/>
      <w:numFmt w:val="bullet"/>
      <w:lvlText w:val="o"/>
      <w:lvlJc w:val="left"/>
      <w:pPr>
        <w:tabs>
          <w:tab w:val="num" w:pos="-1452"/>
        </w:tabs>
        <w:ind w:left="-1452" w:hanging="360"/>
      </w:pPr>
      <w:rPr>
        <w:rFonts w:ascii="Courier New" w:hAnsi="Courier New" w:cs="Courier New" w:hint="default"/>
      </w:rPr>
    </w:lvl>
    <w:lvl w:ilvl="5" w:tplc="FFFFFFFF" w:tentative="1">
      <w:start w:val="1"/>
      <w:numFmt w:val="bullet"/>
      <w:lvlText w:val=""/>
      <w:lvlJc w:val="left"/>
      <w:pPr>
        <w:tabs>
          <w:tab w:val="num" w:pos="-732"/>
        </w:tabs>
        <w:ind w:left="-732" w:hanging="360"/>
      </w:pPr>
      <w:rPr>
        <w:rFonts w:ascii="Wingdings" w:hAnsi="Wingdings" w:hint="default"/>
      </w:rPr>
    </w:lvl>
    <w:lvl w:ilvl="6" w:tplc="FFFFFFFF" w:tentative="1">
      <w:start w:val="1"/>
      <w:numFmt w:val="bullet"/>
      <w:lvlText w:val=""/>
      <w:lvlJc w:val="left"/>
      <w:pPr>
        <w:tabs>
          <w:tab w:val="num" w:pos="-12"/>
        </w:tabs>
        <w:ind w:left="-12" w:hanging="360"/>
      </w:pPr>
      <w:rPr>
        <w:rFonts w:ascii="Symbol" w:hAnsi="Symbol" w:hint="default"/>
      </w:rPr>
    </w:lvl>
    <w:lvl w:ilvl="7" w:tplc="FFFFFFFF" w:tentative="1">
      <w:start w:val="1"/>
      <w:numFmt w:val="bullet"/>
      <w:lvlText w:val="o"/>
      <w:lvlJc w:val="left"/>
      <w:pPr>
        <w:tabs>
          <w:tab w:val="num" w:pos="708"/>
        </w:tabs>
        <w:ind w:left="708" w:hanging="360"/>
      </w:pPr>
      <w:rPr>
        <w:rFonts w:ascii="Courier New" w:hAnsi="Courier New" w:cs="Courier New" w:hint="default"/>
      </w:rPr>
    </w:lvl>
    <w:lvl w:ilvl="8" w:tplc="FFFFFFFF" w:tentative="1">
      <w:start w:val="1"/>
      <w:numFmt w:val="bullet"/>
      <w:lvlText w:val=""/>
      <w:lvlJc w:val="left"/>
      <w:pPr>
        <w:tabs>
          <w:tab w:val="num" w:pos="1428"/>
        </w:tabs>
        <w:ind w:left="1428" w:hanging="360"/>
      </w:pPr>
      <w:rPr>
        <w:rFonts w:ascii="Wingdings" w:hAnsi="Wingdings" w:hint="default"/>
      </w:rPr>
    </w:lvl>
  </w:abstractNum>
  <w:abstractNum w:abstractNumId="32" w15:restartNumberingAfterBreak="0">
    <w:nsid w:val="45FE60F9"/>
    <w:multiLevelType w:val="hybridMultilevel"/>
    <w:tmpl w:val="0FD4B0EA"/>
    <w:lvl w:ilvl="0" w:tplc="3E9A1FF2">
      <w:start w:val="1"/>
      <w:numFmt w:val="decimal"/>
      <w:lvlText w:val="(%1)"/>
      <w:lvlJc w:val="left"/>
      <w:pPr>
        <w:ind w:left="360" w:hanging="360"/>
      </w:pPr>
      <w:rPr>
        <w:rFonts w:ascii="Tahoma" w:hAnsi="Tahoma" w:hint="default"/>
        <w:sz w:val="22"/>
      </w:rPr>
    </w:lvl>
    <w:lvl w:ilvl="1" w:tplc="04080019">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33" w15:restartNumberingAfterBreak="0">
    <w:nsid w:val="47F30884"/>
    <w:multiLevelType w:val="multilevel"/>
    <w:tmpl w:val="1458F3E8"/>
    <w:lvl w:ilvl="0">
      <w:start w:val="1"/>
      <w:numFmt w:val="upperRoman"/>
      <w:pStyle w:val="10"/>
      <w:lvlText w:val="%1"/>
      <w:lvlJc w:val="left"/>
      <w:pPr>
        <w:tabs>
          <w:tab w:val="num" w:pos="721"/>
        </w:tabs>
        <w:ind w:left="433" w:hanging="432"/>
      </w:pPr>
      <w:rPr>
        <w:rFonts w:ascii="Tahoma" w:hAnsi="Tahoma" w:hint="default"/>
        <w:b/>
        <w:i w:val="0"/>
        <w:sz w:val="22"/>
      </w:rPr>
    </w:lvl>
    <w:lvl w:ilvl="1">
      <w:start w:val="1"/>
      <w:numFmt w:val="decimal"/>
      <w:lvlText w:val="%1.%2"/>
      <w:lvlJc w:val="left"/>
      <w:pPr>
        <w:tabs>
          <w:tab w:val="num" w:pos="1081"/>
        </w:tabs>
        <w:ind w:left="566" w:hanging="565"/>
      </w:pPr>
      <w:rPr>
        <w:rFonts w:ascii="Tahoma" w:hAnsi="Tahoma" w:hint="default"/>
      </w:rPr>
    </w:lvl>
    <w:lvl w:ilvl="2">
      <w:start w:val="1"/>
      <w:numFmt w:val="decimal"/>
      <w:lvlText w:val="%1.%2.%3"/>
      <w:lvlJc w:val="left"/>
      <w:pPr>
        <w:tabs>
          <w:tab w:val="num" w:pos="1081"/>
        </w:tabs>
        <w:ind w:left="721" w:hanging="720"/>
      </w:pPr>
      <w:rPr>
        <w:rFonts w:ascii="Tahoma" w:hAnsi="Tahoma" w:hint="default"/>
        <w:sz w:val="22"/>
      </w:rPr>
    </w:lvl>
    <w:lvl w:ilvl="3">
      <w:start w:val="1"/>
      <w:numFmt w:val="decimal"/>
      <w:lvlText w:val="%1.%2.%3.%4"/>
      <w:lvlJc w:val="left"/>
      <w:pPr>
        <w:tabs>
          <w:tab w:val="num" w:pos="1441"/>
        </w:tabs>
        <w:ind w:left="865" w:hanging="864"/>
      </w:pPr>
      <w:rPr>
        <w:rFonts w:ascii="Tahoma" w:hAnsi="Tahoma" w:hint="default"/>
      </w:rPr>
    </w:lvl>
    <w:lvl w:ilvl="4">
      <w:start w:val="1"/>
      <w:numFmt w:val="decimal"/>
      <w:lvlText w:val="%1.%2.%3.%4.%5"/>
      <w:lvlJc w:val="left"/>
      <w:pPr>
        <w:tabs>
          <w:tab w:val="num" w:pos="1801"/>
        </w:tabs>
        <w:ind w:left="1009" w:hanging="1008"/>
      </w:pPr>
      <w:rPr>
        <w:rFonts w:ascii="Tahoma" w:hAnsi="Tahoma" w:hint="default"/>
      </w:rPr>
    </w:lvl>
    <w:lvl w:ilvl="5">
      <w:start w:val="1"/>
      <w:numFmt w:val="decimal"/>
      <w:lvlText w:val="%1.%2.%3.%4.%5.%6"/>
      <w:lvlJc w:val="left"/>
      <w:pPr>
        <w:tabs>
          <w:tab w:val="num" w:pos="1153"/>
        </w:tabs>
        <w:ind w:left="1153" w:hanging="1152"/>
      </w:pPr>
      <w:rPr>
        <w:rFonts w:hint="default"/>
      </w:rPr>
    </w:lvl>
    <w:lvl w:ilvl="6">
      <w:start w:val="1"/>
      <w:numFmt w:val="decimal"/>
      <w:lvlText w:val="%1.%2.%3.%4.%5.%6.%7"/>
      <w:lvlJc w:val="left"/>
      <w:pPr>
        <w:tabs>
          <w:tab w:val="num" w:pos="1297"/>
        </w:tabs>
        <w:ind w:left="1297" w:hanging="1296"/>
      </w:pPr>
      <w:rPr>
        <w:rFonts w:hint="default"/>
      </w:rPr>
    </w:lvl>
    <w:lvl w:ilvl="7">
      <w:start w:val="1"/>
      <w:numFmt w:val="decimal"/>
      <w:lvlText w:val="%1.%2.%3.%4.%5.%6.%7.%8"/>
      <w:lvlJc w:val="left"/>
      <w:pPr>
        <w:tabs>
          <w:tab w:val="num" w:pos="1441"/>
        </w:tabs>
        <w:ind w:left="1441" w:hanging="1440"/>
      </w:pPr>
      <w:rPr>
        <w:rFonts w:hint="default"/>
      </w:rPr>
    </w:lvl>
    <w:lvl w:ilvl="8">
      <w:start w:val="1"/>
      <w:numFmt w:val="decimal"/>
      <w:lvlText w:val="%1.%2.%3.%4.%5.%6.%7.%8.%9"/>
      <w:lvlJc w:val="left"/>
      <w:pPr>
        <w:tabs>
          <w:tab w:val="num" w:pos="1585"/>
        </w:tabs>
        <w:ind w:left="1585" w:hanging="1584"/>
      </w:pPr>
      <w:rPr>
        <w:rFonts w:hint="default"/>
      </w:rPr>
    </w:lvl>
  </w:abstractNum>
  <w:abstractNum w:abstractNumId="34" w15:restartNumberingAfterBreak="0">
    <w:nsid w:val="4A735597"/>
    <w:multiLevelType w:val="hybridMultilevel"/>
    <w:tmpl w:val="73D8860E"/>
    <w:lvl w:ilvl="0" w:tplc="CABC3A32">
      <w:start w:val="1"/>
      <w:numFmt w:val="bullet"/>
      <w:lvlText w:val="-"/>
      <w:lvlJc w:val="left"/>
      <w:pPr>
        <w:tabs>
          <w:tab w:val="num" w:pos="720"/>
        </w:tabs>
        <w:ind w:left="720" w:hanging="360"/>
      </w:pPr>
      <w:rPr>
        <w:rFonts w:ascii="Tahoma" w:hAnsi="Tahoma" w:hint="default"/>
      </w:rPr>
    </w:lvl>
    <w:lvl w:ilvl="1" w:tplc="04080019">
      <w:start w:val="1"/>
      <w:numFmt w:val="bullet"/>
      <w:lvlText w:val="o"/>
      <w:lvlJc w:val="left"/>
      <w:pPr>
        <w:tabs>
          <w:tab w:val="num" w:pos="900"/>
        </w:tabs>
        <w:ind w:left="900" w:hanging="360"/>
      </w:pPr>
      <w:rPr>
        <w:rFonts w:ascii="Courier New" w:hAnsi="Courier New" w:cs="Courier New" w:hint="default"/>
      </w:rPr>
    </w:lvl>
    <w:lvl w:ilvl="2" w:tplc="0408001B" w:tentative="1">
      <w:start w:val="1"/>
      <w:numFmt w:val="bullet"/>
      <w:lvlText w:val=""/>
      <w:lvlJc w:val="left"/>
      <w:pPr>
        <w:tabs>
          <w:tab w:val="num" w:pos="1620"/>
        </w:tabs>
        <w:ind w:left="1620" w:hanging="360"/>
      </w:pPr>
      <w:rPr>
        <w:rFonts w:ascii="Wingdings" w:hAnsi="Wingdings" w:hint="default"/>
      </w:rPr>
    </w:lvl>
    <w:lvl w:ilvl="3" w:tplc="0408000F" w:tentative="1">
      <w:start w:val="1"/>
      <w:numFmt w:val="bullet"/>
      <w:lvlText w:val=""/>
      <w:lvlJc w:val="left"/>
      <w:pPr>
        <w:tabs>
          <w:tab w:val="num" w:pos="2340"/>
        </w:tabs>
        <w:ind w:left="2340" w:hanging="360"/>
      </w:pPr>
      <w:rPr>
        <w:rFonts w:ascii="Symbol" w:hAnsi="Symbol" w:hint="default"/>
      </w:rPr>
    </w:lvl>
    <w:lvl w:ilvl="4" w:tplc="04080019" w:tentative="1">
      <w:start w:val="1"/>
      <w:numFmt w:val="bullet"/>
      <w:lvlText w:val="o"/>
      <w:lvlJc w:val="left"/>
      <w:pPr>
        <w:tabs>
          <w:tab w:val="num" w:pos="3060"/>
        </w:tabs>
        <w:ind w:left="3060" w:hanging="360"/>
      </w:pPr>
      <w:rPr>
        <w:rFonts w:ascii="Courier New" w:hAnsi="Courier New" w:cs="Courier New" w:hint="default"/>
      </w:rPr>
    </w:lvl>
    <w:lvl w:ilvl="5" w:tplc="0408001B" w:tentative="1">
      <w:start w:val="1"/>
      <w:numFmt w:val="bullet"/>
      <w:lvlText w:val=""/>
      <w:lvlJc w:val="left"/>
      <w:pPr>
        <w:tabs>
          <w:tab w:val="num" w:pos="3780"/>
        </w:tabs>
        <w:ind w:left="3780" w:hanging="360"/>
      </w:pPr>
      <w:rPr>
        <w:rFonts w:ascii="Wingdings" w:hAnsi="Wingdings" w:hint="default"/>
      </w:rPr>
    </w:lvl>
    <w:lvl w:ilvl="6" w:tplc="0408000F" w:tentative="1">
      <w:start w:val="1"/>
      <w:numFmt w:val="bullet"/>
      <w:lvlText w:val=""/>
      <w:lvlJc w:val="left"/>
      <w:pPr>
        <w:tabs>
          <w:tab w:val="num" w:pos="4500"/>
        </w:tabs>
        <w:ind w:left="4500" w:hanging="360"/>
      </w:pPr>
      <w:rPr>
        <w:rFonts w:ascii="Symbol" w:hAnsi="Symbol" w:hint="default"/>
      </w:rPr>
    </w:lvl>
    <w:lvl w:ilvl="7" w:tplc="04080019" w:tentative="1">
      <w:start w:val="1"/>
      <w:numFmt w:val="bullet"/>
      <w:lvlText w:val="o"/>
      <w:lvlJc w:val="left"/>
      <w:pPr>
        <w:tabs>
          <w:tab w:val="num" w:pos="5220"/>
        </w:tabs>
        <w:ind w:left="5220" w:hanging="360"/>
      </w:pPr>
      <w:rPr>
        <w:rFonts w:ascii="Courier New" w:hAnsi="Courier New" w:cs="Courier New" w:hint="default"/>
      </w:rPr>
    </w:lvl>
    <w:lvl w:ilvl="8" w:tplc="0408001B" w:tentative="1">
      <w:start w:val="1"/>
      <w:numFmt w:val="bullet"/>
      <w:lvlText w:val=""/>
      <w:lvlJc w:val="left"/>
      <w:pPr>
        <w:tabs>
          <w:tab w:val="num" w:pos="5940"/>
        </w:tabs>
        <w:ind w:left="5940" w:hanging="360"/>
      </w:pPr>
      <w:rPr>
        <w:rFonts w:ascii="Wingdings" w:hAnsi="Wingdings" w:hint="default"/>
      </w:rPr>
    </w:lvl>
  </w:abstractNum>
  <w:abstractNum w:abstractNumId="35" w15:restartNumberingAfterBreak="0">
    <w:nsid w:val="4E2A6CD9"/>
    <w:multiLevelType w:val="hybridMultilevel"/>
    <w:tmpl w:val="287A2B76"/>
    <w:lvl w:ilvl="0" w:tplc="F224E948">
      <w:numFmt w:val="bullet"/>
      <w:lvlText w:val="•"/>
      <w:lvlJc w:val="left"/>
      <w:pPr>
        <w:ind w:left="1080" w:hanging="720"/>
      </w:pPr>
      <w:rPr>
        <w:rFonts w:ascii="Calibri" w:eastAsia="Times New Roman" w:hAnsi="Calibri" w:cs="Calibri"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6" w15:restartNumberingAfterBreak="0">
    <w:nsid w:val="4E3754BE"/>
    <w:multiLevelType w:val="hybridMultilevel"/>
    <w:tmpl w:val="7B921EE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4F29298C"/>
    <w:multiLevelType w:val="hybridMultilevel"/>
    <w:tmpl w:val="343ADE12"/>
    <w:lvl w:ilvl="0" w:tplc="F224E948">
      <w:numFmt w:val="bullet"/>
      <w:lvlText w:val="•"/>
      <w:lvlJc w:val="left"/>
      <w:pPr>
        <w:ind w:left="1080" w:hanging="720"/>
      </w:pPr>
      <w:rPr>
        <w:rFonts w:ascii="Calibri" w:eastAsia="Times New Roman" w:hAnsi="Calibri" w:cs="Calibri"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8" w15:restartNumberingAfterBreak="0">
    <w:nsid w:val="506A3021"/>
    <w:multiLevelType w:val="hybridMultilevel"/>
    <w:tmpl w:val="1954E96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9" w15:restartNumberingAfterBreak="0">
    <w:nsid w:val="51CC3B82"/>
    <w:multiLevelType w:val="hybridMultilevel"/>
    <w:tmpl w:val="3294C896"/>
    <w:lvl w:ilvl="0" w:tplc="F224E948">
      <w:numFmt w:val="bullet"/>
      <w:lvlText w:val="•"/>
      <w:lvlJc w:val="left"/>
      <w:pPr>
        <w:ind w:left="1080" w:hanging="720"/>
      </w:pPr>
      <w:rPr>
        <w:rFonts w:ascii="Calibri" w:eastAsia="Times New Roman" w:hAnsi="Calibri" w:cs="Calibri"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0" w15:restartNumberingAfterBreak="0">
    <w:nsid w:val="54C00976"/>
    <w:multiLevelType w:val="hybridMultilevel"/>
    <w:tmpl w:val="43FEE372"/>
    <w:lvl w:ilvl="0" w:tplc="04080005">
      <w:start w:val="1"/>
      <w:numFmt w:val="bullet"/>
      <w:lvlText w:val=""/>
      <w:lvlJc w:val="left"/>
      <w:pPr>
        <w:ind w:left="1004" w:hanging="360"/>
      </w:pPr>
      <w:rPr>
        <w:rFonts w:ascii="Wingdings" w:hAnsi="Wingdings" w:hint="default"/>
      </w:rPr>
    </w:lvl>
    <w:lvl w:ilvl="1" w:tplc="04080003" w:tentative="1">
      <w:start w:val="1"/>
      <w:numFmt w:val="bullet"/>
      <w:lvlText w:val="o"/>
      <w:lvlJc w:val="left"/>
      <w:pPr>
        <w:ind w:left="1724" w:hanging="360"/>
      </w:pPr>
      <w:rPr>
        <w:rFonts w:ascii="Courier New" w:hAnsi="Courier New" w:cs="Courier New" w:hint="default"/>
      </w:rPr>
    </w:lvl>
    <w:lvl w:ilvl="2" w:tplc="04080005" w:tentative="1">
      <w:start w:val="1"/>
      <w:numFmt w:val="bullet"/>
      <w:lvlText w:val=""/>
      <w:lvlJc w:val="left"/>
      <w:pPr>
        <w:ind w:left="2444" w:hanging="360"/>
      </w:pPr>
      <w:rPr>
        <w:rFonts w:ascii="Wingdings" w:hAnsi="Wingdings" w:hint="default"/>
      </w:rPr>
    </w:lvl>
    <w:lvl w:ilvl="3" w:tplc="04080001" w:tentative="1">
      <w:start w:val="1"/>
      <w:numFmt w:val="bullet"/>
      <w:lvlText w:val=""/>
      <w:lvlJc w:val="left"/>
      <w:pPr>
        <w:ind w:left="3164" w:hanging="360"/>
      </w:pPr>
      <w:rPr>
        <w:rFonts w:ascii="Symbol" w:hAnsi="Symbol" w:hint="default"/>
      </w:rPr>
    </w:lvl>
    <w:lvl w:ilvl="4" w:tplc="04080003" w:tentative="1">
      <w:start w:val="1"/>
      <w:numFmt w:val="bullet"/>
      <w:lvlText w:val="o"/>
      <w:lvlJc w:val="left"/>
      <w:pPr>
        <w:ind w:left="3884" w:hanging="360"/>
      </w:pPr>
      <w:rPr>
        <w:rFonts w:ascii="Courier New" w:hAnsi="Courier New" w:cs="Courier New" w:hint="default"/>
      </w:rPr>
    </w:lvl>
    <w:lvl w:ilvl="5" w:tplc="04080005" w:tentative="1">
      <w:start w:val="1"/>
      <w:numFmt w:val="bullet"/>
      <w:lvlText w:val=""/>
      <w:lvlJc w:val="left"/>
      <w:pPr>
        <w:ind w:left="4604" w:hanging="360"/>
      </w:pPr>
      <w:rPr>
        <w:rFonts w:ascii="Wingdings" w:hAnsi="Wingdings" w:hint="default"/>
      </w:rPr>
    </w:lvl>
    <w:lvl w:ilvl="6" w:tplc="04080001" w:tentative="1">
      <w:start w:val="1"/>
      <w:numFmt w:val="bullet"/>
      <w:lvlText w:val=""/>
      <w:lvlJc w:val="left"/>
      <w:pPr>
        <w:ind w:left="5324" w:hanging="360"/>
      </w:pPr>
      <w:rPr>
        <w:rFonts w:ascii="Symbol" w:hAnsi="Symbol" w:hint="default"/>
      </w:rPr>
    </w:lvl>
    <w:lvl w:ilvl="7" w:tplc="04080003" w:tentative="1">
      <w:start w:val="1"/>
      <w:numFmt w:val="bullet"/>
      <w:lvlText w:val="o"/>
      <w:lvlJc w:val="left"/>
      <w:pPr>
        <w:ind w:left="6044" w:hanging="360"/>
      </w:pPr>
      <w:rPr>
        <w:rFonts w:ascii="Courier New" w:hAnsi="Courier New" w:cs="Courier New" w:hint="default"/>
      </w:rPr>
    </w:lvl>
    <w:lvl w:ilvl="8" w:tplc="04080005" w:tentative="1">
      <w:start w:val="1"/>
      <w:numFmt w:val="bullet"/>
      <w:lvlText w:val=""/>
      <w:lvlJc w:val="left"/>
      <w:pPr>
        <w:ind w:left="6764" w:hanging="360"/>
      </w:pPr>
      <w:rPr>
        <w:rFonts w:ascii="Wingdings" w:hAnsi="Wingdings" w:hint="default"/>
      </w:rPr>
    </w:lvl>
  </w:abstractNum>
  <w:abstractNum w:abstractNumId="41" w15:restartNumberingAfterBreak="0">
    <w:nsid w:val="58660696"/>
    <w:multiLevelType w:val="hybridMultilevel"/>
    <w:tmpl w:val="2EAE4D58"/>
    <w:lvl w:ilvl="0" w:tplc="B1E41A02">
      <w:start w:val="1"/>
      <w:numFmt w:val="decimal"/>
      <w:lvlText w:val="%1."/>
      <w:lvlJc w:val="left"/>
      <w:pPr>
        <w:ind w:left="720" w:hanging="360"/>
      </w:pPr>
      <w:rPr>
        <w:rFonts w:ascii="Tahoma" w:hAnsi="Tahoma" w:hint="default"/>
        <w:b w:val="0"/>
        <w:i w:val="0"/>
        <w:sz w:val="22"/>
        <w:szCs w:val="2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5C1D12FA"/>
    <w:multiLevelType w:val="hybridMultilevel"/>
    <w:tmpl w:val="77C06E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5D4C6F42"/>
    <w:multiLevelType w:val="hybridMultilevel"/>
    <w:tmpl w:val="FBB05CB2"/>
    <w:name w:val="WW8Num422223232222222222222222222222"/>
    <w:lvl w:ilvl="0" w:tplc="1E645E02">
      <w:start w:val="1"/>
      <w:numFmt w:val="bullet"/>
      <w:pStyle w:val="a0"/>
      <w:lvlText w:val=""/>
      <w:lvlJc w:val="left"/>
      <w:pPr>
        <w:tabs>
          <w:tab w:val="num" w:pos="429"/>
        </w:tabs>
        <w:ind w:left="431" w:hanging="371"/>
      </w:pPr>
      <w:rPr>
        <w:rFonts w:ascii="Symbol" w:hAnsi="Symbol" w:hint="default"/>
      </w:rPr>
    </w:lvl>
    <w:lvl w:ilvl="1" w:tplc="04080019">
      <w:start w:val="1"/>
      <w:numFmt w:val="bullet"/>
      <w:lvlText w:val="o"/>
      <w:lvlJc w:val="left"/>
      <w:pPr>
        <w:tabs>
          <w:tab w:val="num" w:pos="1440"/>
        </w:tabs>
        <w:ind w:left="1440" w:hanging="360"/>
      </w:pPr>
      <w:rPr>
        <w:rFonts w:ascii="Courier New" w:hAnsi="Courier New" w:hint="default"/>
      </w:rPr>
    </w:lvl>
    <w:lvl w:ilvl="2" w:tplc="0408001B">
      <w:start w:val="1"/>
      <w:numFmt w:val="bullet"/>
      <w:lvlText w:val=""/>
      <w:lvlJc w:val="left"/>
      <w:pPr>
        <w:tabs>
          <w:tab w:val="num" w:pos="2160"/>
        </w:tabs>
        <w:ind w:left="2160" w:hanging="360"/>
      </w:pPr>
      <w:rPr>
        <w:rFonts w:ascii="Wingdings" w:hAnsi="Wingdings" w:hint="default"/>
      </w:rPr>
    </w:lvl>
    <w:lvl w:ilvl="3" w:tplc="0408000F" w:tentative="1">
      <w:start w:val="1"/>
      <w:numFmt w:val="bullet"/>
      <w:lvlText w:val=""/>
      <w:lvlJc w:val="left"/>
      <w:pPr>
        <w:tabs>
          <w:tab w:val="num" w:pos="2880"/>
        </w:tabs>
        <w:ind w:left="2880" w:hanging="360"/>
      </w:pPr>
      <w:rPr>
        <w:rFonts w:ascii="Symbol" w:hAnsi="Symbol" w:hint="default"/>
      </w:rPr>
    </w:lvl>
    <w:lvl w:ilvl="4" w:tplc="04080019" w:tentative="1">
      <w:start w:val="1"/>
      <w:numFmt w:val="bullet"/>
      <w:lvlText w:val="o"/>
      <w:lvlJc w:val="left"/>
      <w:pPr>
        <w:tabs>
          <w:tab w:val="num" w:pos="3600"/>
        </w:tabs>
        <w:ind w:left="3600" w:hanging="360"/>
      </w:pPr>
      <w:rPr>
        <w:rFonts w:ascii="Courier New" w:hAnsi="Courier New" w:hint="default"/>
      </w:rPr>
    </w:lvl>
    <w:lvl w:ilvl="5" w:tplc="0408001B" w:tentative="1">
      <w:start w:val="1"/>
      <w:numFmt w:val="bullet"/>
      <w:lvlText w:val=""/>
      <w:lvlJc w:val="left"/>
      <w:pPr>
        <w:tabs>
          <w:tab w:val="num" w:pos="4320"/>
        </w:tabs>
        <w:ind w:left="4320" w:hanging="360"/>
      </w:pPr>
      <w:rPr>
        <w:rFonts w:ascii="Wingdings" w:hAnsi="Wingdings" w:hint="default"/>
      </w:rPr>
    </w:lvl>
    <w:lvl w:ilvl="6" w:tplc="0408000F" w:tentative="1">
      <w:start w:val="1"/>
      <w:numFmt w:val="bullet"/>
      <w:lvlText w:val=""/>
      <w:lvlJc w:val="left"/>
      <w:pPr>
        <w:tabs>
          <w:tab w:val="num" w:pos="5040"/>
        </w:tabs>
        <w:ind w:left="5040" w:hanging="360"/>
      </w:pPr>
      <w:rPr>
        <w:rFonts w:ascii="Symbol" w:hAnsi="Symbol" w:hint="default"/>
      </w:rPr>
    </w:lvl>
    <w:lvl w:ilvl="7" w:tplc="04080019" w:tentative="1">
      <w:start w:val="1"/>
      <w:numFmt w:val="bullet"/>
      <w:lvlText w:val="o"/>
      <w:lvlJc w:val="left"/>
      <w:pPr>
        <w:tabs>
          <w:tab w:val="num" w:pos="5760"/>
        </w:tabs>
        <w:ind w:left="5760" w:hanging="360"/>
      </w:pPr>
      <w:rPr>
        <w:rFonts w:ascii="Courier New" w:hAnsi="Courier New" w:hint="default"/>
      </w:rPr>
    </w:lvl>
    <w:lvl w:ilvl="8" w:tplc="0408001B"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602D5C80"/>
    <w:multiLevelType w:val="hybridMultilevel"/>
    <w:tmpl w:val="B728E7DC"/>
    <w:lvl w:ilvl="0" w:tplc="04090001">
      <w:start w:val="1"/>
      <w:numFmt w:val="bullet"/>
      <w:lvlText w:val=""/>
      <w:lvlJc w:val="left"/>
      <w:pPr>
        <w:ind w:left="706" w:hanging="360"/>
      </w:pPr>
      <w:rPr>
        <w:rFonts w:ascii="Symbol" w:hAnsi="Symbol" w:hint="default"/>
      </w:rPr>
    </w:lvl>
    <w:lvl w:ilvl="1" w:tplc="04090003" w:tentative="1">
      <w:start w:val="1"/>
      <w:numFmt w:val="bullet"/>
      <w:lvlText w:val="o"/>
      <w:lvlJc w:val="left"/>
      <w:pPr>
        <w:ind w:left="1426" w:hanging="360"/>
      </w:pPr>
      <w:rPr>
        <w:rFonts w:ascii="Courier New" w:hAnsi="Courier New" w:cs="Courier New" w:hint="default"/>
      </w:rPr>
    </w:lvl>
    <w:lvl w:ilvl="2" w:tplc="04090005" w:tentative="1">
      <w:start w:val="1"/>
      <w:numFmt w:val="bullet"/>
      <w:lvlText w:val=""/>
      <w:lvlJc w:val="left"/>
      <w:pPr>
        <w:ind w:left="2146" w:hanging="360"/>
      </w:pPr>
      <w:rPr>
        <w:rFonts w:ascii="Wingdings" w:hAnsi="Wingdings" w:hint="default"/>
      </w:rPr>
    </w:lvl>
    <w:lvl w:ilvl="3" w:tplc="04090001" w:tentative="1">
      <w:start w:val="1"/>
      <w:numFmt w:val="bullet"/>
      <w:lvlText w:val=""/>
      <w:lvlJc w:val="left"/>
      <w:pPr>
        <w:ind w:left="2866" w:hanging="360"/>
      </w:pPr>
      <w:rPr>
        <w:rFonts w:ascii="Symbol" w:hAnsi="Symbol" w:hint="default"/>
      </w:rPr>
    </w:lvl>
    <w:lvl w:ilvl="4" w:tplc="04090003" w:tentative="1">
      <w:start w:val="1"/>
      <w:numFmt w:val="bullet"/>
      <w:lvlText w:val="o"/>
      <w:lvlJc w:val="left"/>
      <w:pPr>
        <w:ind w:left="3586" w:hanging="360"/>
      </w:pPr>
      <w:rPr>
        <w:rFonts w:ascii="Courier New" w:hAnsi="Courier New" w:cs="Courier New" w:hint="default"/>
      </w:rPr>
    </w:lvl>
    <w:lvl w:ilvl="5" w:tplc="04090005" w:tentative="1">
      <w:start w:val="1"/>
      <w:numFmt w:val="bullet"/>
      <w:lvlText w:val=""/>
      <w:lvlJc w:val="left"/>
      <w:pPr>
        <w:ind w:left="4306" w:hanging="360"/>
      </w:pPr>
      <w:rPr>
        <w:rFonts w:ascii="Wingdings" w:hAnsi="Wingdings" w:hint="default"/>
      </w:rPr>
    </w:lvl>
    <w:lvl w:ilvl="6" w:tplc="04090001" w:tentative="1">
      <w:start w:val="1"/>
      <w:numFmt w:val="bullet"/>
      <w:lvlText w:val=""/>
      <w:lvlJc w:val="left"/>
      <w:pPr>
        <w:ind w:left="5026" w:hanging="360"/>
      </w:pPr>
      <w:rPr>
        <w:rFonts w:ascii="Symbol" w:hAnsi="Symbol" w:hint="default"/>
      </w:rPr>
    </w:lvl>
    <w:lvl w:ilvl="7" w:tplc="04090003" w:tentative="1">
      <w:start w:val="1"/>
      <w:numFmt w:val="bullet"/>
      <w:lvlText w:val="o"/>
      <w:lvlJc w:val="left"/>
      <w:pPr>
        <w:ind w:left="5746" w:hanging="360"/>
      </w:pPr>
      <w:rPr>
        <w:rFonts w:ascii="Courier New" w:hAnsi="Courier New" w:cs="Courier New" w:hint="default"/>
      </w:rPr>
    </w:lvl>
    <w:lvl w:ilvl="8" w:tplc="04090005" w:tentative="1">
      <w:start w:val="1"/>
      <w:numFmt w:val="bullet"/>
      <w:lvlText w:val=""/>
      <w:lvlJc w:val="left"/>
      <w:pPr>
        <w:ind w:left="6466" w:hanging="360"/>
      </w:pPr>
      <w:rPr>
        <w:rFonts w:ascii="Wingdings" w:hAnsi="Wingdings" w:hint="default"/>
      </w:rPr>
    </w:lvl>
  </w:abstractNum>
  <w:abstractNum w:abstractNumId="45" w15:restartNumberingAfterBreak="0">
    <w:nsid w:val="63C2427C"/>
    <w:multiLevelType w:val="hybridMultilevel"/>
    <w:tmpl w:val="80B06C3C"/>
    <w:lvl w:ilvl="0" w:tplc="209A261C">
      <w:start w:val="1"/>
      <w:numFmt w:val="decimal"/>
      <w:pStyle w:val="Num"/>
      <w:lvlText w:val="%1."/>
      <w:lvlJc w:val="left"/>
      <w:pPr>
        <w:tabs>
          <w:tab w:val="num" w:pos="360"/>
        </w:tabs>
        <w:ind w:left="360" w:hanging="360"/>
      </w:pPr>
      <w:rPr>
        <w:rFonts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6A6A31A6"/>
    <w:multiLevelType w:val="hybridMultilevel"/>
    <w:tmpl w:val="CC1CE160"/>
    <w:lvl w:ilvl="0" w:tplc="04090001">
      <w:start w:val="1"/>
      <w:numFmt w:val="bullet"/>
      <w:lvlText w:val=""/>
      <w:lvlJc w:val="left"/>
      <w:pPr>
        <w:ind w:left="710" w:hanging="360"/>
      </w:pPr>
      <w:rPr>
        <w:rFonts w:ascii="Symbol" w:hAnsi="Symbol" w:hint="default"/>
      </w:rPr>
    </w:lvl>
    <w:lvl w:ilvl="1" w:tplc="04090003" w:tentative="1">
      <w:start w:val="1"/>
      <w:numFmt w:val="bullet"/>
      <w:lvlText w:val="o"/>
      <w:lvlJc w:val="left"/>
      <w:pPr>
        <w:ind w:left="1430" w:hanging="360"/>
      </w:pPr>
      <w:rPr>
        <w:rFonts w:ascii="Courier New" w:hAnsi="Courier New" w:cs="Courier New" w:hint="default"/>
      </w:rPr>
    </w:lvl>
    <w:lvl w:ilvl="2" w:tplc="04090005" w:tentative="1">
      <w:start w:val="1"/>
      <w:numFmt w:val="bullet"/>
      <w:lvlText w:val=""/>
      <w:lvlJc w:val="left"/>
      <w:pPr>
        <w:ind w:left="2150" w:hanging="360"/>
      </w:pPr>
      <w:rPr>
        <w:rFonts w:ascii="Wingdings" w:hAnsi="Wingdings" w:hint="default"/>
      </w:rPr>
    </w:lvl>
    <w:lvl w:ilvl="3" w:tplc="04090001" w:tentative="1">
      <w:start w:val="1"/>
      <w:numFmt w:val="bullet"/>
      <w:lvlText w:val=""/>
      <w:lvlJc w:val="left"/>
      <w:pPr>
        <w:ind w:left="2870" w:hanging="360"/>
      </w:pPr>
      <w:rPr>
        <w:rFonts w:ascii="Symbol" w:hAnsi="Symbol" w:hint="default"/>
      </w:rPr>
    </w:lvl>
    <w:lvl w:ilvl="4" w:tplc="04090003" w:tentative="1">
      <w:start w:val="1"/>
      <w:numFmt w:val="bullet"/>
      <w:lvlText w:val="o"/>
      <w:lvlJc w:val="left"/>
      <w:pPr>
        <w:ind w:left="3590" w:hanging="360"/>
      </w:pPr>
      <w:rPr>
        <w:rFonts w:ascii="Courier New" w:hAnsi="Courier New" w:cs="Courier New" w:hint="default"/>
      </w:rPr>
    </w:lvl>
    <w:lvl w:ilvl="5" w:tplc="04090005" w:tentative="1">
      <w:start w:val="1"/>
      <w:numFmt w:val="bullet"/>
      <w:lvlText w:val=""/>
      <w:lvlJc w:val="left"/>
      <w:pPr>
        <w:ind w:left="4310" w:hanging="360"/>
      </w:pPr>
      <w:rPr>
        <w:rFonts w:ascii="Wingdings" w:hAnsi="Wingdings" w:hint="default"/>
      </w:rPr>
    </w:lvl>
    <w:lvl w:ilvl="6" w:tplc="04090001" w:tentative="1">
      <w:start w:val="1"/>
      <w:numFmt w:val="bullet"/>
      <w:lvlText w:val=""/>
      <w:lvlJc w:val="left"/>
      <w:pPr>
        <w:ind w:left="5030" w:hanging="360"/>
      </w:pPr>
      <w:rPr>
        <w:rFonts w:ascii="Symbol" w:hAnsi="Symbol" w:hint="default"/>
      </w:rPr>
    </w:lvl>
    <w:lvl w:ilvl="7" w:tplc="04090003" w:tentative="1">
      <w:start w:val="1"/>
      <w:numFmt w:val="bullet"/>
      <w:lvlText w:val="o"/>
      <w:lvlJc w:val="left"/>
      <w:pPr>
        <w:ind w:left="5750" w:hanging="360"/>
      </w:pPr>
      <w:rPr>
        <w:rFonts w:ascii="Courier New" w:hAnsi="Courier New" w:cs="Courier New" w:hint="default"/>
      </w:rPr>
    </w:lvl>
    <w:lvl w:ilvl="8" w:tplc="04090005" w:tentative="1">
      <w:start w:val="1"/>
      <w:numFmt w:val="bullet"/>
      <w:lvlText w:val=""/>
      <w:lvlJc w:val="left"/>
      <w:pPr>
        <w:ind w:left="6470" w:hanging="360"/>
      </w:pPr>
      <w:rPr>
        <w:rFonts w:ascii="Wingdings" w:hAnsi="Wingdings" w:hint="default"/>
      </w:rPr>
    </w:lvl>
  </w:abstractNum>
  <w:abstractNum w:abstractNumId="47" w15:restartNumberingAfterBreak="0">
    <w:nsid w:val="6D226E0B"/>
    <w:multiLevelType w:val="hybridMultilevel"/>
    <w:tmpl w:val="CA3C00D6"/>
    <w:lvl w:ilvl="0" w:tplc="209A261C">
      <w:start w:val="1"/>
      <w:numFmt w:val="bullet"/>
      <w:pStyle w:val="Bullet"/>
      <w:lvlText w:val=""/>
      <w:lvlJc w:val="left"/>
      <w:pPr>
        <w:tabs>
          <w:tab w:val="num" w:pos="720"/>
        </w:tabs>
        <w:ind w:left="720"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48" w15:restartNumberingAfterBreak="0">
    <w:nsid w:val="6F36383C"/>
    <w:multiLevelType w:val="hybridMultilevel"/>
    <w:tmpl w:val="1AE411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3"/>
  </w:num>
  <w:num w:numId="2">
    <w:abstractNumId w:val="13"/>
  </w:num>
  <w:num w:numId="3">
    <w:abstractNumId w:val="15"/>
  </w:num>
  <w:num w:numId="4">
    <w:abstractNumId w:val="45"/>
  </w:num>
  <w:num w:numId="5">
    <w:abstractNumId w:val="34"/>
  </w:num>
  <w:num w:numId="6">
    <w:abstractNumId w:val="16"/>
  </w:num>
  <w:num w:numId="7">
    <w:abstractNumId w:val="31"/>
  </w:num>
  <w:num w:numId="8">
    <w:abstractNumId w:val="0"/>
  </w:num>
  <w:num w:numId="9">
    <w:abstractNumId w:val="47"/>
  </w:num>
  <w:num w:numId="10">
    <w:abstractNumId w:val="24"/>
  </w:num>
  <w:num w:numId="11">
    <w:abstractNumId w:val="43"/>
  </w:num>
  <w:num w:numId="12">
    <w:abstractNumId w:val="21"/>
  </w:num>
  <w:num w:numId="13">
    <w:abstractNumId w:val="20"/>
  </w:num>
  <w:num w:numId="14">
    <w:abstractNumId w:val="17"/>
  </w:num>
  <w:num w:numId="15">
    <w:abstractNumId w:val="28"/>
  </w:num>
  <w:num w:numId="16">
    <w:abstractNumId w:val="46"/>
  </w:num>
  <w:num w:numId="17">
    <w:abstractNumId w:val="25"/>
  </w:num>
  <w:num w:numId="18">
    <w:abstractNumId w:val="11"/>
  </w:num>
  <w:num w:numId="19">
    <w:abstractNumId w:val="41"/>
  </w:num>
  <w:num w:numId="20">
    <w:abstractNumId w:val="9"/>
  </w:num>
  <w:num w:numId="2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2"/>
  </w:num>
  <w:num w:numId="23">
    <w:abstractNumId w:val="23"/>
  </w:num>
  <w:num w:numId="24">
    <w:abstractNumId w:val="30"/>
  </w:num>
  <w:num w:numId="25">
    <w:abstractNumId w:val="48"/>
  </w:num>
  <w:num w:numId="26">
    <w:abstractNumId w:val="42"/>
  </w:num>
  <w:num w:numId="27">
    <w:abstractNumId w:val="40"/>
  </w:num>
  <w:num w:numId="28">
    <w:abstractNumId w:val="26"/>
  </w:num>
  <w:num w:numId="29">
    <w:abstractNumId w:val="36"/>
  </w:num>
  <w:num w:numId="30">
    <w:abstractNumId w:val="29"/>
  </w:num>
  <w:num w:numId="31">
    <w:abstractNumId w:val="14"/>
  </w:num>
  <w:num w:numId="32">
    <w:abstractNumId w:val="27"/>
  </w:num>
  <w:num w:numId="33">
    <w:abstractNumId w:val="44"/>
  </w:num>
  <w:num w:numId="34">
    <w:abstractNumId w:val="19"/>
  </w:num>
  <w:num w:numId="35">
    <w:abstractNumId w:val="12"/>
  </w:num>
  <w:num w:numId="36">
    <w:abstractNumId w:val="38"/>
  </w:num>
  <w:num w:numId="37">
    <w:abstractNumId w:val="35"/>
  </w:num>
  <w:num w:numId="38">
    <w:abstractNumId w:val="37"/>
  </w:num>
  <w:num w:numId="39">
    <w:abstractNumId w:val="10"/>
  </w:num>
  <w:num w:numId="40">
    <w:abstractNumId w:val="39"/>
  </w:num>
  <w:num w:numId="41">
    <w:abstractNumId w:val="15"/>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noPunctuationKerning/>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33561"/>
    <w:rsid w:val="0000012A"/>
    <w:rsid w:val="0000087D"/>
    <w:rsid w:val="00000D47"/>
    <w:rsid w:val="00000DF5"/>
    <w:rsid w:val="00000DFD"/>
    <w:rsid w:val="00000EBD"/>
    <w:rsid w:val="0000175C"/>
    <w:rsid w:val="00001CA4"/>
    <w:rsid w:val="00001DE4"/>
    <w:rsid w:val="00002056"/>
    <w:rsid w:val="000021E0"/>
    <w:rsid w:val="0000241F"/>
    <w:rsid w:val="00003079"/>
    <w:rsid w:val="00003C8E"/>
    <w:rsid w:val="00004213"/>
    <w:rsid w:val="000043F0"/>
    <w:rsid w:val="000045BA"/>
    <w:rsid w:val="000051CB"/>
    <w:rsid w:val="000051EB"/>
    <w:rsid w:val="0000521C"/>
    <w:rsid w:val="0000539B"/>
    <w:rsid w:val="000054B9"/>
    <w:rsid w:val="0000568D"/>
    <w:rsid w:val="00005A8C"/>
    <w:rsid w:val="00005C96"/>
    <w:rsid w:val="000067D5"/>
    <w:rsid w:val="00010093"/>
    <w:rsid w:val="00010292"/>
    <w:rsid w:val="000106E4"/>
    <w:rsid w:val="00010902"/>
    <w:rsid w:val="000114E0"/>
    <w:rsid w:val="0001166A"/>
    <w:rsid w:val="00011E39"/>
    <w:rsid w:val="00012057"/>
    <w:rsid w:val="0001217E"/>
    <w:rsid w:val="000121CF"/>
    <w:rsid w:val="00012768"/>
    <w:rsid w:val="0001312C"/>
    <w:rsid w:val="0001329B"/>
    <w:rsid w:val="000143A8"/>
    <w:rsid w:val="000143E4"/>
    <w:rsid w:val="0001454B"/>
    <w:rsid w:val="000154DC"/>
    <w:rsid w:val="00015D05"/>
    <w:rsid w:val="00015E7A"/>
    <w:rsid w:val="000164D4"/>
    <w:rsid w:val="00017067"/>
    <w:rsid w:val="000171A5"/>
    <w:rsid w:val="00017E10"/>
    <w:rsid w:val="00020310"/>
    <w:rsid w:val="000208F7"/>
    <w:rsid w:val="00020EA2"/>
    <w:rsid w:val="00020F85"/>
    <w:rsid w:val="00021009"/>
    <w:rsid w:val="000211DE"/>
    <w:rsid w:val="00021480"/>
    <w:rsid w:val="00021D04"/>
    <w:rsid w:val="00021DC5"/>
    <w:rsid w:val="00022226"/>
    <w:rsid w:val="000226D0"/>
    <w:rsid w:val="00022884"/>
    <w:rsid w:val="0002341B"/>
    <w:rsid w:val="00023AFB"/>
    <w:rsid w:val="00023ECE"/>
    <w:rsid w:val="0002425C"/>
    <w:rsid w:val="00024874"/>
    <w:rsid w:val="000251EF"/>
    <w:rsid w:val="00026684"/>
    <w:rsid w:val="00026905"/>
    <w:rsid w:val="00026F69"/>
    <w:rsid w:val="00027CC4"/>
    <w:rsid w:val="00030492"/>
    <w:rsid w:val="00031280"/>
    <w:rsid w:val="00031584"/>
    <w:rsid w:val="0003161D"/>
    <w:rsid w:val="00031673"/>
    <w:rsid w:val="00031AA6"/>
    <w:rsid w:val="00031F6F"/>
    <w:rsid w:val="0003214F"/>
    <w:rsid w:val="00032285"/>
    <w:rsid w:val="0003286E"/>
    <w:rsid w:val="00032921"/>
    <w:rsid w:val="000335E6"/>
    <w:rsid w:val="00033AE4"/>
    <w:rsid w:val="00034106"/>
    <w:rsid w:val="0003417A"/>
    <w:rsid w:val="000354B9"/>
    <w:rsid w:val="00035536"/>
    <w:rsid w:val="0003554E"/>
    <w:rsid w:val="00035D9E"/>
    <w:rsid w:val="00035E87"/>
    <w:rsid w:val="0003600D"/>
    <w:rsid w:val="000361F1"/>
    <w:rsid w:val="00036681"/>
    <w:rsid w:val="000369B6"/>
    <w:rsid w:val="000370AC"/>
    <w:rsid w:val="0003727B"/>
    <w:rsid w:val="000373FC"/>
    <w:rsid w:val="00037A1E"/>
    <w:rsid w:val="00037A9D"/>
    <w:rsid w:val="0004027D"/>
    <w:rsid w:val="0004054C"/>
    <w:rsid w:val="0004072E"/>
    <w:rsid w:val="00040AF9"/>
    <w:rsid w:val="00040F12"/>
    <w:rsid w:val="000418A5"/>
    <w:rsid w:val="000419B2"/>
    <w:rsid w:val="00041A78"/>
    <w:rsid w:val="00042058"/>
    <w:rsid w:val="0004217D"/>
    <w:rsid w:val="0004263B"/>
    <w:rsid w:val="000427AF"/>
    <w:rsid w:val="0004287D"/>
    <w:rsid w:val="000428B5"/>
    <w:rsid w:val="00043633"/>
    <w:rsid w:val="00043A8D"/>
    <w:rsid w:val="0004401F"/>
    <w:rsid w:val="000445B4"/>
    <w:rsid w:val="00044CCC"/>
    <w:rsid w:val="000452BB"/>
    <w:rsid w:val="00045AC0"/>
    <w:rsid w:val="00045E58"/>
    <w:rsid w:val="0004620D"/>
    <w:rsid w:val="000465FC"/>
    <w:rsid w:val="000469B3"/>
    <w:rsid w:val="00047336"/>
    <w:rsid w:val="00047390"/>
    <w:rsid w:val="00047763"/>
    <w:rsid w:val="00047E8D"/>
    <w:rsid w:val="000500BB"/>
    <w:rsid w:val="00050CA1"/>
    <w:rsid w:val="00050E64"/>
    <w:rsid w:val="00050FC8"/>
    <w:rsid w:val="00051155"/>
    <w:rsid w:val="000515CE"/>
    <w:rsid w:val="000515F4"/>
    <w:rsid w:val="000527E9"/>
    <w:rsid w:val="00052CEB"/>
    <w:rsid w:val="00053218"/>
    <w:rsid w:val="00053B51"/>
    <w:rsid w:val="00053EE3"/>
    <w:rsid w:val="0005412F"/>
    <w:rsid w:val="00054467"/>
    <w:rsid w:val="000549C1"/>
    <w:rsid w:val="00054ACE"/>
    <w:rsid w:val="00054B5C"/>
    <w:rsid w:val="00054D85"/>
    <w:rsid w:val="0005536F"/>
    <w:rsid w:val="00056204"/>
    <w:rsid w:val="00056338"/>
    <w:rsid w:val="00056410"/>
    <w:rsid w:val="00056414"/>
    <w:rsid w:val="000565DD"/>
    <w:rsid w:val="00056D9F"/>
    <w:rsid w:val="000572B2"/>
    <w:rsid w:val="00057D56"/>
    <w:rsid w:val="00057E4E"/>
    <w:rsid w:val="000601A0"/>
    <w:rsid w:val="0006033D"/>
    <w:rsid w:val="00060477"/>
    <w:rsid w:val="00060DEC"/>
    <w:rsid w:val="00060FFE"/>
    <w:rsid w:val="00061D61"/>
    <w:rsid w:val="0006205A"/>
    <w:rsid w:val="00062574"/>
    <w:rsid w:val="000629A1"/>
    <w:rsid w:val="0006311F"/>
    <w:rsid w:val="00063447"/>
    <w:rsid w:val="00063829"/>
    <w:rsid w:val="00063D79"/>
    <w:rsid w:val="00063E2E"/>
    <w:rsid w:val="00063F45"/>
    <w:rsid w:val="00064BA6"/>
    <w:rsid w:val="000655B8"/>
    <w:rsid w:val="000659E8"/>
    <w:rsid w:val="00065DB8"/>
    <w:rsid w:val="00065E83"/>
    <w:rsid w:val="00066D86"/>
    <w:rsid w:val="00066F9C"/>
    <w:rsid w:val="00067068"/>
    <w:rsid w:val="0006720F"/>
    <w:rsid w:val="0006734E"/>
    <w:rsid w:val="00070792"/>
    <w:rsid w:val="00070CBD"/>
    <w:rsid w:val="00070F37"/>
    <w:rsid w:val="00071140"/>
    <w:rsid w:val="00071241"/>
    <w:rsid w:val="00071670"/>
    <w:rsid w:val="000719AD"/>
    <w:rsid w:val="000729FB"/>
    <w:rsid w:val="00072C71"/>
    <w:rsid w:val="00072DEF"/>
    <w:rsid w:val="00073D7C"/>
    <w:rsid w:val="0007420F"/>
    <w:rsid w:val="000745B3"/>
    <w:rsid w:val="000747EF"/>
    <w:rsid w:val="000748A3"/>
    <w:rsid w:val="00074C3E"/>
    <w:rsid w:val="00074F14"/>
    <w:rsid w:val="00075857"/>
    <w:rsid w:val="000760FF"/>
    <w:rsid w:val="00076207"/>
    <w:rsid w:val="000766DF"/>
    <w:rsid w:val="00076950"/>
    <w:rsid w:val="0007729B"/>
    <w:rsid w:val="000774DB"/>
    <w:rsid w:val="00077593"/>
    <w:rsid w:val="00077A5E"/>
    <w:rsid w:val="00080319"/>
    <w:rsid w:val="00080771"/>
    <w:rsid w:val="000807E5"/>
    <w:rsid w:val="00080867"/>
    <w:rsid w:val="00080AAE"/>
    <w:rsid w:val="00080AD2"/>
    <w:rsid w:val="0008105C"/>
    <w:rsid w:val="00081A7D"/>
    <w:rsid w:val="0008202E"/>
    <w:rsid w:val="0008206A"/>
    <w:rsid w:val="000826D0"/>
    <w:rsid w:val="00082870"/>
    <w:rsid w:val="00082DDE"/>
    <w:rsid w:val="00082E1E"/>
    <w:rsid w:val="00083ABD"/>
    <w:rsid w:val="00083DFE"/>
    <w:rsid w:val="000847DD"/>
    <w:rsid w:val="0008481B"/>
    <w:rsid w:val="00084D35"/>
    <w:rsid w:val="00084E47"/>
    <w:rsid w:val="00085A65"/>
    <w:rsid w:val="00085FB6"/>
    <w:rsid w:val="00086BFD"/>
    <w:rsid w:val="00086CE3"/>
    <w:rsid w:val="00086FAA"/>
    <w:rsid w:val="00087115"/>
    <w:rsid w:val="00087250"/>
    <w:rsid w:val="000872DB"/>
    <w:rsid w:val="0009023C"/>
    <w:rsid w:val="00090570"/>
    <w:rsid w:val="0009062D"/>
    <w:rsid w:val="000907F9"/>
    <w:rsid w:val="00090EEE"/>
    <w:rsid w:val="00091244"/>
    <w:rsid w:val="000915F6"/>
    <w:rsid w:val="00091754"/>
    <w:rsid w:val="000923D5"/>
    <w:rsid w:val="0009287B"/>
    <w:rsid w:val="00092B31"/>
    <w:rsid w:val="00092F24"/>
    <w:rsid w:val="0009323A"/>
    <w:rsid w:val="000936D2"/>
    <w:rsid w:val="00093A50"/>
    <w:rsid w:val="00093AA4"/>
    <w:rsid w:val="00093F3C"/>
    <w:rsid w:val="0009401A"/>
    <w:rsid w:val="00094C14"/>
    <w:rsid w:val="00094C8E"/>
    <w:rsid w:val="00095584"/>
    <w:rsid w:val="00096521"/>
    <w:rsid w:val="00096946"/>
    <w:rsid w:val="00096A71"/>
    <w:rsid w:val="00096E72"/>
    <w:rsid w:val="00097294"/>
    <w:rsid w:val="0009777C"/>
    <w:rsid w:val="00097C39"/>
    <w:rsid w:val="000A0830"/>
    <w:rsid w:val="000A107A"/>
    <w:rsid w:val="000A1495"/>
    <w:rsid w:val="000A17FF"/>
    <w:rsid w:val="000A1956"/>
    <w:rsid w:val="000A1A7F"/>
    <w:rsid w:val="000A20CA"/>
    <w:rsid w:val="000A2586"/>
    <w:rsid w:val="000A2DAE"/>
    <w:rsid w:val="000A32D5"/>
    <w:rsid w:val="000A3624"/>
    <w:rsid w:val="000A3F71"/>
    <w:rsid w:val="000A4465"/>
    <w:rsid w:val="000A446C"/>
    <w:rsid w:val="000A46C1"/>
    <w:rsid w:val="000A498F"/>
    <w:rsid w:val="000A4B7A"/>
    <w:rsid w:val="000A4C48"/>
    <w:rsid w:val="000A59DC"/>
    <w:rsid w:val="000A5C68"/>
    <w:rsid w:val="000A5DE2"/>
    <w:rsid w:val="000A6046"/>
    <w:rsid w:val="000A63F6"/>
    <w:rsid w:val="000A644B"/>
    <w:rsid w:val="000A6AE5"/>
    <w:rsid w:val="000A7B3B"/>
    <w:rsid w:val="000A7CA7"/>
    <w:rsid w:val="000B00FA"/>
    <w:rsid w:val="000B166B"/>
    <w:rsid w:val="000B169D"/>
    <w:rsid w:val="000B188A"/>
    <w:rsid w:val="000B1CE9"/>
    <w:rsid w:val="000B1FAA"/>
    <w:rsid w:val="000B2070"/>
    <w:rsid w:val="000B26FA"/>
    <w:rsid w:val="000B33FD"/>
    <w:rsid w:val="000B390E"/>
    <w:rsid w:val="000B3B29"/>
    <w:rsid w:val="000B3EA1"/>
    <w:rsid w:val="000B41A3"/>
    <w:rsid w:val="000B424B"/>
    <w:rsid w:val="000B4255"/>
    <w:rsid w:val="000B45CF"/>
    <w:rsid w:val="000B4F63"/>
    <w:rsid w:val="000B5BE0"/>
    <w:rsid w:val="000B6111"/>
    <w:rsid w:val="000B6B6A"/>
    <w:rsid w:val="000B6EE7"/>
    <w:rsid w:val="000B73E3"/>
    <w:rsid w:val="000C0409"/>
    <w:rsid w:val="000C05A7"/>
    <w:rsid w:val="000C0716"/>
    <w:rsid w:val="000C077B"/>
    <w:rsid w:val="000C0B25"/>
    <w:rsid w:val="000C0B8F"/>
    <w:rsid w:val="000C0BD0"/>
    <w:rsid w:val="000C1352"/>
    <w:rsid w:val="000C1792"/>
    <w:rsid w:val="000C1AD7"/>
    <w:rsid w:val="000C2A63"/>
    <w:rsid w:val="000C2EFB"/>
    <w:rsid w:val="000C33FF"/>
    <w:rsid w:val="000C373F"/>
    <w:rsid w:val="000C38CD"/>
    <w:rsid w:val="000C3F4F"/>
    <w:rsid w:val="000C416F"/>
    <w:rsid w:val="000C4E43"/>
    <w:rsid w:val="000C5073"/>
    <w:rsid w:val="000C5C1F"/>
    <w:rsid w:val="000C653B"/>
    <w:rsid w:val="000C67E2"/>
    <w:rsid w:val="000C7004"/>
    <w:rsid w:val="000C7250"/>
    <w:rsid w:val="000C76C0"/>
    <w:rsid w:val="000C7D90"/>
    <w:rsid w:val="000C7FB4"/>
    <w:rsid w:val="000D0661"/>
    <w:rsid w:val="000D0C72"/>
    <w:rsid w:val="000D0D01"/>
    <w:rsid w:val="000D1821"/>
    <w:rsid w:val="000D1CFA"/>
    <w:rsid w:val="000D2664"/>
    <w:rsid w:val="000D37B5"/>
    <w:rsid w:val="000D39E7"/>
    <w:rsid w:val="000D41BA"/>
    <w:rsid w:val="000D49F4"/>
    <w:rsid w:val="000D4B5B"/>
    <w:rsid w:val="000D4CDF"/>
    <w:rsid w:val="000D5905"/>
    <w:rsid w:val="000D59B5"/>
    <w:rsid w:val="000D5B93"/>
    <w:rsid w:val="000D5CAF"/>
    <w:rsid w:val="000D5E46"/>
    <w:rsid w:val="000D5F70"/>
    <w:rsid w:val="000D639E"/>
    <w:rsid w:val="000D66A4"/>
    <w:rsid w:val="000D70E3"/>
    <w:rsid w:val="000D77EE"/>
    <w:rsid w:val="000E01D7"/>
    <w:rsid w:val="000E03D2"/>
    <w:rsid w:val="000E089F"/>
    <w:rsid w:val="000E0A2A"/>
    <w:rsid w:val="000E0BAC"/>
    <w:rsid w:val="000E0CE3"/>
    <w:rsid w:val="000E13FF"/>
    <w:rsid w:val="000E14BD"/>
    <w:rsid w:val="000E14E8"/>
    <w:rsid w:val="000E1F6E"/>
    <w:rsid w:val="000E2254"/>
    <w:rsid w:val="000E2DE6"/>
    <w:rsid w:val="000E3971"/>
    <w:rsid w:val="000E40C3"/>
    <w:rsid w:val="000E4282"/>
    <w:rsid w:val="000E42A6"/>
    <w:rsid w:val="000E54DA"/>
    <w:rsid w:val="000E6001"/>
    <w:rsid w:val="000E6769"/>
    <w:rsid w:val="000E6C3F"/>
    <w:rsid w:val="000E73EB"/>
    <w:rsid w:val="000E7941"/>
    <w:rsid w:val="000E7ABC"/>
    <w:rsid w:val="000E7BDD"/>
    <w:rsid w:val="000F002F"/>
    <w:rsid w:val="000F03F9"/>
    <w:rsid w:val="000F04EB"/>
    <w:rsid w:val="000F09BC"/>
    <w:rsid w:val="000F09E8"/>
    <w:rsid w:val="000F14CD"/>
    <w:rsid w:val="000F1748"/>
    <w:rsid w:val="000F19A8"/>
    <w:rsid w:val="000F227B"/>
    <w:rsid w:val="000F30DA"/>
    <w:rsid w:val="000F3649"/>
    <w:rsid w:val="000F392F"/>
    <w:rsid w:val="000F3932"/>
    <w:rsid w:val="000F39D9"/>
    <w:rsid w:val="000F4973"/>
    <w:rsid w:val="000F4BF8"/>
    <w:rsid w:val="000F4CCC"/>
    <w:rsid w:val="000F4E6B"/>
    <w:rsid w:val="000F5291"/>
    <w:rsid w:val="000F54AF"/>
    <w:rsid w:val="000F582C"/>
    <w:rsid w:val="000F5E19"/>
    <w:rsid w:val="000F65BA"/>
    <w:rsid w:val="000F6EC4"/>
    <w:rsid w:val="000F766E"/>
    <w:rsid w:val="000F775C"/>
    <w:rsid w:val="000F7DA7"/>
    <w:rsid w:val="000F7EB1"/>
    <w:rsid w:val="00100081"/>
    <w:rsid w:val="00100754"/>
    <w:rsid w:val="00100A64"/>
    <w:rsid w:val="00100AC0"/>
    <w:rsid w:val="00101116"/>
    <w:rsid w:val="001013BC"/>
    <w:rsid w:val="00101B6C"/>
    <w:rsid w:val="00101D7C"/>
    <w:rsid w:val="00101E11"/>
    <w:rsid w:val="00103539"/>
    <w:rsid w:val="00103BFC"/>
    <w:rsid w:val="00103D9A"/>
    <w:rsid w:val="00104D33"/>
    <w:rsid w:val="00104E84"/>
    <w:rsid w:val="00105089"/>
    <w:rsid w:val="00105709"/>
    <w:rsid w:val="00105EE5"/>
    <w:rsid w:val="00106B98"/>
    <w:rsid w:val="00106DCA"/>
    <w:rsid w:val="0010739A"/>
    <w:rsid w:val="00107689"/>
    <w:rsid w:val="001076A6"/>
    <w:rsid w:val="001102D6"/>
    <w:rsid w:val="0011049F"/>
    <w:rsid w:val="00110778"/>
    <w:rsid w:val="0011077C"/>
    <w:rsid w:val="0011086E"/>
    <w:rsid w:val="00111033"/>
    <w:rsid w:val="00111254"/>
    <w:rsid w:val="0011139F"/>
    <w:rsid w:val="001117FD"/>
    <w:rsid w:val="00111A12"/>
    <w:rsid w:val="00111BB8"/>
    <w:rsid w:val="00111ECD"/>
    <w:rsid w:val="001120DC"/>
    <w:rsid w:val="0011220A"/>
    <w:rsid w:val="0011283B"/>
    <w:rsid w:val="00112B76"/>
    <w:rsid w:val="00112F05"/>
    <w:rsid w:val="00113056"/>
    <w:rsid w:val="00113122"/>
    <w:rsid w:val="00113214"/>
    <w:rsid w:val="001145D3"/>
    <w:rsid w:val="0011476C"/>
    <w:rsid w:val="00115568"/>
    <w:rsid w:val="00115731"/>
    <w:rsid w:val="00115902"/>
    <w:rsid w:val="00115D62"/>
    <w:rsid w:val="00115E03"/>
    <w:rsid w:val="001160A0"/>
    <w:rsid w:val="0011645E"/>
    <w:rsid w:val="00117A50"/>
    <w:rsid w:val="00117D88"/>
    <w:rsid w:val="001204E1"/>
    <w:rsid w:val="001207EC"/>
    <w:rsid w:val="00121BCC"/>
    <w:rsid w:val="00121F84"/>
    <w:rsid w:val="00122105"/>
    <w:rsid w:val="0012275C"/>
    <w:rsid w:val="001237CC"/>
    <w:rsid w:val="00123BB9"/>
    <w:rsid w:val="0012407F"/>
    <w:rsid w:val="00124930"/>
    <w:rsid w:val="00124EEC"/>
    <w:rsid w:val="0012500E"/>
    <w:rsid w:val="0012556C"/>
    <w:rsid w:val="00125673"/>
    <w:rsid w:val="00125C94"/>
    <w:rsid w:val="00125D1A"/>
    <w:rsid w:val="00126259"/>
    <w:rsid w:val="0012642B"/>
    <w:rsid w:val="00126691"/>
    <w:rsid w:val="00126BD2"/>
    <w:rsid w:val="00126C2A"/>
    <w:rsid w:val="0012733B"/>
    <w:rsid w:val="0012757E"/>
    <w:rsid w:val="00127986"/>
    <w:rsid w:val="00127A26"/>
    <w:rsid w:val="00127A56"/>
    <w:rsid w:val="00127B5F"/>
    <w:rsid w:val="00127CBA"/>
    <w:rsid w:val="00127EFA"/>
    <w:rsid w:val="0013021B"/>
    <w:rsid w:val="001303FC"/>
    <w:rsid w:val="0013075B"/>
    <w:rsid w:val="00130B24"/>
    <w:rsid w:val="00131456"/>
    <w:rsid w:val="001326C4"/>
    <w:rsid w:val="0013410E"/>
    <w:rsid w:val="0013459C"/>
    <w:rsid w:val="00134C91"/>
    <w:rsid w:val="00135546"/>
    <w:rsid w:val="00135979"/>
    <w:rsid w:val="00135D1A"/>
    <w:rsid w:val="00136149"/>
    <w:rsid w:val="001367BE"/>
    <w:rsid w:val="001370C6"/>
    <w:rsid w:val="0013733F"/>
    <w:rsid w:val="0013737D"/>
    <w:rsid w:val="00137663"/>
    <w:rsid w:val="00137962"/>
    <w:rsid w:val="00137B96"/>
    <w:rsid w:val="00140006"/>
    <w:rsid w:val="0014015D"/>
    <w:rsid w:val="001416B6"/>
    <w:rsid w:val="00141CC3"/>
    <w:rsid w:val="00141E85"/>
    <w:rsid w:val="00142119"/>
    <w:rsid w:val="001428DF"/>
    <w:rsid w:val="0014294E"/>
    <w:rsid w:val="001432FA"/>
    <w:rsid w:val="00143336"/>
    <w:rsid w:val="0014364F"/>
    <w:rsid w:val="001437F9"/>
    <w:rsid w:val="00143851"/>
    <w:rsid w:val="00143978"/>
    <w:rsid w:val="00143A8C"/>
    <w:rsid w:val="00143ABE"/>
    <w:rsid w:val="00143C47"/>
    <w:rsid w:val="00144ADF"/>
    <w:rsid w:val="00144FCA"/>
    <w:rsid w:val="00145004"/>
    <w:rsid w:val="00145093"/>
    <w:rsid w:val="001450B9"/>
    <w:rsid w:val="00145119"/>
    <w:rsid w:val="0014538D"/>
    <w:rsid w:val="00145397"/>
    <w:rsid w:val="00145A71"/>
    <w:rsid w:val="00145CE0"/>
    <w:rsid w:val="00145D72"/>
    <w:rsid w:val="00146574"/>
    <w:rsid w:val="001466BD"/>
    <w:rsid w:val="00146D90"/>
    <w:rsid w:val="00147513"/>
    <w:rsid w:val="001478B2"/>
    <w:rsid w:val="001503ED"/>
    <w:rsid w:val="00150E26"/>
    <w:rsid w:val="00151048"/>
    <w:rsid w:val="00151270"/>
    <w:rsid w:val="00151D2F"/>
    <w:rsid w:val="001521AE"/>
    <w:rsid w:val="00152818"/>
    <w:rsid w:val="00152908"/>
    <w:rsid w:val="00152FD9"/>
    <w:rsid w:val="00153119"/>
    <w:rsid w:val="00153802"/>
    <w:rsid w:val="00153B59"/>
    <w:rsid w:val="00154145"/>
    <w:rsid w:val="00154407"/>
    <w:rsid w:val="00154F55"/>
    <w:rsid w:val="001550F5"/>
    <w:rsid w:val="00155813"/>
    <w:rsid w:val="00155BF8"/>
    <w:rsid w:val="00156506"/>
    <w:rsid w:val="00156533"/>
    <w:rsid w:val="00157295"/>
    <w:rsid w:val="00157726"/>
    <w:rsid w:val="001577E0"/>
    <w:rsid w:val="00157B44"/>
    <w:rsid w:val="00157C85"/>
    <w:rsid w:val="00157F7A"/>
    <w:rsid w:val="00160E08"/>
    <w:rsid w:val="00160EFA"/>
    <w:rsid w:val="0016135D"/>
    <w:rsid w:val="00161B57"/>
    <w:rsid w:val="00161C06"/>
    <w:rsid w:val="00162849"/>
    <w:rsid w:val="00162F11"/>
    <w:rsid w:val="00162F2A"/>
    <w:rsid w:val="00163C06"/>
    <w:rsid w:val="00163F41"/>
    <w:rsid w:val="00165ADF"/>
    <w:rsid w:val="00166004"/>
    <w:rsid w:val="001668A1"/>
    <w:rsid w:val="00166A6C"/>
    <w:rsid w:val="00170E37"/>
    <w:rsid w:val="001710D0"/>
    <w:rsid w:val="00171353"/>
    <w:rsid w:val="00171547"/>
    <w:rsid w:val="00171D07"/>
    <w:rsid w:val="00172114"/>
    <w:rsid w:val="00172125"/>
    <w:rsid w:val="00172445"/>
    <w:rsid w:val="001729CE"/>
    <w:rsid w:val="00172E8B"/>
    <w:rsid w:val="00172FAE"/>
    <w:rsid w:val="001734F5"/>
    <w:rsid w:val="00173840"/>
    <w:rsid w:val="0017397C"/>
    <w:rsid w:val="00174814"/>
    <w:rsid w:val="00174C89"/>
    <w:rsid w:val="001753BA"/>
    <w:rsid w:val="00175C3B"/>
    <w:rsid w:val="00176BEB"/>
    <w:rsid w:val="00176EB5"/>
    <w:rsid w:val="00177EA4"/>
    <w:rsid w:val="0018014C"/>
    <w:rsid w:val="00180621"/>
    <w:rsid w:val="00180879"/>
    <w:rsid w:val="00180CAF"/>
    <w:rsid w:val="00180FEB"/>
    <w:rsid w:val="00181401"/>
    <w:rsid w:val="00182281"/>
    <w:rsid w:val="0018372C"/>
    <w:rsid w:val="0018446D"/>
    <w:rsid w:val="001845D8"/>
    <w:rsid w:val="0018487F"/>
    <w:rsid w:val="00184BA4"/>
    <w:rsid w:val="00184D1C"/>
    <w:rsid w:val="0018534A"/>
    <w:rsid w:val="00186860"/>
    <w:rsid w:val="00186870"/>
    <w:rsid w:val="001876F0"/>
    <w:rsid w:val="00187890"/>
    <w:rsid w:val="0018799E"/>
    <w:rsid w:val="00190049"/>
    <w:rsid w:val="0019004F"/>
    <w:rsid w:val="001900E6"/>
    <w:rsid w:val="00191370"/>
    <w:rsid w:val="00191AFB"/>
    <w:rsid w:val="00191FFF"/>
    <w:rsid w:val="00192220"/>
    <w:rsid w:val="00192890"/>
    <w:rsid w:val="001930DE"/>
    <w:rsid w:val="001936B0"/>
    <w:rsid w:val="0019372C"/>
    <w:rsid w:val="00194198"/>
    <w:rsid w:val="0019424D"/>
    <w:rsid w:val="00195793"/>
    <w:rsid w:val="00195998"/>
    <w:rsid w:val="00195E52"/>
    <w:rsid w:val="00195FD7"/>
    <w:rsid w:val="00197120"/>
    <w:rsid w:val="001974D2"/>
    <w:rsid w:val="00197DA3"/>
    <w:rsid w:val="001A00BC"/>
    <w:rsid w:val="001A049D"/>
    <w:rsid w:val="001A0A70"/>
    <w:rsid w:val="001A0B7F"/>
    <w:rsid w:val="001A15E5"/>
    <w:rsid w:val="001A1750"/>
    <w:rsid w:val="001A1E8A"/>
    <w:rsid w:val="001A2A11"/>
    <w:rsid w:val="001A32F7"/>
    <w:rsid w:val="001A3545"/>
    <w:rsid w:val="001A3665"/>
    <w:rsid w:val="001A3BD9"/>
    <w:rsid w:val="001A4259"/>
    <w:rsid w:val="001A449B"/>
    <w:rsid w:val="001A4904"/>
    <w:rsid w:val="001A4ECB"/>
    <w:rsid w:val="001A5897"/>
    <w:rsid w:val="001A5925"/>
    <w:rsid w:val="001A5957"/>
    <w:rsid w:val="001A5BD2"/>
    <w:rsid w:val="001A5DA6"/>
    <w:rsid w:val="001A6176"/>
    <w:rsid w:val="001A6766"/>
    <w:rsid w:val="001A6B74"/>
    <w:rsid w:val="001A7304"/>
    <w:rsid w:val="001A7378"/>
    <w:rsid w:val="001A7CEF"/>
    <w:rsid w:val="001B0293"/>
    <w:rsid w:val="001B044B"/>
    <w:rsid w:val="001B13CB"/>
    <w:rsid w:val="001B18E9"/>
    <w:rsid w:val="001B21C5"/>
    <w:rsid w:val="001B275B"/>
    <w:rsid w:val="001B2AE6"/>
    <w:rsid w:val="001B3389"/>
    <w:rsid w:val="001B44B5"/>
    <w:rsid w:val="001B44BB"/>
    <w:rsid w:val="001B4B88"/>
    <w:rsid w:val="001B4DCB"/>
    <w:rsid w:val="001B4DFA"/>
    <w:rsid w:val="001B53D1"/>
    <w:rsid w:val="001B5517"/>
    <w:rsid w:val="001B56F8"/>
    <w:rsid w:val="001B5805"/>
    <w:rsid w:val="001B5AC4"/>
    <w:rsid w:val="001B6471"/>
    <w:rsid w:val="001B6F8C"/>
    <w:rsid w:val="001B7042"/>
    <w:rsid w:val="001B76D8"/>
    <w:rsid w:val="001B7717"/>
    <w:rsid w:val="001B790F"/>
    <w:rsid w:val="001B7D9E"/>
    <w:rsid w:val="001C0162"/>
    <w:rsid w:val="001C1817"/>
    <w:rsid w:val="001C1F77"/>
    <w:rsid w:val="001C2A05"/>
    <w:rsid w:val="001C2E5B"/>
    <w:rsid w:val="001C3A04"/>
    <w:rsid w:val="001C3D64"/>
    <w:rsid w:val="001C41B3"/>
    <w:rsid w:val="001C4AF9"/>
    <w:rsid w:val="001C5460"/>
    <w:rsid w:val="001C5840"/>
    <w:rsid w:val="001C5964"/>
    <w:rsid w:val="001C5B67"/>
    <w:rsid w:val="001C69F0"/>
    <w:rsid w:val="001C6AD0"/>
    <w:rsid w:val="001C7271"/>
    <w:rsid w:val="001C79E7"/>
    <w:rsid w:val="001C7DB0"/>
    <w:rsid w:val="001D0263"/>
    <w:rsid w:val="001D0557"/>
    <w:rsid w:val="001D0802"/>
    <w:rsid w:val="001D0857"/>
    <w:rsid w:val="001D08EB"/>
    <w:rsid w:val="001D0E0A"/>
    <w:rsid w:val="001D11C3"/>
    <w:rsid w:val="001D13E5"/>
    <w:rsid w:val="001D173C"/>
    <w:rsid w:val="001D1BC8"/>
    <w:rsid w:val="001D2054"/>
    <w:rsid w:val="001D2EB0"/>
    <w:rsid w:val="001D4676"/>
    <w:rsid w:val="001D4BEA"/>
    <w:rsid w:val="001D4CCC"/>
    <w:rsid w:val="001D4FBB"/>
    <w:rsid w:val="001D5514"/>
    <w:rsid w:val="001D58E4"/>
    <w:rsid w:val="001D5CC7"/>
    <w:rsid w:val="001D5EBA"/>
    <w:rsid w:val="001D65D2"/>
    <w:rsid w:val="001D681B"/>
    <w:rsid w:val="001D68BE"/>
    <w:rsid w:val="001D6E39"/>
    <w:rsid w:val="001D6EF7"/>
    <w:rsid w:val="001D7301"/>
    <w:rsid w:val="001D7488"/>
    <w:rsid w:val="001D7547"/>
    <w:rsid w:val="001E0D1E"/>
    <w:rsid w:val="001E0F5D"/>
    <w:rsid w:val="001E1705"/>
    <w:rsid w:val="001E19A2"/>
    <w:rsid w:val="001E1AAC"/>
    <w:rsid w:val="001E2597"/>
    <w:rsid w:val="001E25C0"/>
    <w:rsid w:val="001E25F7"/>
    <w:rsid w:val="001E28C5"/>
    <w:rsid w:val="001E28D7"/>
    <w:rsid w:val="001E2B36"/>
    <w:rsid w:val="001E31DD"/>
    <w:rsid w:val="001E34A6"/>
    <w:rsid w:val="001E360C"/>
    <w:rsid w:val="001E38B0"/>
    <w:rsid w:val="001E394E"/>
    <w:rsid w:val="001E3B87"/>
    <w:rsid w:val="001E3E67"/>
    <w:rsid w:val="001E4019"/>
    <w:rsid w:val="001E4062"/>
    <w:rsid w:val="001E433A"/>
    <w:rsid w:val="001E4C48"/>
    <w:rsid w:val="001E534E"/>
    <w:rsid w:val="001E62CD"/>
    <w:rsid w:val="001E66A8"/>
    <w:rsid w:val="001E6B1F"/>
    <w:rsid w:val="001E75F3"/>
    <w:rsid w:val="001E7D70"/>
    <w:rsid w:val="001F01DA"/>
    <w:rsid w:val="001F0927"/>
    <w:rsid w:val="001F0D60"/>
    <w:rsid w:val="001F150B"/>
    <w:rsid w:val="001F1727"/>
    <w:rsid w:val="001F1CED"/>
    <w:rsid w:val="001F2132"/>
    <w:rsid w:val="001F22CB"/>
    <w:rsid w:val="001F22FB"/>
    <w:rsid w:val="001F2322"/>
    <w:rsid w:val="001F2679"/>
    <w:rsid w:val="001F3408"/>
    <w:rsid w:val="001F38BC"/>
    <w:rsid w:val="001F3B55"/>
    <w:rsid w:val="001F3C49"/>
    <w:rsid w:val="001F3F44"/>
    <w:rsid w:val="001F49E8"/>
    <w:rsid w:val="001F4DD7"/>
    <w:rsid w:val="001F4F8B"/>
    <w:rsid w:val="001F507A"/>
    <w:rsid w:val="001F54DE"/>
    <w:rsid w:val="001F5753"/>
    <w:rsid w:val="001F59C2"/>
    <w:rsid w:val="001F601B"/>
    <w:rsid w:val="001F62EE"/>
    <w:rsid w:val="001F6360"/>
    <w:rsid w:val="001F6689"/>
    <w:rsid w:val="001F6976"/>
    <w:rsid w:val="001F6EBD"/>
    <w:rsid w:val="001F7494"/>
    <w:rsid w:val="002009B3"/>
    <w:rsid w:val="00200CC4"/>
    <w:rsid w:val="00200CDE"/>
    <w:rsid w:val="00200F90"/>
    <w:rsid w:val="00201FCE"/>
    <w:rsid w:val="002020E7"/>
    <w:rsid w:val="002022C6"/>
    <w:rsid w:val="00202834"/>
    <w:rsid w:val="0020291B"/>
    <w:rsid w:val="0020299A"/>
    <w:rsid w:val="0020359C"/>
    <w:rsid w:val="00204703"/>
    <w:rsid w:val="0020476D"/>
    <w:rsid w:val="00204A99"/>
    <w:rsid w:val="00204C0F"/>
    <w:rsid w:val="00204D1E"/>
    <w:rsid w:val="002050A0"/>
    <w:rsid w:val="00205121"/>
    <w:rsid w:val="00205801"/>
    <w:rsid w:val="00205B01"/>
    <w:rsid w:val="00205B0A"/>
    <w:rsid w:val="00205ED2"/>
    <w:rsid w:val="00205F95"/>
    <w:rsid w:val="002060E8"/>
    <w:rsid w:val="002067E1"/>
    <w:rsid w:val="00206F7D"/>
    <w:rsid w:val="002073B2"/>
    <w:rsid w:val="00207DF1"/>
    <w:rsid w:val="002102DE"/>
    <w:rsid w:val="002106C2"/>
    <w:rsid w:val="00210B9A"/>
    <w:rsid w:val="00210BEA"/>
    <w:rsid w:val="00211534"/>
    <w:rsid w:val="002115F1"/>
    <w:rsid w:val="00211C7F"/>
    <w:rsid w:val="002121C4"/>
    <w:rsid w:val="0021222B"/>
    <w:rsid w:val="002125B3"/>
    <w:rsid w:val="0021486D"/>
    <w:rsid w:val="00214B78"/>
    <w:rsid w:val="00214F87"/>
    <w:rsid w:val="00215080"/>
    <w:rsid w:val="00215449"/>
    <w:rsid w:val="002154EA"/>
    <w:rsid w:val="0021564F"/>
    <w:rsid w:val="002159BA"/>
    <w:rsid w:val="00215F9D"/>
    <w:rsid w:val="0021654D"/>
    <w:rsid w:val="00216A1B"/>
    <w:rsid w:val="00216E43"/>
    <w:rsid w:val="00216E60"/>
    <w:rsid w:val="00217358"/>
    <w:rsid w:val="002174DA"/>
    <w:rsid w:val="00220036"/>
    <w:rsid w:val="00220642"/>
    <w:rsid w:val="00220882"/>
    <w:rsid w:val="00220A16"/>
    <w:rsid w:val="00220F5C"/>
    <w:rsid w:val="00221DCE"/>
    <w:rsid w:val="00221DEE"/>
    <w:rsid w:val="0022201D"/>
    <w:rsid w:val="0022219E"/>
    <w:rsid w:val="0022273E"/>
    <w:rsid w:val="00222D42"/>
    <w:rsid w:val="0022373F"/>
    <w:rsid w:val="00223815"/>
    <w:rsid w:val="00223BA5"/>
    <w:rsid w:val="00223F3C"/>
    <w:rsid w:val="00223F54"/>
    <w:rsid w:val="00224427"/>
    <w:rsid w:val="00224575"/>
    <w:rsid w:val="00224E2E"/>
    <w:rsid w:val="00225653"/>
    <w:rsid w:val="00225950"/>
    <w:rsid w:val="00225E96"/>
    <w:rsid w:val="00226812"/>
    <w:rsid w:val="002268C8"/>
    <w:rsid w:val="00226F60"/>
    <w:rsid w:val="00227035"/>
    <w:rsid w:val="002273F9"/>
    <w:rsid w:val="00227AB3"/>
    <w:rsid w:val="00227F99"/>
    <w:rsid w:val="0023045A"/>
    <w:rsid w:val="0023047A"/>
    <w:rsid w:val="0023091D"/>
    <w:rsid w:val="00230B79"/>
    <w:rsid w:val="0023113C"/>
    <w:rsid w:val="002311F9"/>
    <w:rsid w:val="0023153B"/>
    <w:rsid w:val="00231EB8"/>
    <w:rsid w:val="002321F9"/>
    <w:rsid w:val="00232323"/>
    <w:rsid w:val="002324DF"/>
    <w:rsid w:val="00232DD5"/>
    <w:rsid w:val="002331AA"/>
    <w:rsid w:val="00233BBD"/>
    <w:rsid w:val="00233E3C"/>
    <w:rsid w:val="002352EC"/>
    <w:rsid w:val="002353BF"/>
    <w:rsid w:val="00235653"/>
    <w:rsid w:val="00235B4B"/>
    <w:rsid w:val="00235C9C"/>
    <w:rsid w:val="0023608F"/>
    <w:rsid w:val="0023639E"/>
    <w:rsid w:val="002363EB"/>
    <w:rsid w:val="00236556"/>
    <w:rsid w:val="00237029"/>
    <w:rsid w:val="00237522"/>
    <w:rsid w:val="00237863"/>
    <w:rsid w:val="002401D2"/>
    <w:rsid w:val="002409BA"/>
    <w:rsid w:val="00240C68"/>
    <w:rsid w:val="0024160F"/>
    <w:rsid w:val="0024183C"/>
    <w:rsid w:val="002419E1"/>
    <w:rsid w:val="00241A1A"/>
    <w:rsid w:val="00242B0A"/>
    <w:rsid w:val="00242FFB"/>
    <w:rsid w:val="00243A0D"/>
    <w:rsid w:val="002443A8"/>
    <w:rsid w:val="00244CCD"/>
    <w:rsid w:val="00244DB7"/>
    <w:rsid w:val="00244E48"/>
    <w:rsid w:val="00245041"/>
    <w:rsid w:val="002454FD"/>
    <w:rsid w:val="0024578C"/>
    <w:rsid w:val="00245D26"/>
    <w:rsid w:val="00245D6A"/>
    <w:rsid w:val="00246332"/>
    <w:rsid w:val="00246349"/>
    <w:rsid w:val="002463BB"/>
    <w:rsid w:val="0024698A"/>
    <w:rsid w:val="00246BF4"/>
    <w:rsid w:val="00246D1D"/>
    <w:rsid w:val="00246E72"/>
    <w:rsid w:val="00247A52"/>
    <w:rsid w:val="00251305"/>
    <w:rsid w:val="00251AF4"/>
    <w:rsid w:val="00251E88"/>
    <w:rsid w:val="002525E1"/>
    <w:rsid w:val="002531DC"/>
    <w:rsid w:val="00253ACB"/>
    <w:rsid w:val="00253DDD"/>
    <w:rsid w:val="00253E81"/>
    <w:rsid w:val="00254415"/>
    <w:rsid w:val="002544DB"/>
    <w:rsid w:val="002546E6"/>
    <w:rsid w:val="00254CF6"/>
    <w:rsid w:val="00254D9F"/>
    <w:rsid w:val="0025521B"/>
    <w:rsid w:val="00255329"/>
    <w:rsid w:val="0025533F"/>
    <w:rsid w:val="00255F89"/>
    <w:rsid w:val="00256313"/>
    <w:rsid w:val="0025641C"/>
    <w:rsid w:val="0025642C"/>
    <w:rsid w:val="002576D7"/>
    <w:rsid w:val="00260186"/>
    <w:rsid w:val="002607B1"/>
    <w:rsid w:val="002609BE"/>
    <w:rsid w:val="00260AD5"/>
    <w:rsid w:val="00261B9F"/>
    <w:rsid w:val="00261C57"/>
    <w:rsid w:val="00261C8D"/>
    <w:rsid w:val="0026231F"/>
    <w:rsid w:val="002623E0"/>
    <w:rsid w:val="00262C5F"/>
    <w:rsid w:val="00262F36"/>
    <w:rsid w:val="00262FC0"/>
    <w:rsid w:val="0026345D"/>
    <w:rsid w:val="00263DB7"/>
    <w:rsid w:val="00263EAA"/>
    <w:rsid w:val="00264D92"/>
    <w:rsid w:val="00264F54"/>
    <w:rsid w:val="00265C62"/>
    <w:rsid w:val="00265F8A"/>
    <w:rsid w:val="0026642B"/>
    <w:rsid w:val="00267AF0"/>
    <w:rsid w:val="00267F79"/>
    <w:rsid w:val="00270212"/>
    <w:rsid w:val="0027041F"/>
    <w:rsid w:val="0027058D"/>
    <w:rsid w:val="0027139E"/>
    <w:rsid w:val="00271540"/>
    <w:rsid w:val="0027187E"/>
    <w:rsid w:val="0027269F"/>
    <w:rsid w:val="002737A2"/>
    <w:rsid w:val="002739E5"/>
    <w:rsid w:val="00273F89"/>
    <w:rsid w:val="00274903"/>
    <w:rsid w:val="002749DE"/>
    <w:rsid w:val="002749E6"/>
    <w:rsid w:val="00274C3F"/>
    <w:rsid w:val="002751FC"/>
    <w:rsid w:val="002752AB"/>
    <w:rsid w:val="0027565B"/>
    <w:rsid w:val="00275840"/>
    <w:rsid w:val="002759A2"/>
    <w:rsid w:val="00276324"/>
    <w:rsid w:val="0027634A"/>
    <w:rsid w:val="002767F9"/>
    <w:rsid w:val="00277557"/>
    <w:rsid w:val="002776EF"/>
    <w:rsid w:val="0028071E"/>
    <w:rsid w:val="0028111F"/>
    <w:rsid w:val="00281A9A"/>
    <w:rsid w:val="00281ECC"/>
    <w:rsid w:val="00282150"/>
    <w:rsid w:val="00283E8F"/>
    <w:rsid w:val="00284505"/>
    <w:rsid w:val="002850DB"/>
    <w:rsid w:val="002850FD"/>
    <w:rsid w:val="002853E9"/>
    <w:rsid w:val="0028588F"/>
    <w:rsid w:val="002864F1"/>
    <w:rsid w:val="0028664A"/>
    <w:rsid w:val="002867BA"/>
    <w:rsid w:val="002868F2"/>
    <w:rsid w:val="00286F81"/>
    <w:rsid w:val="002871D1"/>
    <w:rsid w:val="0029024F"/>
    <w:rsid w:val="00290F8B"/>
    <w:rsid w:val="002914AE"/>
    <w:rsid w:val="00291A1F"/>
    <w:rsid w:val="00291E0C"/>
    <w:rsid w:val="002927EF"/>
    <w:rsid w:val="00292B41"/>
    <w:rsid w:val="00292F47"/>
    <w:rsid w:val="0029319A"/>
    <w:rsid w:val="0029353C"/>
    <w:rsid w:val="00293AF2"/>
    <w:rsid w:val="00293C33"/>
    <w:rsid w:val="00293DA8"/>
    <w:rsid w:val="00293F8E"/>
    <w:rsid w:val="002941AE"/>
    <w:rsid w:val="0029482D"/>
    <w:rsid w:val="00294F00"/>
    <w:rsid w:val="002952B8"/>
    <w:rsid w:val="0029562F"/>
    <w:rsid w:val="00296B39"/>
    <w:rsid w:val="00297161"/>
    <w:rsid w:val="00297281"/>
    <w:rsid w:val="0029761C"/>
    <w:rsid w:val="002976C7"/>
    <w:rsid w:val="002976DA"/>
    <w:rsid w:val="00297C68"/>
    <w:rsid w:val="00297E35"/>
    <w:rsid w:val="002A039E"/>
    <w:rsid w:val="002A0452"/>
    <w:rsid w:val="002A0F68"/>
    <w:rsid w:val="002A0F9C"/>
    <w:rsid w:val="002A14A4"/>
    <w:rsid w:val="002A1E62"/>
    <w:rsid w:val="002A218C"/>
    <w:rsid w:val="002A27B2"/>
    <w:rsid w:val="002A3560"/>
    <w:rsid w:val="002A369B"/>
    <w:rsid w:val="002A3DED"/>
    <w:rsid w:val="002A4352"/>
    <w:rsid w:val="002A4953"/>
    <w:rsid w:val="002A51E5"/>
    <w:rsid w:val="002A5A8C"/>
    <w:rsid w:val="002A5EC2"/>
    <w:rsid w:val="002A68EF"/>
    <w:rsid w:val="002A708C"/>
    <w:rsid w:val="002A7190"/>
    <w:rsid w:val="002A77BB"/>
    <w:rsid w:val="002A7FFB"/>
    <w:rsid w:val="002B0122"/>
    <w:rsid w:val="002B0272"/>
    <w:rsid w:val="002B043A"/>
    <w:rsid w:val="002B06F8"/>
    <w:rsid w:val="002B08E4"/>
    <w:rsid w:val="002B0A31"/>
    <w:rsid w:val="002B1578"/>
    <w:rsid w:val="002B1592"/>
    <w:rsid w:val="002B1985"/>
    <w:rsid w:val="002B1E44"/>
    <w:rsid w:val="002B21EB"/>
    <w:rsid w:val="002B24D1"/>
    <w:rsid w:val="002B2A46"/>
    <w:rsid w:val="002B306A"/>
    <w:rsid w:val="002B36F8"/>
    <w:rsid w:val="002B3A0C"/>
    <w:rsid w:val="002B3ACA"/>
    <w:rsid w:val="002B3E7D"/>
    <w:rsid w:val="002B4034"/>
    <w:rsid w:val="002B406E"/>
    <w:rsid w:val="002B43E1"/>
    <w:rsid w:val="002B4BBB"/>
    <w:rsid w:val="002B4C09"/>
    <w:rsid w:val="002B4C34"/>
    <w:rsid w:val="002B5AF5"/>
    <w:rsid w:val="002B5C0A"/>
    <w:rsid w:val="002B6340"/>
    <w:rsid w:val="002B6917"/>
    <w:rsid w:val="002B6A5C"/>
    <w:rsid w:val="002B70FA"/>
    <w:rsid w:val="002B735D"/>
    <w:rsid w:val="002C02A1"/>
    <w:rsid w:val="002C090B"/>
    <w:rsid w:val="002C09E7"/>
    <w:rsid w:val="002C0D7C"/>
    <w:rsid w:val="002C1F45"/>
    <w:rsid w:val="002C310C"/>
    <w:rsid w:val="002C3288"/>
    <w:rsid w:val="002C3C81"/>
    <w:rsid w:val="002C4923"/>
    <w:rsid w:val="002C4E87"/>
    <w:rsid w:val="002C4EAD"/>
    <w:rsid w:val="002C5105"/>
    <w:rsid w:val="002C53B1"/>
    <w:rsid w:val="002C59FE"/>
    <w:rsid w:val="002C5AAB"/>
    <w:rsid w:val="002C6588"/>
    <w:rsid w:val="002C6D79"/>
    <w:rsid w:val="002C6DEB"/>
    <w:rsid w:val="002C6EA7"/>
    <w:rsid w:val="002C74FB"/>
    <w:rsid w:val="002C797A"/>
    <w:rsid w:val="002C7AA0"/>
    <w:rsid w:val="002C7B8F"/>
    <w:rsid w:val="002C7C2D"/>
    <w:rsid w:val="002C7EBB"/>
    <w:rsid w:val="002D02FF"/>
    <w:rsid w:val="002D0A98"/>
    <w:rsid w:val="002D1223"/>
    <w:rsid w:val="002D1407"/>
    <w:rsid w:val="002D1CA6"/>
    <w:rsid w:val="002D1DE2"/>
    <w:rsid w:val="002D2607"/>
    <w:rsid w:val="002D2980"/>
    <w:rsid w:val="002D2D70"/>
    <w:rsid w:val="002D4D57"/>
    <w:rsid w:val="002D4E19"/>
    <w:rsid w:val="002D5172"/>
    <w:rsid w:val="002D58C0"/>
    <w:rsid w:val="002D5981"/>
    <w:rsid w:val="002D5CDD"/>
    <w:rsid w:val="002D70A3"/>
    <w:rsid w:val="002D70FC"/>
    <w:rsid w:val="002D7475"/>
    <w:rsid w:val="002D7573"/>
    <w:rsid w:val="002D7CF4"/>
    <w:rsid w:val="002D7D90"/>
    <w:rsid w:val="002D7EC0"/>
    <w:rsid w:val="002E0066"/>
    <w:rsid w:val="002E0069"/>
    <w:rsid w:val="002E00AC"/>
    <w:rsid w:val="002E0133"/>
    <w:rsid w:val="002E0317"/>
    <w:rsid w:val="002E05CD"/>
    <w:rsid w:val="002E0BC6"/>
    <w:rsid w:val="002E0BF2"/>
    <w:rsid w:val="002E0EFF"/>
    <w:rsid w:val="002E0FA8"/>
    <w:rsid w:val="002E234B"/>
    <w:rsid w:val="002E2722"/>
    <w:rsid w:val="002E2A08"/>
    <w:rsid w:val="002E2E17"/>
    <w:rsid w:val="002E323D"/>
    <w:rsid w:val="002E33E9"/>
    <w:rsid w:val="002E435F"/>
    <w:rsid w:val="002E49D4"/>
    <w:rsid w:val="002E4D08"/>
    <w:rsid w:val="002E5033"/>
    <w:rsid w:val="002E5387"/>
    <w:rsid w:val="002E58EF"/>
    <w:rsid w:val="002E61BB"/>
    <w:rsid w:val="002E62A9"/>
    <w:rsid w:val="002E6669"/>
    <w:rsid w:val="002E7025"/>
    <w:rsid w:val="002E729E"/>
    <w:rsid w:val="002E7943"/>
    <w:rsid w:val="002E7EED"/>
    <w:rsid w:val="002F0852"/>
    <w:rsid w:val="002F1215"/>
    <w:rsid w:val="002F1383"/>
    <w:rsid w:val="002F1442"/>
    <w:rsid w:val="002F17FF"/>
    <w:rsid w:val="002F1961"/>
    <w:rsid w:val="002F2E22"/>
    <w:rsid w:val="002F3BC6"/>
    <w:rsid w:val="002F3F8D"/>
    <w:rsid w:val="002F473A"/>
    <w:rsid w:val="002F48B4"/>
    <w:rsid w:val="002F4A46"/>
    <w:rsid w:val="002F4ECF"/>
    <w:rsid w:val="002F566D"/>
    <w:rsid w:val="002F5734"/>
    <w:rsid w:val="002F599C"/>
    <w:rsid w:val="002F5C08"/>
    <w:rsid w:val="002F6715"/>
    <w:rsid w:val="002F6CAE"/>
    <w:rsid w:val="002F736F"/>
    <w:rsid w:val="002F7D4F"/>
    <w:rsid w:val="003000E7"/>
    <w:rsid w:val="00300215"/>
    <w:rsid w:val="003002CF"/>
    <w:rsid w:val="00300621"/>
    <w:rsid w:val="00300FE8"/>
    <w:rsid w:val="003013BD"/>
    <w:rsid w:val="00301575"/>
    <w:rsid w:val="00301A13"/>
    <w:rsid w:val="00301A58"/>
    <w:rsid w:val="00301FB7"/>
    <w:rsid w:val="00302184"/>
    <w:rsid w:val="003029B9"/>
    <w:rsid w:val="00302C81"/>
    <w:rsid w:val="00302D62"/>
    <w:rsid w:val="0030344A"/>
    <w:rsid w:val="00303968"/>
    <w:rsid w:val="00303A1E"/>
    <w:rsid w:val="00304722"/>
    <w:rsid w:val="00304A5A"/>
    <w:rsid w:val="00304D6B"/>
    <w:rsid w:val="00304F3D"/>
    <w:rsid w:val="00305591"/>
    <w:rsid w:val="003055BF"/>
    <w:rsid w:val="00305659"/>
    <w:rsid w:val="003056C3"/>
    <w:rsid w:val="00305D46"/>
    <w:rsid w:val="00305EA9"/>
    <w:rsid w:val="0030625E"/>
    <w:rsid w:val="00306587"/>
    <w:rsid w:val="00307760"/>
    <w:rsid w:val="003077F6"/>
    <w:rsid w:val="003078DD"/>
    <w:rsid w:val="0030795C"/>
    <w:rsid w:val="00307A6C"/>
    <w:rsid w:val="00307DDA"/>
    <w:rsid w:val="0031066F"/>
    <w:rsid w:val="0031069A"/>
    <w:rsid w:val="003110FA"/>
    <w:rsid w:val="00311375"/>
    <w:rsid w:val="003119A2"/>
    <w:rsid w:val="003119B8"/>
    <w:rsid w:val="00311D28"/>
    <w:rsid w:val="00311E4D"/>
    <w:rsid w:val="00311F87"/>
    <w:rsid w:val="003128AD"/>
    <w:rsid w:val="003129F7"/>
    <w:rsid w:val="00313036"/>
    <w:rsid w:val="003130DA"/>
    <w:rsid w:val="0031546F"/>
    <w:rsid w:val="003154A2"/>
    <w:rsid w:val="003155BE"/>
    <w:rsid w:val="00315B50"/>
    <w:rsid w:val="00316289"/>
    <w:rsid w:val="003163FC"/>
    <w:rsid w:val="003168A2"/>
    <w:rsid w:val="00316A02"/>
    <w:rsid w:val="00316AA7"/>
    <w:rsid w:val="0031750F"/>
    <w:rsid w:val="00317773"/>
    <w:rsid w:val="00317E72"/>
    <w:rsid w:val="00320714"/>
    <w:rsid w:val="00320B04"/>
    <w:rsid w:val="00320B81"/>
    <w:rsid w:val="00320CD5"/>
    <w:rsid w:val="003214A3"/>
    <w:rsid w:val="00321615"/>
    <w:rsid w:val="0032221D"/>
    <w:rsid w:val="00322DFD"/>
    <w:rsid w:val="0032317B"/>
    <w:rsid w:val="00323270"/>
    <w:rsid w:val="003237C3"/>
    <w:rsid w:val="003239F6"/>
    <w:rsid w:val="00323AE7"/>
    <w:rsid w:val="00323D68"/>
    <w:rsid w:val="00324052"/>
    <w:rsid w:val="00324C24"/>
    <w:rsid w:val="00324E0F"/>
    <w:rsid w:val="00325282"/>
    <w:rsid w:val="003253A4"/>
    <w:rsid w:val="0032567F"/>
    <w:rsid w:val="00325D13"/>
    <w:rsid w:val="00325D8A"/>
    <w:rsid w:val="003261CD"/>
    <w:rsid w:val="003262F7"/>
    <w:rsid w:val="00326B63"/>
    <w:rsid w:val="00326F4D"/>
    <w:rsid w:val="00327BA6"/>
    <w:rsid w:val="0033004E"/>
    <w:rsid w:val="00330055"/>
    <w:rsid w:val="00330DEA"/>
    <w:rsid w:val="0033218A"/>
    <w:rsid w:val="00332234"/>
    <w:rsid w:val="00332386"/>
    <w:rsid w:val="003324FA"/>
    <w:rsid w:val="00332609"/>
    <w:rsid w:val="00332C56"/>
    <w:rsid w:val="00332CE5"/>
    <w:rsid w:val="00332EC1"/>
    <w:rsid w:val="00333136"/>
    <w:rsid w:val="0033314B"/>
    <w:rsid w:val="0033327A"/>
    <w:rsid w:val="00333484"/>
    <w:rsid w:val="00333B25"/>
    <w:rsid w:val="00333DB0"/>
    <w:rsid w:val="0033413C"/>
    <w:rsid w:val="00334339"/>
    <w:rsid w:val="00334374"/>
    <w:rsid w:val="00334905"/>
    <w:rsid w:val="00334C57"/>
    <w:rsid w:val="00334EFF"/>
    <w:rsid w:val="00335018"/>
    <w:rsid w:val="003353AA"/>
    <w:rsid w:val="003358B5"/>
    <w:rsid w:val="003361F1"/>
    <w:rsid w:val="003363A9"/>
    <w:rsid w:val="00336C59"/>
    <w:rsid w:val="00336DDE"/>
    <w:rsid w:val="00336E2A"/>
    <w:rsid w:val="0033758B"/>
    <w:rsid w:val="00337624"/>
    <w:rsid w:val="0033767E"/>
    <w:rsid w:val="00337978"/>
    <w:rsid w:val="003379BE"/>
    <w:rsid w:val="00340F43"/>
    <w:rsid w:val="00340FFD"/>
    <w:rsid w:val="00341138"/>
    <w:rsid w:val="0034282C"/>
    <w:rsid w:val="00342DB3"/>
    <w:rsid w:val="00343007"/>
    <w:rsid w:val="003434E5"/>
    <w:rsid w:val="00343FBF"/>
    <w:rsid w:val="003449FA"/>
    <w:rsid w:val="00344F45"/>
    <w:rsid w:val="00345015"/>
    <w:rsid w:val="0034512A"/>
    <w:rsid w:val="00345350"/>
    <w:rsid w:val="003453AB"/>
    <w:rsid w:val="003454CB"/>
    <w:rsid w:val="003458B5"/>
    <w:rsid w:val="003459F2"/>
    <w:rsid w:val="00345B78"/>
    <w:rsid w:val="00345C14"/>
    <w:rsid w:val="00345D95"/>
    <w:rsid w:val="00347EA6"/>
    <w:rsid w:val="00347FFB"/>
    <w:rsid w:val="00350199"/>
    <w:rsid w:val="00350814"/>
    <w:rsid w:val="0035086A"/>
    <w:rsid w:val="003508CA"/>
    <w:rsid w:val="00351302"/>
    <w:rsid w:val="003514BD"/>
    <w:rsid w:val="00351D46"/>
    <w:rsid w:val="00352B3A"/>
    <w:rsid w:val="00352DEE"/>
    <w:rsid w:val="00352EDD"/>
    <w:rsid w:val="00353DA2"/>
    <w:rsid w:val="00354576"/>
    <w:rsid w:val="00354F32"/>
    <w:rsid w:val="003554EB"/>
    <w:rsid w:val="00355936"/>
    <w:rsid w:val="00356576"/>
    <w:rsid w:val="00356856"/>
    <w:rsid w:val="00356BAB"/>
    <w:rsid w:val="00356FDB"/>
    <w:rsid w:val="0035707E"/>
    <w:rsid w:val="00357700"/>
    <w:rsid w:val="0035770E"/>
    <w:rsid w:val="003577D6"/>
    <w:rsid w:val="00357942"/>
    <w:rsid w:val="00357B1A"/>
    <w:rsid w:val="00357FE7"/>
    <w:rsid w:val="00360651"/>
    <w:rsid w:val="00362416"/>
    <w:rsid w:val="00362528"/>
    <w:rsid w:val="00362836"/>
    <w:rsid w:val="00363DE7"/>
    <w:rsid w:val="003642C6"/>
    <w:rsid w:val="0036437A"/>
    <w:rsid w:val="00365097"/>
    <w:rsid w:val="003650D4"/>
    <w:rsid w:val="003651EA"/>
    <w:rsid w:val="00365739"/>
    <w:rsid w:val="00365CC7"/>
    <w:rsid w:val="00365DA5"/>
    <w:rsid w:val="00365E2A"/>
    <w:rsid w:val="00365EB8"/>
    <w:rsid w:val="003663B8"/>
    <w:rsid w:val="0036730F"/>
    <w:rsid w:val="0036746A"/>
    <w:rsid w:val="0036775A"/>
    <w:rsid w:val="0036791C"/>
    <w:rsid w:val="00367AE7"/>
    <w:rsid w:val="00367CDE"/>
    <w:rsid w:val="003700CE"/>
    <w:rsid w:val="0037028F"/>
    <w:rsid w:val="00370728"/>
    <w:rsid w:val="003709B8"/>
    <w:rsid w:val="00371148"/>
    <w:rsid w:val="00371589"/>
    <w:rsid w:val="0037209C"/>
    <w:rsid w:val="0037211D"/>
    <w:rsid w:val="003732DC"/>
    <w:rsid w:val="00373B20"/>
    <w:rsid w:val="00373C16"/>
    <w:rsid w:val="00374F49"/>
    <w:rsid w:val="0037509E"/>
    <w:rsid w:val="003751DA"/>
    <w:rsid w:val="00375292"/>
    <w:rsid w:val="00375708"/>
    <w:rsid w:val="00375CB4"/>
    <w:rsid w:val="00376F3E"/>
    <w:rsid w:val="00377750"/>
    <w:rsid w:val="00377BAC"/>
    <w:rsid w:val="00377C28"/>
    <w:rsid w:val="00377E03"/>
    <w:rsid w:val="00377E5C"/>
    <w:rsid w:val="00377EFF"/>
    <w:rsid w:val="00377FCA"/>
    <w:rsid w:val="003806E6"/>
    <w:rsid w:val="00380A41"/>
    <w:rsid w:val="00380DBE"/>
    <w:rsid w:val="003813BA"/>
    <w:rsid w:val="0038165A"/>
    <w:rsid w:val="0038198D"/>
    <w:rsid w:val="00381F50"/>
    <w:rsid w:val="003827D1"/>
    <w:rsid w:val="003827F7"/>
    <w:rsid w:val="00382ACE"/>
    <w:rsid w:val="003830D2"/>
    <w:rsid w:val="00383267"/>
    <w:rsid w:val="00383522"/>
    <w:rsid w:val="003835B8"/>
    <w:rsid w:val="00383E9B"/>
    <w:rsid w:val="00384041"/>
    <w:rsid w:val="00384288"/>
    <w:rsid w:val="00384C78"/>
    <w:rsid w:val="0038520D"/>
    <w:rsid w:val="00385D83"/>
    <w:rsid w:val="00385EE0"/>
    <w:rsid w:val="00386370"/>
    <w:rsid w:val="00386D3B"/>
    <w:rsid w:val="003871FE"/>
    <w:rsid w:val="0038748A"/>
    <w:rsid w:val="00387842"/>
    <w:rsid w:val="00387988"/>
    <w:rsid w:val="0039010C"/>
    <w:rsid w:val="00390993"/>
    <w:rsid w:val="00390D21"/>
    <w:rsid w:val="0039103C"/>
    <w:rsid w:val="003916A3"/>
    <w:rsid w:val="00391E89"/>
    <w:rsid w:val="00391EEC"/>
    <w:rsid w:val="00392746"/>
    <w:rsid w:val="00392981"/>
    <w:rsid w:val="00392C69"/>
    <w:rsid w:val="00393290"/>
    <w:rsid w:val="00393694"/>
    <w:rsid w:val="00393AA8"/>
    <w:rsid w:val="003944F5"/>
    <w:rsid w:val="00394C5A"/>
    <w:rsid w:val="0039531F"/>
    <w:rsid w:val="00395378"/>
    <w:rsid w:val="003953AD"/>
    <w:rsid w:val="00396134"/>
    <w:rsid w:val="003966C9"/>
    <w:rsid w:val="00397413"/>
    <w:rsid w:val="0039765D"/>
    <w:rsid w:val="003977A4"/>
    <w:rsid w:val="00397B59"/>
    <w:rsid w:val="003A04AF"/>
    <w:rsid w:val="003A07FB"/>
    <w:rsid w:val="003A09B3"/>
    <w:rsid w:val="003A0AF3"/>
    <w:rsid w:val="003A0B45"/>
    <w:rsid w:val="003A100A"/>
    <w:rsid w:val="003A240D"/>
    <w:rsid w:val="003A26F8"/>
    <w:rsid w:val="003A2764"/>
    <w:rsid w:val="003A2811"/>
    <w:rsid w:val="003A30BF"/>
    <w:rsid w:val="003A34BB"/>
    <w:rsid w:val="003A4034"/>
    <w:rsid w:val="003A47C2"/>
    <w:rsid w:val="003A5250"/>
    <w:rsid w:val="003A5872"/>
    <w:rsid w:val="003A5CD9"/>
    <w:rsid w:val="003A673D"/>
    <w:rsid w:val="003A67D5"/>
    <w:rsid w:val="003A6846"/>
    <w:rsid w:val="003A699C"/>
    <w:rsid w:val="003A6B48"/>
    <w:rsid w:val="003A6E3A"/>
    <w:rsid w:val="003A6E7C"/>
    <w:rsid w:val="003B0995"/>
    <w:rsid w:val="003B09B6"/>
    <w:rsid w:val="003B0E70"/>
    <w:rsid w:val="003B13B7"/>
    <w:rsid w:val="003B1614"/>
    <w:rsid w:val="003B1B37"/>
    <w:rsid w:val="003B2ABB"/>
    <w:rsid w:val="003B2BF9"/>
    <w:rsid w:val="003B349A"/>
    <w:rsid w:val="003B4140"/>
    <w:rsid w:val="003B4643"/>
    <w:rsid w:val="003B4653"/>
    <w:rsid w:val="003B51ED"/>
    <w:rsid w:val="003B5EF2"/>
    <w:rsid w:val="003B6242"/>
    <w:rsid w:val="003B63FF"/>
    <w:rsid w:val="003B6F8D"/>
    <w:rsid w:val="003B73B5"/>
    <w:rsid w:val="003B7DF9"/>
    <w:rsid w:val="003C0B3B"/>
    <w:rsid w:val="003C100E"/>
    <w:rsid w:val="003C12AF"/>
    <w:rsid w:val="003C1C73"/>
    <w:rsid w:val="003C206E"/>
    <w:rsid w:val="003C22C9"/>
    <w:rsid w:val="003C26C9"/>
    <w:rsid w:val="003C2967"/>
    <w:rsid w:val="003C338E"/>
    <w:rsid w:val="003C36F1"/>
    <w:rsid w:val="003C36F8"/>
    <w:rsid w:val="003C3B66"/>
    <w:rsid w:val="003C448B"/>
    <w:rsid w:val="003C53CA"/>
    <w:rsid w:val="003C5D04"/>
    <w:rsid w:val="003C6204"/>
    <w:rsid w:val="003C784A"/>
    <w:rsid w:val="003C789B"/>
    <w:rsid w:val="003C7AE8"/>
    <w:rsid w:val="003C7CB5"/>
    <w:rsid w:val="003D016C"/>
    <w:rsid w:val="003D0356"/>
    <w:rsid w:val="003D0C9A"/>
    <w:rsid w:val="003D1544"/>
    <w:rsid w:val="003D1749"/>
    <w:rsid w:val="003D1A01"/>
    <w:rsid w:val="003D1B58"/>
    <w:rsid w:val="003D1CC3"/>
    <w:rsid w:val="003D1D56"/>
    <w:rsid w:val="003D1E09"/>
    <w:rsid w:val="003D288C"/>
    <w:rsid w:val="003D35A6"/>
    <w:rsid w:val="003D36AB"/>
    <w:rsid w:val="003D3871"/>
    <w:rsid w:val="003D49C5"/>
    <w:rsid w:val="003D4AAD"/>
    <w:rsid w:val="003D5058"/>
    <w:rsid w:val="003D5245"/>
    <w:rsid w:val="003D591A"/>
    <w:rsid w:val="003D59A0"/>
    <w:rsid w:val="003D5C22"/>
    <w:rsid w:val="003D5E96"/>
    <w:rsid w:val="003D60EA"/>
    <w:rsid w:val="003D6484"/>
    <w:rsid w:val="003D6A90"/>
    <w:rsid w:val="003D6D5C"/>
    <w:rsid w:val="003D74C8"/>
    <w:rsid w:val="003D7516"/>
    <w:rsid w:val="003D7565"/>
    <w:rsid w:val="003D75C0"/>
    <w:rsid w:val="003D7BCF"/>
    <w:rsid w:val="003E0F69"/>
    <w:rsid w:val="003E101B"/>
    <w:rsid w:val="003E2014"/>
    <w:rsid w:val="003E2078"/>
    <w:rsid w:val="003E2732"/>
    <w:rsid w:val="003E28FC"/>
    <w:rsid w:val="003E29D7"/>
    <w:rsid w:val="003E2D30"/>
    <w:rsid w:val="003E3909"/>
    <w:rsid w:val="003E3AD4"/>
    <w:rsid w:val="003E46B5"/>
    <w:rsid w:val="003E48DF"/>
    <w:rsid w:val="003E4B8F"/>
    <w:rsid w:val="003E5FA1"/>
    <w:rsid w:val="003E6178"/>
    <w:rsid w:val="003E64C0"/>
    <w:rsid w:val="003E6539"/>
    <w:rsid w:val="003F0063"/>
    <w:rsid w:val="003F009F"/>
    <w:rsid w:val="003F0B92"/>
    <w:rsid w:val="003F1252"/>
    <w:rsid w:val="003F12A1"/>
    <w:rsid w:val="003F147D"/>
    <w:rsid w:val="003F14AF"/>
    <w:rsid w:val="003F1756"/>
    <w:rsid w:val="003F1885"/>
    <w:rsid w:val="003F23FA"/>
    <w:rsid w:val="003F2DD1"/>
    <w:rsid w:val="003F3486"/>
    <w:rsid w:val="003F3953"/>
    <w:rsid w:val="003F3B23"/>
    <w:rsid w:val="003F3CF0"/>
    <w:rsid w:val="003F3F1B"/>
    <w:rsid w:val="003F42F4"/>
    <w:rsid w:val="003F4D2F"/>
    <w:rsid w:val="003F4D51"/>
    <w:rsid w:val="003F4F61"/>
    <w:rsid w:val="003F5769"/>
    <w:rsid w:val="003F5826"/>
    <w:rsid w:val="003F59CF"/>
    <w:rsid w:val="003F5ACC"/>
    <w:rsid w:val="003F5ED1"/>
    <w:rsid w:val="003F5FB8"/>
    <w:rsid w:val="003F6504"/>
    <w:rsid w:val="003F6846"/>
    <w:rsid w:val="003F732E"/>
    <w:rsid w:val="003F748E"/>
    <w:rsid w:val="003F77CE"/>
    <w:rsid w:val="003F7BE8"/>
    <w:rsid w:val="003F7C22"/>
    <w:rsid w:val="00400076"/>
    <w:rsid w:val="0040107A"/>
    <w:rsid w:val="00401308"/>
    <w:rsid w:val="00401635"/>
    <w:rsid w:val="0040192C"/>
    <w:rsid w:val="00401F1C"/>
    <w:rsid w:val="004024D6"/>
    <w:rsid w:val="00402864"/>
    <w:rsid w:val="004028D4"/>
    <w:rsid w:val="00402A15"/>
    <w:rsid w:val="00402F06"/>
    <w:rsid w:val="00402F9A"/>
    <w:rsid w:val="0040308C"/>
    <w:rsid w:val="004033E2"/>
    <w:rsid w:val="00404908"/>
    <w:rsid w:val="00404D5E"/>
    <w:rsid w:val="00404F24"/>
    <w:rsid w:val="0040507B"/>
    <w:rsid w:val="00405A7B"/>
    <w:rsid w:val="00405D9A"/>
    <w:rsid w:val="00405DA0"/>
    <w:rsid w:val="00405F6D"/>
    <w:rsid w:val="004065DB"/>
    <w:rsid w:val="00406DDB"/>
    <w:rsid w:val="00406F7E"/>
    <w:rsid w:val="004071E4"/>
    <w:rsid w:val="00407EE1"/>
    <w:rsid w:val="00410231"/>
    <w:rsid w:val="00410692"/>
    <w:rsid w:val="004115E9"/>
    <w:rsid w:val="00411853"/>
    <w:rsid w:val="00411F3B"/>
    <w:rsid w:val="00412060"/>
    <w:rsid w:val="00412C4A"/>
    <w:rsid w:val="00412E6A"/>
    <w:rsid w:val="00412F95"/>
    <w:rsid w:val="0041309A"/>
    <w:rsid w:val="00413357"/>
    <w:rsid w:val="0041382D"/>
    <w:rsid w:val="004139AF"/>
    <w:rsid w:val="00413B21"/>
    <w:rsid w:val="00413CEF"/>
    <w:rsid w:val="00413FC3"/>
    <w:rsid w:val="00414A7B"/>
    <w:rsid w:val="00414ADB"/>
    <w:rsid w:val="00414B21"/>
    <w:rsid w:val="00414EEA"/>
    <w:rsid w:val="00415184"/>
    <w:rsid w:val="004157C9"/>
    <w:rsid w:val="00415982"/>
    <w:rsid w:val="00417021"/>
    <w:rsid w:val="0042013E"/>
    <w:rsid w:val="00420143"/>
    <w:rsid w:val="0042085E"/>
    <w:rsid w:val="0042106E"/>
    <w:rsid w:val="00421FEE"/>
    <w:rsid w:val="004222AD"/>
    <w:rsid w:val="004225F0"/>
    <w:rsid w:val="00423300"/>
    <w:rsid w:val="004235D2"/>
    <w:rsid w:val="004240F6"/>
    <w:rsid w:val="004242D0"/>
    <w:rsid w:val="00424325"/>
    <w:rsid w:val="004246CA"/>
    <w:rsid w:val="00424BBE"/>
    <w:rsid w:val="00424F33"/>
    <w:rsid w:val="004255D5"/>
    <w:rsid w:val="00425EB9"/>
    <w:rsid w:val="004263B1"/>
    <w:rsid w:val="004264F3"/>
    <w:rsid w:val="00426D1C"/>
    <w:rsid w:val="0043031A"/>
    <w:rsid w:val="004307A7"/>
    <w:rsid w:val="00430989"/>
    <w:rsid w:val="0043098B"/>
    <w:rsid w:val="00430C02"/>
    <w:rsid w:val="00430D48"/>
    <w:rsid w:val="00430D6E"/>
    <w:rsid w:val="00431582"/>
    <w:rsid w:val="0043166F"/>
    <w:rsid w:val="00431FF8"/>
    <w:rsid w:val="004321FB"/>
    <w:rsid w:val="00432A10"/>
    <w:rsid w:val="004336A3"/>
    <w:rsid w:val="00433BC8"/>
    <w:rsid w:val="004341D7"/>
    <w:rsid w:val="004342E4"/>
    <w:rsid w:val="004347C9"/>
    <w:rsid w:val="0043505C"/>
    <w:rsid w:val="004358E7"/>
    <w:rsid w:val="00436321"/>
    <w:rsid w:val="004363EF"/>
    <w:rsid w:val="0043668F"/>
    <w:rsid w:val="00436A37"/>
    <w:rsid w:val="00436C28"/>
    <w:rsid w:val="004378A3"/>
    <w:rsid w:val="00437E6F"/>
    <w:rsid w:val="004408E0"/>
    <w:rsid w:val="00440B29"/>
    <w:rsid w:val="00440F27"/>
    <w:rsid w:val="0044144C"/>
    <w:rsid w:val="004416BC"/>
    <w:rsid w:val="00441855"/>
    <w:rsid w:val="00441996"/>
    <w:rsid w:val="004422F9"/>
    <w:rsid w:val="00442565"/>
    <w:rsid w:val="004425BB"/>
    <w:rsid w:val="00442636"/>
    <w:rsid w:val="00442B34"/>
    <w:rsid w:val="00442D92"/>
    <w:rsid w:val="0044313C"/>
    <w:rsid w:val="004434AA"/>
    <w:rsid w:val="0044355D"/>
    <w:rsid w:val="004435D7"/>
    <w:rsid w:val="00443D24"/>
    <w:rsid w:val="00443EC7"/>
    <w:rsid w:val="00444D9C"/>
    <w:rsid w:val="0044530C"/>
    <w:rsid w:val="00445630"/>
    <w:rsid w:val="00445BCD"/>
    <w:rsid w:val="00445F0D"/>
    <w:rsid w:val="004462F8"/>
    <w:rsid w:val="0044669D"/>
    <w:rsid w:val="004466E9"/>
    <w:rsid w:val="00447477"/>
    <w:rsid w:val="004477A5"/>
    <w:rsid w:val="00447E2A"/>
    <w:rsid w:val="0045043A"/>
    <w:rsid w:val="00450952"/>
    <w:rsid w:val="0045120B"/>
    <w:rsid w:val="00451B15"/>
    <w:rsid w:val="00452406"/>
    <w:rsid w:val="0045337D"/>
    <w:rsid w:val="0045378A"/>
    <w:rsid w:val="00453808"/>
    <w:rsid w:val="004543E0"/>
    <w:rsid w:val="00454426"/>
    <w:rsid w:val="00454434"/>
    <w:rsid w:val="004546E1"/>
    <w:rsid w:val="00454990"/>
    <w:rsid w:val="00454B7F"/>
    <w:rsid w:val="00455251"/>
    <w:rsid w:val="004561BD"/>
    <w:rsid w:val="00457129"/>
    <w:rsid w:val="004572F7"/>
    <w:rsid w:val="00457548"/>
    <w:rsid w:val="004600A6"/>
    <w:rsid w:val="00460A88"/>
    <w:rsid w:val="00461170"/>
    <w:rsid w:val="00461545"/>
    <w:rsid w:val="004615E4"/>
    <w:rsid w:val="0046166E"/>
    <w:rsid w:val="00461DE7"/>
    <w:rsid w:val="00461E75"/>
    <w:rsid w:val="00462CC8"/>
    <w:rsid w:val="00462FB3"/>
    <w:rsid w:val="00463A76"/>
    <w:rsid w:val="00463C45"/>
    <w:rsid w:val="0046409C"/>
    <w:rsid w:val="004640B4"/>
    <w:rsid w:val="00464375"/>
    <w:rsid w:val="004647B8"/>
    <w:rsid w:val="004647E8"/>
    <w:rsid w:val="004649B8"/>
    <w:rsid w:val="00464EC6"/>
    <w:rsid w:val="00465023"/>
    <w:rsid w:val="004654BD"/>
    <w:rsid w:val="00466F2D"/>
    <w:rsid w:val="00466F9E"/>
    <w:rsid w:val="00467656"/>
    <w:rsid w:val="0047086D"/>
    <w:rsid w:val="00470EE1"/>
    <w:rsid w:val="00470FFE"/>
    <w:rsid w:val="00471398"/>
    <w:rsid w:val="00471E9E"/>
    <w:rsid w:val="00471FC6"/>
    <w:rsid w:val="00472C90"/>
    <w:rsid w:val="00472D1D"/>
    <w:rsid w:val="00472EA1"/>
    <w:rsid w:val="00473430"/>
    <w:rsid w:val="00473A2A"/>
    <w:rsid w:val="00473B93"/>
    <w:rsid w:val="00473DF4"/>
    <w:rsid w:val="00474160"/>
    <w:rsid w:val="0047432A"/>
    <w:rsid w:val="00474A2A"/>
    <w:rsid w:val="00474AE8"/>
    <w:rsid w:val="00474AFB"/>
    <w:rsid w:val="00474B8F"/>
    <w:rsid w:val="00474D24"/>
    <w:rsid w:val="00474F5B"/>
    <w:rsid w:val="00475369"/>
    <w:rsid w:val="0047554D"/>
    <w:rsid w:val="00475AC2"/>
    <w:rsid w:val="00475CF7"/>
    <w:rsid w:val="00475FFB"/>
    <w:rsid w:val="004760A1"/>
    <w:rsid w:val="00476896"/>
    <w:rsid w:val="004768C9"/>
    <w:rsid w:val="004778CF"/>
    <w:rsid w:val="00477921"/>
    <w:rsid w:val="00477AB6"/>
    <w:rsid w:val="00480775"/>
    <w:rsid w:val="004807DF"/>
    <w:rsid w:val="004808E7"/>
    <w:rsid w:val="00480CA3"/>
    <w:rsid w:val="00481F06"/>
    <w:rsid w:val="00482110"/>
    <w:rsid w:val="004839D4"/>
    <w:rsid w:val="00483B4B"/>
    <w:rsid w:val="00484F9F"/>
    <w:rsid w:val="00484FA0"/>
    <w:rsid w:val="00485E51"/>
    <w:rsid w:val="00486049"/>
    <w:rsid w:val="0048632F"/>
    <w:rsid w:val="00486341"/>
    <w:rsid w:val="004864A5"/>
    <w:rsid w:val="004866D0"/>
    <w:rsid w:val="0048715D"/>
    <w:rsid w:val="00487BD0"/>
    <w:rsid w:val="00487D61"/>
    <w:rsid w:val="004902A8"/>
    <w:rsid w:val="0049065D"/>
    <w:rsid w:val="00490A66"/>
    <w:rsid w:val="00490A6A"/>
    <w:rsid w:val="00490D7B"/>
    <w:rsid w:val="00490F7C"/>
    <w:rsid w:val="00490FF9"/>
    <w:rsid w:val="00491173"/>
    <w:rsid w:val="00491965"/>
    <w:rsid w:val="00491AC6"/>
    <w:rsid w:val="004924E1"/>
    <w:rsid w:val="00492797"/>
    <w:rsid w:val="00493472"/>
    <w:rsid w:val="0049379B"/>
    <w:rsid w:val="004943C8"/>
    <w:rsid w:val="00494E20"/>
    <w:rsid w:val="00495529"/>
    <w:rsid w:val="00495614"/>
    <w:rsid w:val="00495CDF"/>
    <w:rsid w:val="00495E01"/>
    <w:rsid w:val="00496348"/>
    <w:rsid w:val="00496878"/>
    <w:rsid w:val="00496957"/>
    <w:rsid w:val="00496F88"/>
    <w:rsid w:val="0049797D"/>
    <w:rsid w:val="004A01BC"/>
    <w:rsid w:val="004A039E"/>
    <w:rsid w:val="004A03FC"/>
    <w:rsid w:val="004A0A76"/>
    <w:rsid w:val="004A0B70"/>
    <w:rsid w:val="004A0D8A"/>
    <w:rsid w:val="004A1D23"/>
    <w:rsid w:val="004A21B5"/>
    <w:rsid w:val="004A2FA6"/>
    <w:rsid w:val="004A3599"/>
    <w:rsid w:val="004A384C"/>
    <w:rsid w:val="004A3EF8"/>
    <w:rsid w:val="004A4460"/>
    <w:rsid w:val="004A4D9F"/>
    <w:rsid w:val="004A4F2E"/>
    <w:rsid w:val="004A5705"/>
    <w:rsid w:val="004A583A"/>
    <w:rsid w:val="004A61F9"/>
    <w:rsid w:val="004A6853"/>
    <w:rsid w:val="004A7415"/>
    <w:rsid w:val="004A7416"/>
    <w:rsid w:val="004A787F"/>
    <w:rsid w:val="004A79A2"/>
    <w:rsid w:val="004A7BB2"/>
    <w:rsid w:val="004B00C1"/>
    <w:rsid w:val="004B055D"/>
    <w:rsid w:val="004B0723"/>
    <w:rsid w:val="004B07C0"/>
    <w:rsid w:val="004B0A7E"/>
    <w:rsid w:val="004B0FB0"/>
    <w:rsid w:val="004B212C"/>
    <w:rsid w:val="004B21AA"/>
    <w:rsid w:val="004B2706"/>
    <w:rsid w:val="004B2A28"/>
    <w:rsid w:val="004B32CF"/>
    <w:rsid w:val="004B41D0"/>
    <w:rsid w:val="004B43BF"/>
    <w:rsid w:val="004B526C"/>
    <w:rsid w:val="004B5B29"/>
    <w:rsid w:val="004B654B"/>
    <w:rsid w:val="004B6D68"/>
    <w:rsid w:val="004B7DBC"/>
    <w:rsid w:val="004C0DB3"/>
    <w:rsid w:val="004C1014"/>
    <w:rsid w:val="004C19B8"/>
    <w:rsid w:val="004C1C1D"/>
    <w:rsid w:val="004C1FB3"/>
    <w:rsid w:val="004C1FFA"/>
    <w:rsid w:val="004C218C"/>
    <w:rsid w:val="004C21DF"/>
    <w:rsid w:val="004C266D"/>
    <w:rsid w:val="004C310C"/>
    <w:rsid w:val="004C32D2"/>
    <w:rsid w:val="004C3331"/>
    <w:rsid w:val="004C35D3"/>
    <w:rsid w:val="004C3C3F"/>
    <w:rsid w:val="004C3EDD"/>
    <w:rsid w:val="004C4F35"/>
    <w:rsid w:val="004C5758"/>
    <w:rsid w:val="004C5A94"/>
    <w:rsid w:val="004C5AEF"/>
    <w:rsid w:val="004C5CA7"/>
    <w:rsid w:val="004C5F31"/>
    <w:rsid w:val="004C660F"/>
    <w:rsid w:val="004C67AF"/>
    <w:rsid w:val="004C6E0F"/>
    <w:rsid w:val="004D00B3"/>
    <w:rsid w:val="004D0E63"/>
    <w:rsid w:val="004D16B2"/>
    <w:rsid w:val="004D283C"/>
    <w:rsid w:val="004D33EF"/>
    <w:rsid w:val="004D4A27"/>
    <w:rsid w:val="004D4FC6"/>
    <w:rsid w:val="004D4FE1"/>
    <w:rsid w:val="004D53E4"/>
    <w:rsid w:val="004D60A1"/>
    <w:rsid w:val="004D6769"/>
    <w:rsid w:val="004D68E2"/>
    <w:rsid w:val="004D6F0C"/>
    <w:rsid w:val="004D71A6"/>
    <w:rsid w:val="004D7950"/>
    <w:rsid w:val="004D7ED1"/>
    <w:rsid w:val="004E0082"/>
    <w:rsid w:val="004E0CCA"/>
    <w:rsid w:val="004E0FD4"/>
    <w:rsid w:val="004E1690"/>
    <w:rsid w:val="004E2193"/>
    <w:rsid w:val="004E2409"/>
    <w:rsid w:val="004E242A"/>
    <w:rsid w:val="004E2792"/>
    <w:rsid w:val="004E27BC"/>
    <w:rsid w:val="004E2E2F"/>
    <w:rsid w:val="004E2F54"/>
    <w:rsid w:val="004E33B2"/>
    <w:rsid w:val="004E3A65"/>
    <w:rsid w:val="004E3E41"/>
    <w:rsid w:val="004E3F60"/>
    <w:rsid w:val="004E3F61"/>
    <w:rsid w:val="004E406F"/>
    <w:rsid w:val="004E4602"/>
    <w:rsid w:val="004E4CCF"/>
    <w:rsid w:val="004E6539"/>
    <w:rsid w:val="004E6BD2"/>
    <w:rsid w:val="004E74F3"/>
    <w:rsid w:val="004E75A6"/>
    <w:rsid w:val="004E7AD4"/>
    <w:rsid w:val="004E7EA1"/>
    <w:rsid w:val="004F01C2"/>
    <w:rsid w:val="004F0ED1"/>
    <w:rsid w:val="004F11D2"/>
    <w:rsid w:val="004F16C4"/>
    <w:rsid w:val="004F1817"/>
    <w:rsid w:val="004F1AAB"/>
    <w:rsid w:val="004F1D55"/>
    <w:rsid w:val="004F1F35"/>
    <w:rsid w:val="004F205B"/>
    <w:rsid w:val="004F253F"/>
    <w:rsid w:val="004F28E8"/>
    <w:rsid w:val="004F29A3"/>
    <w:rsid w:val="004F2AFE"/>
    <w:rsid w:val="004F2D8C"/>
    <w:rsid w:val="004F313D"/>
    <w:rsid w:val="004F37FB"/>
    <w:rsid w:val="004F3A5D"/>
    <w:rsid w:val="004F3C80"/>
    <w:rsid w:val="004F4348"/>
    <w:rsid w:val="004F43DF"/>
    <w:rsid w:val="004F440F"/>
    <w:rsid w:val="004F4537"/>
    <w:rsid w:val="004F4874"/>
    <w:rsid w:val="004F4960"/>
    <w:rsid w:val="004F52D3"/>
    <w:rsid w:val="004F57DE"/>
    <w:rsid w:val="004F5AD8"/>
    <w:rsid w:val="004F6717"/>
    <w:rsid w:val="004F6B7D"/>
    <w:rsid w:val="004F6EC6"/>
    <w:rsid w:val="004F70BF"/>
    <w:rsid w:val="004F733F"/>
    <w:rsid w:val="004F7539"/>
    <w:rsid w:val="004F79F9"/>
    <w:rsid w:val="004F7DAE"/>
    <w:rsid w:val="00500847"/>
    <w:rsid w:val="00500AFC"/>
    <w:rsid w:val="00500C40"/>
    <w:rsid w:val="00500E58"/>
    <w:rsid w:val="00500F13"/>
    <w:rsid w:val="00501192"/>
    <w:rsid w:val="00501FBF"/>
    <w:rsid w:val="0050220C"/>
    <w:rsid w:val="00502226"/>
    <w:rsid w:val="00502399"/>
    <w:rsid w:val="005029E7"/>
    <w:rsid w:val="00502B2F"/>
    <w:rsid w:val="00502F03"/>
    <w:rsid w:val="00503DF7"/>
    <w:rsid w:val="00503E99"/>
    <w:rsid w:val="00504020"/>
    <w:rsid w:val="0050434C"/>
    <w:rsid w:val="005046C4"/>
    <w:rsid w:val="00505B54"/>
    <w:rsid w:val="00505D1E"/>
    <w:rsid w:val="005061EB"/>
    <w:rsid w:val="0050688D"/>
    <w:rsid w:val="00507196"/>
    <w:rsid w:val="00507368"/>
    <w:rsid w:val="00507573"/>
    <w:rsid w:val="005076EC"/>
    <w:rsid w:val="00507828"/>
    <w:rsid w:val="00510299"/>
    <w:rsid w:val="00510C8B"/>
    <w:rsid w:val="005110B1"/>
    <w:rsid w:val="005117E9"/>
    <w:rsid w:val="00511E8C"/>
    <w:rsid w:val="0051231D"/>
    <w:rsid w:val="00513178"/>
    <w:rsid w:val="0051332F"/>
    <w:rsid w:val="00513CA8"/>
    <w:rsid w:val="00514116"/>
    <w:rsid w:val="00514457"/>
    <w:rsid w:val="00514914"/>
    <w:rsid w:val="00515062"/>
    <w:rsid w:val="005152E8"/>
    <w:rsid w:val="00515461"/>
    <w:rsid w:val="00515531"/>
    <w:rsid w:val="00515D3E"/>
    <w:rsid w:val="005160ED"/>
    <w:rsid w:val="0051667C"/>
    <w:rsid w:val="00516CED"/>
    <w:rsid w:val="00516E78"/>
    <w:rsid w:val="005171C0"/>
    <w:rsid w:val="0051721C"/>
    <w:rsid w:val="00517595"/>
    <w:rsid w:val="00520F7B"/>
    <w:rsid w:val="0052134D"/>
    <w:rsid w:val="00521380"/>
    <w:rsid w:val="00521616"/>
    <w:rsid w:val="00521D3A"/>
    <w:rsid w:val="00522A5D"/>
    <w:rsid w:val="00522C0D"/>
    <w:rsid w:val="00522E5E"/>
    <w:rsid w:val="0052312C"/>
    <w:rsid w:val="00523398"/>
    <w:rsid w:val="0052455F"/>
    <w:rsid w:val="00524773"/>
    <w:rsid w:val="00524973"/>
    <w:rsid w:val="00524A85"/>
    <w:rsid w:val="0052501D"/>
    <w:rsid w:val="00525492"/>
    <w:rsid w:val="00525663"/>
    <w:rsid w:val="005256E4"/>
    <w:rsid w:val="005258C4"/>
    <w:rsid w:val="00525962"/>
    <w:rsid w:val="00525AE6"/>
    <w:rsid w:val="00526836"/>
    <w:rsid w:val="005268B4"/>
    <w:rsid w:val="00526C1F"/>
    <w:rsid w:val="00526F3E"/>
    <w:rsid w:val="0052728D"/>
    <w:rsid w:val="005278E5"/>
    <w:rsid w:val="00527E63"/>
    <w:rsid w:val="00530227"/>
    <w:rsid w:val="0053051A"/>
    <w:rsid w:val="0053127C"/>
    <w:rsid w:val="00532917"/>
    <w:rsid w:val="00532AC7"/>
    <w:rsid w:val="005331C1"/>
    <w:rsid w:val="005332E5"/>
    <w:rsid w:val="00533561"/>
    <w:rsid w:val="0053402D"/>
    <w:rsid w:val="005349E7"/>
    <w:rsid w:val="00534A0A"/>
    <w:rsid w:val="00534CBB"/>
    <w:rsid w:val="00534E90"/>
    <w:rsid w:val="00534F49"/>
    <w:rsid w:val="0053502E"/>
    <w:rsid w:val="00535412"/>
    <w:rsid w:val="00536046"/>
    <w:rsid w:val="0053653A"/>
    <w:rsid w:val="00536542"/>
    <w:rsid w:val="005366D8"/>
    <w:rsid w:val="00536736"/>
    <w:rsid w:val="005367C8"/>
    <w:rsid w:val="00536C2B"/>
    <w:rsid w:val="00536EED"/>
    <w:rsid w:val="00536EEF"/>
    <w:rsid w:val="00537187"/>
    <w:rsid w:val="005373D9"/>
    <w:rsid w:val="0053753F"/>
    <w:rsid w:val="005378A7"/>
    <w:rsid w:val="00537C1C"/>
    <w:rsid w:val="00537E4F"/>
    <w:rsid w:val="00537EF5"/>
    <w:rsid w:val="005409E8"/>
    <w:rsid w:val="00540A33"/>
    <w:rsid w:val="00540ED5"/>
    <w:rsid w:val="0054111C"/>
    <w:rsid w:val="005411CB"/>
    <w:rsid w:val="005412CF"/>
    <w:rsid w:val="00541746"/>
    <w:rsid w:val="00541798"/>
    <w:rsid w:val="00541D91"/>
    <w:rsid w:val="005426FF"/>
    <w:rsid w:val="00543735"/>
    <w:rsid w:val="005440C9"/>
    <w:rsid w:val="00544206"/>
    <w:rsid w:val="00544322"/>
    <w:rsid w:val="00544AFA"/>
    <w:rsid w:val="00544DAB"/>
    <w:rsid w:val="005451B6"/>
    <w:rsid w:val="005458AB"/>
    <w:rsid w:val="00545914"/>
    <w:rsid w:val="00546046"/>
    <w:rsid w:val="0054696B"/>
    <w:rsid w:val="00546B05"/>
    <w:rsid w:val="00546BDA"/>
    <w:rsid w:val="00546C22"/>
    <w:rsid w:val="00546DE1"/>
    <w:rsid w:val="005470B6"/>
    <w:rsid w:val="00547A4F"/>
    <w:rsid w:val="00547BFC"/>
    <w:rsid w:val="00547C34"/>
    <w:rsid w:val="005506DD"/>
    <w:rsid w:val="00550A32"/>
    <w:rsid w:val="0055104A"/>
    <w:rsid w:val="00551255"/>
    <w:rsid w:val="00551AEF"/>
    <w:rsid w:val="00551BA1"/>
    <w:rsid w:val="00551DE2"/>
    <w:rsid w:val="00551F4F"/>
    <w:rsid w:val="00553AAC"/>
    <w:rsid w:val="00553CD9"/>
    <w:rsid w:val="00553D9E"/>
    <w:rsid w:val="00553F2D"/>
    <w:rsid w:val="0055415E"/>
    <w:rsid w:val="005546FE"/>
    <w:rsid w:val="00554942"/>
    <w:rsid w:val="00555EB6"/>
    <w:rsid w:val="00555FD4"/>
    <w:rsid w:val="00556D11"/>
    <w:rsid w:val="00556D8F"/>
    <w:rsid w:val="00557235"/>
    <w:rsid w:val="00557354"/>
    <w:rsid w:val="0055786D"/>
    <w:rsid w:val="005579B9"/>
    <w:rsid w:val="00557A41"/>
    <w:rsid w:val="00557B16"/>
    <w:rsid w:val="00557D14"/>
    <w:rsid w:val="0056007A"/>
    <w:rsid w:val="005604DA"/>
    <w:rsid w:val="00560A0D"/>
    <w:rsid w:val="00560BBB"/>
    <w:rsid w:val="00560D96"/>
    <w:rsid w:val="005612D1"/>
    <w:rsid w:val="00562042"/>
    <w:rsid w:val="00562173"/>
    <w:rsid w:val="0056253F"/>
    <w:rsid w:val="005625A0"/>
    <w:rsid w:val="00562EBD"/>
    <w:rsid w:val="0056323F"/>
    <w:rsid w:val="00563DE1"/>
    <w:rsid w:val="00564268"/>
    <w:rsid w:val="005643AE"/>
    <w:rsid w:val="005644D3"/>
    <w:rsid w:val="00564631"/>
    <w:rsid w:val="00564636"/>
    <w:rsid w:val="00564C96"/>
    <w:rsid w:val="00565073"/>
    <w:rsid w:val="00565227"/>
    <w:rsid w:val="0056583F"/>
    <w:rsid w:val="00565F5B"/>
    <w:rsid w:val="00566B0E"/>
    <w:rsid w:val="00566C56"/>
    <w:rsid w:val="00566D1A"/>
    <w:rsid w:val="0056726F"/>
    <w:rsid w:val="0056729E"/>
    <w:rsid w:val="00567873"/>
    <w:rsid w:val="005678C2"/>
    <w:rsid w:val="005678FC"/>
    <w:rsid w:val="00567CC1"/>
    <w:rsid w:val="00570408"/>
    <w:rsid w:val="00570698"/>
    <w:rsid w:val="00571B21"/>
    <w:rsid w:val="00571DF4"/>
    <w:rsid w:val="0057270E"/>
    <w:rsid w:val="00572867"/>
    <w:rsid w:val="005733BD"/>
    <w:rsid w:val="0057410B"/>
    <w:rsid w:val="0057426F"/>
    <w:rsid w:val="00574D72"/>
    <w:rsid w:val="005753C9"/>
    <w:rsid w:val="005753E1"/>
    <w:rsid w:val="00575620"/>
    <w:rsid w:val="00575DCF"/>
    <w:rsid w:val="00575E8E"/>
    <w:rsid w:val="00576E1C"/>
    <w:rsid w:val="0057760F"/>
    <w:rsid w:val="00577BE6"/>
    <w:rsid w:val="00577E27"/>
    <w:rsid w:val="00580050"/>
    <w:rsid w:val="005808FD"/>
    <w:rsid w:val="0058187F"/>
    <w:rsid w:val="00582EEC"/>
    <w:rsid w:val="00582F14"/>
    <w:rsid w:val="005832E8"/>
    <w:rsid w:val="00583C73"/>
    <w:rsid w:val="00584AC7"/>
    <w:rsid w:val="00584CEB"/>
    <w:rsid w:val="00585416"/>
    <w:rsid w:val="005859CA"/>
    <w:rsid w:val="005859DC"/>
    <w:rsid w:val="0058627B"/>
    <w:rsid w:val="00586A55"/>
    <w:rsid w:val="0058760D"/>
    <w:rsid w:val="00587772"/>
    <w:rsid w:val="005879AB"/>
    <w:rsid w:val="00587A8C"/>
    <w:rsid w:val="00587B21"/>
    <w:rsid w:val="00590113"/>
    <w:rsid w:val="0059031A"/>
    <w:rsid w:val="0059079C"/>
    <w:rsid w:val="00590C65"/>
    <w:rsid w:val="0059110F"/>
    <w:rsid w:val="005913E3"/>
    <w:rsid w:val="00591BA9"/>
    <w:rsid w:val="00591D32"/>
    <w:rsid w:val="0059242D"/>
    <w:rsid w:val="00592864"/>
    <w:rsid w:val="00592D30"/>
    <w:rsid w:val="00592ED0"/>
    <w:rsid w:val="00592F50"/>
    <w:rsid w:val="005938DE"/>
    <w:rsid w:val="00593CB4"/>
    <w:rsid w:val="00593CE0"/>
    <w:rsid w:val="00593E49"/>
    <w:rsid w:val="005944C8"/>
    <w:rsid w:val="0059505D"/>
    <w:rsid w:val="00595174"/>
    <w:rsid w:val="00596138"/>
    <w:rsid w:val="00596305"/>
    <w:rsid w:val="005967B8"/>
    <w:rsid w:val="00596EBE"/>
    <w:rsid w:val="0059701F"/>
    <w:rsid w:val="005974D9"/>
    <w:rsid w:val="00597896"/>
    <w:rsid w:val="0059795C"/>
    <w:rsid w:val="00597D4C"/>
    <w:rsid w:val="005A0233"/>
    <w:rsid w:val="005A0A2F"/>
    <w:rsid w:val="005A0D19"/>
    <w:rsid w:val="005A10A8"/>
    <w:rsid w:val="005A1411"/>
    <w:rsid w:val="005A1EC2"/>
    <w:rsid w:val="005A2BE7"/>
    <w:rsid w:val="005A2E6E"/>
    <w:rsid w:val="005A30A8"/>
    <w:rsid w:val="005A3290"/>
    <w:rsid w:val="005A3578"/>
    <w:rsid w:val="005A37D3"/>
    <w:rsid w:val="005A3DB8"/>
    <w:rsid w:val="005A40B7"/>
    <w:rsid w:val="005A5757"/>
    <w:rsid w:val="005A58B8"/>
    <w:rsid w:val="005A65E5"/>
    <w:rsid w:val="005A6B35"/>
    <w:rsid w:val="005A767C"/>
    <w:rsid w:val="005A7D65"/>
    <w:rsid w:val="005B013D"/>
    <w:rsid w:val="005B08DB"/>
    <w:rsid w:val="005B0E06"/>
    <w:rsid w:val="005B153B"/>
    <w:rsid w:val="005B204D"/>
    <w:rsid w:val="005B266D"/>
    <w:rsid w:val="005B29B0"/>
    <w:rsid w:val="005B2D6F"/>
    <w:rsid w:val="005B360E"/>
    <w:rsid w:val="005B37DC"/>
    <w:rsid w:val="005B3AEE"/>
    <w:rsid w:val="005B3C86"/>
    <w:rsid w:val="005B3EBB"/>
    <w:rsid w:val="005B42D6"/>
    <w:rsid w:val="005B53D0"/>
    <w:rsid w:val="005B5CD1"/>
    <w:rsid w:val="005B61B5"/>
    <w:rsid w:val="005B61F9"/>
    <w:rsid w:val="005B6321"/>
    <w:rsid w:val="005B64B9"/>
    <w:rsid w:val="005B67AF"/>
    <w:rsid w:val="005B6D0B"/>
    <w:rsid w:val="005B6D1D"/>
    <w:rsid w:val="005B6D41"/>
    <w:rsid w:val="005B70C7"/>
    <w:rsid w:val="005B7179"/>
    <w:rsid w:val="005B7838"/>
    <w:rsid w:val="005B7A9F"/>
    <w:rsid w:val="005B7C02"/>
    <w:rsid w:val="005C1769"/>
    <w:rsid w:val="005C1777"/>
    <w:rsid w:val="005C18F8"/>
    <w:rsid w:val="005C1FE7"/>
    <w:rsid w:val="005C26F6"/>
    <w:rsid w:val="005C29F7"/>
    <w:rsid w:val="005C3EC5"/>
    <w:rsid w:val="005C3FC4"/>
    <w:rsid w:val="005C4FBE"/>
    <w:rsid w:val="005C527A"/>
    <w:rsid w:val="005C55F3"/>
    <w:rsid w:val="005C5A70"/>
    <w:rsid w:val="005C5B00"/>
    <w:rsid w:val="005C679F"/>
    <w:rsid w:val="005C6F60"/>
    <w:rsid w:val="005C703B"/>
    <w:rsid w:val="005C7415"/>
    <w:rsid w:val="005C7CED"/>
    <w:rsid w:val="005D03BF"/>
    <w:rsid w:val="005D06AA"/>
    <w:rsid w:val="005D151D"/>
    <w:rsid w:val="005D1A97"/>
    <w:rsid w:val="005D2E56"/>
    <w:rsid w:val="005D3543"/>
    <w:rsid w:val="005D3694"/>
    <w:rsid w:val="005D39A8"/>
    <w:rsid w:val="005D3CE7"/>
    <w:rsid w:val="005D3E05"/>
    <w:rsid w:val="005D3EF1"/>
    <w:rsid w:val="005D4B53"/>
    <w:rsid w:val="005D539C"/>
    <w:rsid w:val="005D5615"/>
    <w:rsid w:val="005D5730"/>
    <w:rsid w:val="005D5B00"/>
    <w:rsid w:val="005D609A"/>
    <w:rsid w:val="005D61BA"/>
    <w:rsid w:val="005D6404"/>
    <w:rsid w:val="005D64A1"/>
    <w:rsid w:val="005D6F3C"/>
    <w:rsid w:val="005D7115"/>
    <w:rsid w:val="005D7480"/>
    <w:rsid w:val="005D758C"/>
    <w:rsid w:val="005D7B08"/>
    <w:rsid w:val="005D7BF8"/>
    <w:rsid w:val="005D7FAB"/>
    <w:rsid w:val="005E045E"/>
    <w:rsid w:val="005E0581"/>
    <w:rsid w:val="005E0B8F"/>
    <w:rsid w:val="005E12C7"/>
    <w:rsid w:val="005E1406"/>
    <w:rsid w:val="005E2658"/>
    <w:rsid w:val="005E2BA8"/>
    <w:rsid w:val="005E2BEC"/>
    <w:rsid w:val="005E37D1"/>
    <w:rsid w:val="005E37FB"/>
    <w:rsid w:val="005E43D2"/>
    <w:rsid w:val="005E4793"/>
    <w:rsid w:val="005E481E"/>
    <w:rsid w:val="005E4B19"/>
    <w:rsid w:val="005E4FBB"/>
    <w:rsid w:val="005E516F"/>
    <w:rsid w:val="005E51AF"/>
    <w:rsid w:val="005E5577"/>
    <w:rsid w:val="005E5DE1"/>
    <w:rsid w:val="005E5F93"/>
    <w:rsid w:val="005E6B89"/>
    <w:rsid w:val="005E75D8"/>
    <w:rsid w:val="005E7BDA"/>
    <w:rsid w:val="005F0D4D"/>
    <w:rsid w:val="005F0E24"/>
    <w:rsid w:val="005F1B2E"/>
    <w:rsid w:val="005F1B77"/>
    <w:rsid w:val="005F1F62"/>
    <w:rsid w:val="005F2162"/>
    <w:rsid w:val="005F23D3"/>
    <w:rsid w:val="005F2897"/>
    <w:rsid w:val="005F28FB"/>
    <w:rsid w:val="005F2994"/>
    <w:rsid w:val="005F32E7"/>
    <w:rsid w:val="005F39F7"/>
    <w:rsid w:val="005F3F24"/>
    <w:rsid w:val="005F4054"/>
    <w:rsid w:val="005F45B4"/>
    <w:rsid w:val="005F45BF"/>
    <w:rsid w:val="005F5050"/>
    <w:rsid w:val="005F51D7"/>
    <w:rsid w:val="005F5201"/>
    <w:rsid w:val="005F6028"/>
    <w:rsid w:val="005F6BEC"/>
    <w:rsid w:val="005F7346"/>
    <w:rsid w:val="005F77CC"/>
    <w:rsid w:val="00600236"/>
    <w:rsid w:val="00600278"/>
    <w:rsid w:val="006002B5"/>
    <w:rsid w:val="00600995"/>
    <w:rsid w:val="00600D05"/>
    <w:rsid w:val="00600FC0"/>
    <w:rsid w:val="0060173E"/>
    <w:rsid w:val="00601D6A"/>
    <w:rsid w:val="00603044"/>
    <w:rsid w:val="00603A40"/>
    <w:rsid w:val="00604D1C"/>
    <w:rsid w:val="00604D1E"/>
    <w:rsid w:val="006050BB"/>
    <w:rsid w:val="006054CD"/>
    <w:rsid w:val="0060589C"/>
    <w:rsid w:val="00605E99"/>
    <w:rsid w:val="0060681A"/>
    <w:rsid w:val="00606D32"/>
    <w:rsid w:val="00607681"/>
    <w:rsid w:val="00607740"/>
    <w:rsid w:val="0061007A"/>
    <w:rsid w:val="006101F9"/>
    <w:rsid w:val="0061063E"/>
    <w:rsid w:val="0061103E"/>
    <w:rsid w:val="00611D43"/>
    <w:rsid w:val="00611DBD"/>
    <w:rsid w:val="00612518"/>
    <w:rsid w:val="006127D1"/>
    <w:rsid w:val="00612D0C"/>
    <w:rsid w:val="00613022"/>
    <w:rsid w:val="00613493"/>
    <w:rsid w:val="00613B33"/>
    <w:rsid w:val="00613DB1"/>
    <w:rsid w:val="00614596"/>
    <w:rsid w:val="006153EC"/>
    <w:rsid w:val="00615E5F"/>
    <w:rsid w:val="006167CD"/>
    <w:rsid w:val="00616DFB"/>
    <w:rsid w:val="00617246"/>
    <w:rsid w:val="006173E6"/>
    <w:rsid w:val="00617436"/>
    <w:rsid w:val="006177DD"/>
    <w:rsid w:val="00617909"/>
    <w:rsid w:val="00617A80"/>
    <w:rsid w:val="00617C24"/>
    <w:rsid w:val="00617DBD"/>
    <w:rsid w:val="00617FF9"/>
    <w:rsid w:val="00620F98"/>
    <w:rsid w:val="00621371"/>
    <w:rsid w:val="006213B8"/>
    <w:rsid w:val="0062140D"/>
    <w:rsid w:val="0062187A"/>
    <w:rsid w:val="00621D83"/>
    <w:rsid w:val="006225EB"/>
    <w:rsid w:val="00622A04"/>
    <w:rsid w:val="00622EF6"/>
    <w:rsid w:val="00623136"/>
    <w:rsid w:val="006232A5"/>
    <w:rsid w:val="006237F0"/>
    <w:rsid w:val="00623F42"/>
    <w:rsid w:val="006241BB"/>
    <w:rsid w:val="006246B8"/>
    <w:rsid w:val="006247DA"/>
    <w:rsid w:val="006247F8"/>
    <w:rsid w:val="006250ED"/>
    <w:rsid w:val="0062542D"/>
    <w:rsid w:val="00625566"/>
    <w:rsid w:val="0062593E"/>
    <w:rsid w:val="00626359"/>
    <w:rsid w:val="00626636"/>
    <w:rsid w:val="006275DD"/>
    <w:rsid w:val="00627908"/>
    <w:rsid w:val="00627B15"/>
    <w:rsid w:val="00627D2B"/>
    <w:rsid w:val="00627D73"/>
    <w:rsid w:val="006302A6"/>
    <w:rsid w:val="006303B9"/>
    <w:rsid w:val="006317BC"/>
    <w:rsid w:val="00631933"/>
    <w:rsid w:val="0063195D"/>
    <w:rsid w:val="00631C10"/>
    <w:rsid w:val="0063220D"/>
    <w:rsid w:val="0063223C"/>
    <w:rsid w:val="0063297E"/>
    <w:rsid w:val="00633246"/>
    <w:rsid w:val="00633A5B"/>
    <w:rsid w:val="00634190"/>
    <w:rsid w:val="00634391"/>
    <w:rsid w:val="006353F2"/>
    <w:rsid w:val="00635AB4"/>
    <w:rsid w:val="00636036"/>
    <w:rsid w:val="0063627B"/>
    <w:rsid w:val="00636361"/>
    <w:rsid w:val="00636B98"/>
    <w:rsid w:val="00636BC3"/>
    <w:rsid w:val="00636DEF"/>
    <w:rsid w:val="00637195"/>
    <w:rsid w:val="0063753C"/>
    <w:rsid w:val="006400F8"/>
    <w:rsid w:val="0064059C"/>
    <w:rsid w:val="00641F81"/>
    <w:rsid w:val="00642284"/>
    <w:rsid w:val="0064231C"/>
    <w:rsid w:val="00642407"/>
    <w:rsid w:val="00642462"/>
    <w:rsid w:val="006425EE"/>
    <w:rsid w:val="00642D8C"/>
    <w:rsid w:val="0064315A"/>
    <w:rsid w:val="00643AE6"/>
    <w:rsid w:val="00643D45"/>
    <w:rsid w:val="00643E6D"/>
    <w:rsid w:val="00643FD5"/>
    <w:rsid w:val="006440FC"/>
    <w:rsid w:val="00644102"/>
    <w:rsid w:val="0064456C"/>
    <w:rsid w:val="006449AD"/>
    <w:rsid w:val="00644A2F"/>
    <w:rsid w:val="006465CF"/>
    <w:rsid w:val="00646D3C"/>
    <w:rsid w:val="00646FA6"/>
    <w:rsid w:val="00647739"/>
    <w:rsid w:val="00647C1C"/>
    <w:rsid w:val="00647ED5"/>
    <w:rsid w:val="00647F35"/>
    <w:rsid w:val="0065001A"/>
    <w:rsid w:val="006507F8"/>
    <w:rsid w:val="00651631"/>
    <w:rsid w:val="00651683"/>
    <w:rsid w:val="0065172D"/>
    <w:rsid w:val="0065191D"/>
    <w:rsid w:val="00652016"/>
    <w:rsid w:val="0065232E"/>
    <w:rsid w:val="00652A94"/>
    <w:rsid w:val="00652E2D"/>
    <w:rsid w:val="006539FA"/>
    <w:rsid w:val="00653BCE"/>
    <w:rsid w:val="006545ED"/>
    <w:rsid w:val="00654C2A"/>
    <w:rsid w:val="00655122"/>
    <w:rsid w:val="00655520"/>
    <w:rsid w:val="00655EFD"/>
    <w:rsid w:val="00655FCA"/>
    <w:rsid w:val="0065610B"/>
    <w:rsid w:val="006569D7"/>
    <w:rsid w:val="00656ADE"/>
    <w:rsid w:val="006571D5"/>
    <w:rsid w:val="00657459"/>
    <w:rsid w:val="006603D6"/>
    <w:rsid w:val="00660BE4"/>
    <w:rsid w:val="00660C0D"/>
    <w:rsid w:val="00660E78"/>
    <w:rsid w:val="00661201"/>
    <w:rsid w:val="00661916"/>
    <w:rsid w:val="00661CDE"/>
    <w:rsid w:val="006629C9"/>
    <w:rsid w:val="00662CBE"/>
    <w:rsid w:val="00662F03"/>
    <w:rsid w:val="00663009"/>
    <w:rsid w:val="00663198"/>
    <w:rsid w:val="00663A91"/>
    <w:rsid w:val="0066408C"/>
    <w:rsid w:val="00664650"/>
    <w:rsid w:val="006649F0"/>
    <w:rsid w:val="00664D6A"/>
    <w:rsid w:val="00664EA3"/>
    <w:rsid w:val="00665BD2"/>
    <w:rsid w:val="00665CCF"/>
    <w:rsid w:val="0066647A"/>
    <w:rsid w:val="0066674C"/>
    <w:rsid w:val="00666C54"/>
    <w:rsid w:val="006672B2"/>
    <w:rsid w:val="00667C39"/>
    <w:rsid w:val="00667EFE"/>
    <w:rsid w:val="00670571"/>
    <w:rsid w:val="00670A4E"/>
    <w:rsid w:val="00670E60"/>
    <w:rsid w:val="006710FE"/>
    <w:rsid w:val="00671377"/>
    <w:rsid w:val="00671CD9"/>
    <w:rsid w:val="00671EB7"/>
    <w:rsid w:val="00672164"/>
    <w:rsid w:val="00672182"/>
    <w:rsid w:val="00672474"/>
    <w:rsid w:val="00672916"/>
    <w:rsid w:val="00673196"/>
    <w:rsid w:val="006736DF"/>
    <w:rsid w:val="00673D0B"/>
    <w:rsid w:val="0067420F"/>
    <w:rsid w:val="006747C8"/>
    <w:rsid w:val="00674A0C"/>
    <w:rsid w:val="00674C29"/>
    <w:rsid w:val="00674C7C"/>
    <w:rsid w:val="00676081"/>
    <w:rsid w:val="006765C3"/>
    <w:rsid w:val="006765CC"/>
    <w:rsid w:val="00676855"/>
    <w:rsid w:val="0067698F"/>
    <w:rsid w:val="00676B6F"/>
    <w:rsid w:val="00677894"/>
    <w:rsid w:val="006778CB"/>
    <w:rsid w:val="006779E1"/>
    <w:rsid w:val="00677F28"/>
    <w:rsid w:val="006810B7"/>
    <w:rsid w:val="00681310"/>
    <w:rsid w:val="00681E39"/>
    <w:rsid w:val="006826A9"/>
    <w:rsid w:val="00682A08"/>
    <w:rsid w:val="00683038"/>
    <w:rsid w:val="006831B1"/>
    <w:rsid w:val="00683ABC"/>
    <w:rsid w:val="00683FF6"/>
    <w:rsid w:val="006841E3"/>
    <w:rsid w:val="00684275"/>
    <w:rsid w:val="0068462F"/>
    <w:rsid w:val="00684DF2"/>
    <w:rsid w:val="00684FD2"/>
    <w:rsid w:val="0068520D"/>
    <w:rsid w:val="00685505"/>
    <w:rsid w:val="00685C63"/>
    <w:rsid w:val="006860D5"/>
    <w:rsid w:val="006864D1"/>
    <w:rsid w:val="00686C2D"/>
    <w:rsid w:val="0068746B"/>
    <w:rsid w:val="006874F6"/>
    <w:rsid w:val="006903E0"/>
    <w:rsid w:val="006907E3"/>
    <w:rsid w:val="006909FD"/>
    <w:rsid w:val="00690D8C"/>
    <w:rsid w:val="006918A0"/>
    <w:rsid w:val="00691C1F"/>
    <w:rsid w:val="00691E71"/>
    <w:rsid w:val="0069213A"/>
    <w:rsid w:val="00692680"/>
    <w:rsid w:val="0069321E"/>
    <w:rsid w:val="00693342"/>
    <w:rsid w:val="00693627"/>
    <w:rsid w:val="00693CD5"/>
    <w:rsid w:val="00693FA0"/>
    <w:rsid w:val="00694172"/>
    <w:rsid w:val="00694640"/>
    <w:rsid w:val="006954F4"/>
    <w:rsid w:val="00695CCF"/>
    <w:rsid w:val="00695F1B"/>
    <w:rsid w:val="006963EF"/>
    <w:rsid w:val="006965F2"/>
    <w:rsid w:val="0069677B"/>
    <w:rsid w:val="00697247"/>
    <w:rsid w:val="0069738C"/>
    <w:rsid w:val="006973DE"/>
    <w:rsid w:val="006A0095"/>
    <w:rsid w:val="006A022D"/>
    <w:rsid w:val="006A0BEC"/>
    <w:rsid w:val="006A0E4D"/>
    <w:rsid w:val="006A20BA"/>
    <w:rsid w:val="006A22A3"/>
    <w:rsid w:val="006A2518"/>
    <w:rsid w:val="006A26B9"/>
    <w:rsid w:val="006A2D85"/>
    <w:rsid w:val="006A2DFA"/>
    <w:rsid w:val="006A2FFB"/>
    <w:rsid w:val="006A338C"/>
    <w:rsid w:val="006A3608"/>
    <w:rsid w:val="006A3912"/>
    <w:rsid w:val="006A3E96"/>
    <w:rsid w:val="006A4B0A"/>
    <w:rsid w:val="006A4D7A"/>
    <w:rsid w:val="006A5306"/>
    <w:rsid w:val="006A5700"/>
    <w:rsid w:val="006A6417"/>
    <w:rsid w:val="006A6A42"/>
    <w:rsid w:val="006A6BBD"/>
    <w:rsid w:val="006A6BDA"/>
    <w:rsid w:val="006A73FB"/>
    <w:rsid w:val="006A747E"/>
    <w:rsid w:val="006A77B3"/>
    <w:rsid w:val="006A7F17"/>
    <w:rsid w:val="006A7F5A"/>
    <w:rsid w:val="006B0520"/>
    <w:rsid w:val="006B08C7"/>
    <w:rsid w:val="006B0C70"/>
    <w:rsid w:val="006B0E82"/>
    <w:rsid w:val="006B155C"/>
    <w:rsid w:val="006B167D"/>
    <w:rsid w:val="006B1852"/>
    <w:rsid w:val="006B2110"/>
    <w:rsid w:val="006B23D8"/>
    <w:rsid w:val="006B279C"/>
    <w:rsid w:val="006B2B5C"/>
    <w:rsid w:val="006B2E54"/>
    <w:rsid w:val="006B3077"/>
    <w:rsid w:val="006B32EE"/>
    <w:rsid w:val="006B3649"/>
    <w:rsid w:val="006B3679"/>
    <w:rsid w:val="006B3BC1"/>
    <w:rsid w:val="006B40B0"/>
    <w:rsid w:val="006B4530"/>
    <w:rsid w:val="006B469E"/>
    <w:rsid w:val="006B46D4"/>
    <w:rsid w:val="006B475F"/>
    <w:rsid w:val="006B4EC4"/>
    <w:rsid w:val="006B52A3"/>
    <w:rsid w:val="006B541D"/>
    <w:rsid w:val="006B5504"/>
    <w:rsid w:val="006B561F"/>
    <w:rsid w:val="006B5A2B"/>
    <w:rsid w:val="006B5C19"/>
    <w:rsid w:val="006B5DE2"/>
    <w:rsid w:val="006B5EA6"/>
    <w:rsid w:val="006B6221"/>
    <w:rsid w:val="006B66B0"/>
    <w:rsid w:val="006B6996"/>
    <w:rsid w:val="006B6B87"/>
    <w:rsid w:val="006B6C5F"/>
    <w:rsid w:val="006B72C9"/>
    <w:rsid w:val="006B78F9"/>
    <w:rsid w:val="006C02BD"/>
    <w:rsid w:val="006C0395"/>
    <w:rsid w:val="006C08E8"/>
    <w:rsid w:val="006C0ECA"/>
    <w:rsid w:val="006C235C"/>
    <w:rsid w:val="006C2C7C"/>
    <w:rsid w:val="006C2D66"/>
    <w:rsid w:val="006C2ED7"/>
    <w:rsid w:val="006C3123"/>
    <w:rsid w:val="006C3B25"/>
    <w:rsid w:val="006C424E"/>
    <w:rsid w:val="006C4572"/>
    <w:rsid w:val="006C4591"/>
    <w:rsid w:val="006C594B"/>
    <w:rsid w:val="006C5BDB"/>
    <w:rsid w:val="006C66B9"/>
    <w:rsid w:val="006C68B7"/>
    <w:rsid w:val="006C70B3"/>
    <w:rsid w:val="006C7888"/>
    <w:rsid w:val="006C7BDE"/>
    <w:rsid w:val="006C7D2C"/>
    <w:rsid w:val="006C7D46"/>
    <w:rsid w:val="006C7FE2"/>
    <w:rsid w:val="006D0464"/>
    <w:rsid w:val="006D0815"/>
    <w:rsid w:val="006D09DB"/>
    <w:rsid w:val="006D0B36"/>
    <w:rsid w:val="006D119E"/>
    <w:rsid w:val="006D14B8"/>
    <w:rsid w:val="006D1795"/>
    <w:rsid w:val="006D17AF"/>
    <w:rsid w:val="006D19E9"/>
    <w:rsid w:val="006D1F60"/>
    <w:rsid w:val="006D20BD"/>
    <w:rsid w:val="006D2198"/>
    <w:rsid w:val="006D2774"/>
    <w:rsid w:val="006D27A7"/>
    <w:rsid w:val="006D2B8D"/>
    <w:rsid w:val="006D2D6E"/>
    <w:rsid w:val="006D3829"/>
    <w:rsid w:val="006D39F9"/>
    <w:rsid w:val="006D3C4D"/>
    <w:rsid w:val="006D3CEE"/>
    <w:rsid w:val="006D3FC6"/>
    <w:rsid w:val="006D4825"/>
    <w:rsid w:val="006D4CD6"/>
    <w:rsid w:val="006D5430"/>
    <w:rsid w:val="006D5489"/>
    <w:rsid w:val="006D5D26"/>
    <w:rsid w:val="006D6411"/>
    <w:rsid w:val="006D6668"/>
    <w:rsid w:val="006D6795"/>
    <w:rsid w:val="006D6C53"/>
    <w:rsid w:val="006D7857"/>
    <w:rsid w:val="006D7F47"/>
    <w:rsid w:val="006E027E"/>
    <w:rsid w:val="006E0285"/>
    <w:rsid w:val="006E099B"/>
    <w:rsid w:val="006E0E7E"/>
    <w:rsid w:val="006E117A"/>
    <w:rsid w:val="006E12FB"/>
    <w:rsid w:val="006E1334"/>
    <w:rsid w:val="006E217A"/>
    <w:rsid w:val="006E25C1"/>
    <w:rsid w:val="006E2647"/>
    <w:rsid w:val="006E386E"/>
    <w:rsid w:val="006E3891"/>
    <w:rsid w:val="006E3C27"/>
    <w:rsid w:val="006E3E0B"/>
    <w:rsid w:val="006E4082"/>
    <w:rsid w:val="006E4231"/>
    <w:rsid w:val="006E4A8F"/>
    <w:rsid w:val="006E4E8A"/>
    <w:rsid w:val="006E5445"/>
    <w:rsid w:val="006E6021"/>
    <w:rsid w:val="006E63B5"/>
    <w:rsid w:val="006E672E"/>
    <w:rsid w:val="006E6816"/>
    <w:rsid w:val="006E6F55"/>
    <w:rsid w:val="006E7660"/>
    <w:rsid w:val="006E7E17"/>
    <w:rsid w:val="006E7F64"/>
    <w:rsid w:val="006F0E0D"/>
    <w:rsid w:val="006F1DBF"/>
    <w:rsid w:val="006F1E2B"/>
    <w:rsid w:val="006F2636"/>
    <w:rsid w:val="006F36F3"/>
    <w:rsid w:val="006F3DBD"/>
    <w:rsid w:val="006F3EB1"/>
    <w:rsid w:val="006F3EE0"/>
    <w:rsid w:val="006F3FC5"/>
    <w:rsid w:val="006F5301"/>
    <w:rsid w:val="006F580D"/>
    <w:rsid w:val="006F5B09"/>
    <w:rsid w:val="006F66AC"/>
    <w:rsid w:val="006F68F1"/>
    <w:rsid w:val="007008B9"/>
    <w:rsid w:val="00700A6A"/>
    <w:rsid w:val="00701215"/>
    <w:rsid w:val="00701F30"/>
    <w:rsid w:val="00702047"/>
    <w:rsid w:val="007024ED"/>
    <w:rsid w:val="007027E2"/>
    <w:rsid w:val="00702B6A"/>
    <w:rsid w:val="00702C54"/>
    <w:rsid w:val="00702DD5"/>
    <w:rsid w:val="00702E77"/>
    <w:rsid w:val="00703DE5"/>
    <w:rsid w:val="0070459C"/>
    <w:rsid w:val="0070469E"/>
    <w:rsid w:val="00704750"/>
    <w:rsid w:val="00704875"/>
    <w:rsid w:val="00704A45"/>
    <w:rsid w:val="00704B65"/>
    <w:rsid w:val="007054D1"/>
    <w:rsid w:val="007056A8"/>
    <w:rsid w:val="00705E71"/>
    <w:rsid w:val="00706925"/>
    <w:rsid w:val="00706D28"/>
    <w:rsid w:val="007070CE"/>
    <w:rsid w:val="0070711F"/>
    <w:rsid w:val="00707535"/>
    <w:rsid w:val="007078E6"/>
    <w:rsid w:val="00707F1E"/>
    <w:rsid w:val="0071103D"/>
    <w:rsid w:val="007113E1"/>
    <w:rsid w:val="007116AA"/>
    <w:rsid w:val="00711CE3"/>
    <w:rsid w:val="00711DA7"/>
    <w:rsid w:val="00712E51"/>
    <w:rsid w:val="00713304"/>
    <w:rsid w:val="00713D37"/>
    <w:rsid w:val="00713E93"/>
    <w:rsid w:val="00714C70"/>
    <w:rsid w:val="007153D8"/>
    <w:rsid w:val="007155D1"/>
    <w:rsid w:val="00715F91"/>
    <w:rsid w:val="007166B7"/>
    <w:rsid w:val="00716ECC"/>
    <w:rsid w:val="00717BF1"/>
    <w:rsid w:val="0072020C"/>
    <w:rsid w:val="00720AFF"/>
    <w:rsid w:val="00721097"/>
    <w:rsid w:val="00721BE2"/>
    <w:rsid w:val="00721DA2"/>
    <w:rsid w:val="00722603"/>
    <w:rsid w:val="00722DE2"/>
    <w:rsid w:val="00722F02"/>
    <w:rsid w:val="007233FA"/>
    <w:rsid w:val="007234C5"/>
    <w:rsid w:val="00723638"/>
    <w:rsid w:val="00723C96"/>
    <w:rsid w:val="00724118"/>
    <w:rsid w:val="007241E2"/>
    <w:rsid w:val="00724444"/>
    <w:rsid w:val="007249B0"/>
    <w:rsid w:val="0072510C"/>
    <w:rsid w:val="00725305"/>
    <w:rsid w:val="007255CB"/>
    <w:rsid w:val="00725CDB"/>
    <w:rsid w:val="0072601D"/>
    <w:rsid w:val="00726D37"/>
    <w:rsid w:val="00727065"/>
    <w:rsid w:val="007271C9"/>
    <w:rsid w:val="007275B6"/>
    <w:rsid w:val="007277B4"/>
    <w:rsid w:val="00727B7E"/>
    <w:rsid w:val="00727F60"/>
    <w:rsid w:val="00730F61"/>
    <w:rsid w:val="00731989"/>
    <w:rsid w:val="007323C0"/>
    <w:rsid w:val="00732516"/>
    <w:rsid w:val="007326D4"/>
    <w:rsid w:val="007329F5"/>
    <w:rsid w:val="00732E04"/>
    <w:rsid w:val="0073365C"/>
    <w:rsid w:val="00733BA4"/>
    <w:rsid w:val="00734BAF"/>
    <w:rsid w:val="00734CB4"/>
    <w:rsid w:val="00734CE0"/>
    <w:rsid w:val="00734DAE"/>
    <w:rsid w:val="00735527"/>
    <w:rsid w:val="00735F8F"/>
    <w:rsid w:val="00736588"/>
    <w:rsid w:val="007365C4"/>
    <w:rsid w:val="0073691B"/>
    <w:rsid w:val="007371AE"/>
    <w:rsid w:val="007400EC"/>
    <w:rsid w:val="00740A92"/>
    <w:rsid w:val="007411A6"/>
    <w:rsid w:val="00741467"/>
    <w:rsid w:val="00741ABD"/>
    <w:rsid w:val="00741B67"/>
    <w:rsid w:val="00741C17"/>
    <w:rsid w:val="00741CD2"/>
    <w:rsid w:val="00741F46"/>
    <w:rsid w:val="0074201D"/>
    <w:rsid w:val="007422B9"/>
    <w:rsid w:val="00742C66"/>
    <w:rsid w:val="00742E84"/>
    <w:rsid w:val="0074309D"/>
    <w:rsid w:val="0074366B"/>
    <w:rsid w:val="0074367B"/>
    <w:rsid w:val="00743714"/>
    <w:rsid w:val="007437AD"/>
    <w:rsid w:val="007440E7"/>
    <w:rsid w:val="00744283"/>
    <w:rsid w:val="00744743"/>
    <w:rsid w:val="00744990"/>
    <w:rsid w:val="00744C6D"/>
    <w:rsid w:val="0074553D"/>
    <w:rsid w:val="007455B5"/>
    <w:rsid w:val="0074589E"/>
    <w:rsid w:val="00745A25"/>
    <w:rsid w:val="00745A5F"/>
    <w:rsid w:val="00745AE2"/>
    <w:rsid w:val="00745C35"/>
    <w:rsid w:val="00745D04"/>
    <w:rsid w:val="00745FA6"/>
    <w:rsid w:val="00746505"/>
    <w:rsid w:val="007470A3"/>
    <w:rsid w:val="00747387"/>
    <w:rsid w:val="00747B55"/>
    <w:rsid w:val="00750630"/>
    <w:rsid w:val="00750D5B"/>
    <w:rsid w:val="007514F0"/>
    <w:rsid w:val="0075155B"/>
    <w:rsid w:val="00751824"/>
    <w:rsid w:val="007521A0"/>
    <w:rsid w:val="007525A3"/>
    <w:rsid w:val="00753252"/>
    <w:rsid w:val="0075359B"/>
    <w:rsid w:val="007537F6"/>
    <w:rsid w:val="00753D14"/>
    <w:rsid w:val="0075455D"/>
    <w:rsid w:val="007547F5"/>
    <w:rsid w:val="00754C8D"/>
    <w:rsid w:val="00754CDE"/>
    <w:rsid w:val="007555A9"/>
    <w:rsid w:val="00755B53"/>
    <w:rsid w:val="00756276"/>
    <w:rsid w:val="00756960"/>
    <w:rsid w:val="0075740E"/>
    <w:rsid w:val="007576BE"/>
    <w:rsid w:val="00760235"/>
    <w:rsid w:val="00760DA4"/>
    <w:rsid w:val="00761541"/>
    <w:rsid w:val="007615A4"/>
    <w:rsid w:val="00761D39"/>
    <w:rsid w:val="00762456"/>
    <w:rsid w:val="00762D30"/>
    <w:rsid w:val="00763371"/>
    <w:rsid w:val="007633C3"/>
    <w:rsid w:val="007637B5"/>
    <w:rsid w:val="00763F00"/>
    <w:rsid w:val="007641DC"/>
    <w:rsid w:val="007641F2"/>
    <w:rsid w:val="00764281"/>
    <w:rsid w:val="0076495A"/>
    <w:rsid w:val="0076564F"/>
    <w:rsid w:val="0076579A"/>
    <w:rsid w:val="00765B17"/>
    <w:rsid w:val="00766C17"/>
    <w:rsid w:val="007677DD"/>
    <w:rsid w:val="00767DC4"/>
    <w:rsid w:val="0077018D"/>
    <w:rsid w:val="007705EF"/>
    <w:rsid w:val="00770A37"/>
    <w:rsid w:val="00770A70"/>
    <w:rsid w:val="0077105A"/>
    <w:rsid w:val="007713AC"/>
    <w:rsid w:val="00771503"/>
    <w:rsid w:val="00771789"/>
    <w:rsid w:val="00771A50"/>
    <w:rsid w:val="00771AEA"/>
    <w:rsid w:val="0077221E"/>
    <w:rsid w:val="00772B40"/>
    <w:rsid w:val="00772C88"/>
    <w:rsid w:val="0077307E"/>
    <w:rsid w:val="00773496"/>
    <w:rsid w:val="00774113"/>
    <w:rsid w:val="0077494B"/>
    <w:rsid w:val="00774B07"/>
    <w:rsid w:val="007750FB"/>
    <w:rsid w:val="007752CE"/>
    <w:rsid w:val="00775B71"/>
    <w:rsid w:val="00775C0A"/>
    <w:rsid w:val="00775ED0"/>
    <w:rsid w:val="00776142"/>
    <w:rsid w:val="00776438"/>
    <w:rsid w:val="00776A8E"/>
    <w:rsid w:val="007770FC"/>
    <w:rsid w:val="00777872"/>
    <w:rsid w:val="0078013B"/>
    <w:rsid w:val="00780230"/>
    <w:rsid w:val="00780699"/>
    <w:rsid w:val="007808C5"/>
    <w:rsid w:val="00780FC6"/>
    <w:rsid w:val="00781033"/>
    <w:rsid w:val="0078120D"/>
    <w:rsid w:val="007812CE"/>
    <w:rsid w:val="007817F1"/>
    <w:rsid w:val="00781B99"/>
    <w:rsid w:val="00781C27"/>
    <w:rsid w:val="00781FF2"/>
    <w:rsid w:val="00782595"/>
    <w:rsid w:val="00782698"/>
    <w:rsid w:val="00782712"/>
    <w:rsid w:val="007829BE"/>
    <w:rsid w:val="007829C3"/>
    <w:rsid w:val="00783B23"/>
    <w:rsid w:val="0078487D"/>
    <w:rsid w:val="007849BB"/>
    <w:rsid w:val="00784B74"/>
    <w:rsid w:val="007854A9"/>
    <w:rsid w:val="007856B4"/>
    <w:rsid w:val="0078584F"/>
    <w:rsid w:val="00785EA9"/>
    <w:rsid w:val="00786113"/>
    <w:rsid w:val="007863B7"/>
    <w:rsid w:val="007863F4"/>
    <w:rsid w:val="00786DC5"/>
    <w:rsid w:val="007909BF"/>
    <w:rsid w:val="00790A4B"/>
    <w:rsid w:val="00790D96"/>
    <w:rsid w:val="00791274"/>
    <w:rsid w:val="00791A94"/>
    <w:rsid w:val="00791E9E"/>
    <w:rsid w:val="007920BC"/>
    <w:rsid w:val="00792CB6"/>
    <w:rsid w:val="00793779"/>
    <w:rsid w:val="00793906"/>
    <w:rsid w:val="00793F4E"/>
    <w:rsid w:val="007954D9"/>
    <w:rsid w:val="007961D9"/>
    <w:rsid w:val="00796B4A"/>
    <w:rsid w:val="00796BBA"/>
    <w:rsid w:val="0079760E"/>
    <w:rsid w:val="0079795C"/>
    <w:rsid w:val="00797E64"/>
    <w:rsid w:val="007A1845"/>
    <w:rsid w:val="007A186A"/>
    <w:rsid w:val="007A190D"/>
    <w:rsid w:val="007A2152"/>
    <w:rsid w:val="007A218D"/>
    <w:rsid w:val="007A22EC"/>
    <w:rsid w:val="007A24EE"/>
    <w:rsid w:val="007A28F4"/>
    <w:rsid w:val="007A2DE3"/>
    <w:rsid w:val="007A36AA"/>
    <w:rsid w:val="007A43C2"/>
    <w:rsid w:val="007A4D6F"/>
    <w:rsid w:val="007A507E"/>
    <w:rsid w:val="007A50A1"/>
    <w:rsid w:val="007A5C6E"/>
    <w:rsid w:val="007A5E8F"/>
    <w:rsid w:val="007A5EF0"/>
    <w:rsid w:val="007A6912"/>
    <w:rsid w:val="007A691B"/>
    <w:rsid w:val="007A6BFA"/>
    <w:rsid w:val="007A7128"/>
    <w:rsid w:val="007A7314"/>
    <w:rsid w:val="007A797A"/>
    <w:rsid w:val="007B03DC"/>
    <w:rsid w:val="007B05BE"/>
    <w:rsid w:val="007B0D68"/>
    <w:rsid w:val="007B0E7D"/>
    <w:rsid w:val="007B13BE"/>
    <w:rsid w:val="007B1F72"/>
    <w:rsid w:val="007B20F8"/>
    <w:rsid w:val="007B278D"/>
    <w:rsid w:val="007B2D75"/>
    <w:rsid w:val="007B2E9A"/>
    <w:rsid w:val="007B3376"/>
    <w:rsid w:val="007B3798"/>
    <w:rsid w:val="007B39A0"/>
    <w:rsid w:val="007B44F8"/>
    <w:rsid w:val="007B4905"/>
    <w:rsid w:val="007B4ACA"/>
    <w:rsid w:val="007B4AE2"/>
    <w:rsid w:val="007B5424"/>
    <w:rsid w:val="007B5ACF"/>
    <w:rsid w:val="007B5B02"/>
    <w:rsid w:val="007B5E6C"/>
    <w:rsid w:val="007B62D2"/>
    <w:rsid w:val="007B7042"/>
    <w:rsid w:val="007B7286"/>
    <w:rsid w:val="007B7BE6"/>
    <w:rsid w:val="007B7DF1"/>
    <w:rsid w:val="007B7F6F"/>
    <w:rsid w:val="007C0D4F"/>
    <w:rsid w:val="007C0DCF"/>
    <w:rsid w:val="007C0F15"/>
    <w:rsid w:val="007C162A"/>
    <w:rsid w:val="007C171A"/>
    <w:rsid w:val="007C29D9"/>
    <w:rsid w:val="007C2A4C"/>
    <w:rsid w:val="007C3033"/>
    <w:rsid w:val="007C324E"/>
    <w:rsid w:val="007C3698"/>
    <w:rsid w:val="007C370A"/>
    <w:rsid w:val="007C38C3"/>
    <w:rsid w:val="007C5060"/>
    <w:rsid w:val="007C558C"/>
    <w:rsid w:val="007C55DD"/>
    <w:rsid w:val="007C5872"/>
    <w:rsid w:val="007C59EB"/>
    <w:rsid w:val="007C6A38"/>
    <w:rsid w:val="007C6BD5"/>
    <w:rsid w:val="007C6F6A"/>
    <w:rsid w:val="007C6FAD"/>
    <w:rsid w:val="007C7AD2"/>
    <w:rsid w:val="007C7B90"/>
    <w:rsid w:val="007C7EF6"/>
    <w:rsid w:val="007D0F9F"/>
    <w:rsid w:val="007D1531"/>
    <w:rsid w:val="007D1660"/>
    <w:rsid w:val="007D1795"/>
    <w:rsid w:val="007D1943"/>
    <w:rsid w:val="007D1ADC"/>
    <w:rsid w:val="007D1C7E"/>
    <w:rsid w:val="007D1D4A"/>
    <w:rsid w:val="007D1E0B"/>
    <w:rsid w:val="007D1FE3"/>
    <w:rsid w:val="007D21F7"/>
    <w:rsid w:val="007D23E5"/>
    <w:rsid w:val="007D2687"/>
    <w:rsid w:val="007D2C73"/>
    <w:rsid w:val="007D30B6"/>
    <w:rsid w:val="007D30DF"/>
    <w:rsid w:val="007D3194"/>
    <w:rsid w:val="007D41F2"/>
    <w:rsid w:val="007D45EA"/>
    <w:rsid w:val="007D48B8"/>
    <w:rsid w:val="007D4A9A"/>
    <w:rsid w:val="007D507A"/>
    <w:rsid w:val="007D573A"/>
    <w:rsid w:val="007D5C50"/>
    <w:rsid w:val="007D5E2E"/>
    <w:rsid w:val="007D6646"/>
    <w:rsid w:val="007D69D4"/>
    <w:rsid w:val="007D6EBE"/>
    <w:rsid w:val="007D754D"/>
    <w:rsid w:val="007D76A1"/>
    <w:rsid w:val="007D77F1"/>
    <w:rsid w:val="007D7A20"/>
    <w:rsid w:val="007D7D92"/>
    <w:rsid w:val="007E0088"/>
    <w:rsid w:val="007E0650"/>
    <w:rsid w:val="007E128C"/>
    <w:rsid w:val="007E1DAA"/>
    <w:rsid w:val="007E22AF"/>
    <w:rsid w:val="007E26B9"/>
    <w:rsid w:val="007E29FB"/>
    <w:rsid w:val="007E2F02"/>
    <w:rsid w:val="007E3330"/>
    <w:rsid w:val="007E350E"/>
    <w:rsid w:val="007E3518"/>
    <w:rsid w:val="007E3DD2"/>
    <w:rsid w:val="007E3E62"/>
    <w:rsid w:val="007E488F"/>
    <w:rsid w:val="007E48D9"/>
    <w:rsid w:val="007E4D08"/>
    <w:rsid w:val="007E542F"/>
    <w:rsid w:val="007E54C7"/>
    <w:rsid w:val="007E5AA4"/>
    <w:rsid w:val="007E60CE"/>
    <w:rsid w:val="007E6ADC"/>
    <w:rsid w:val="007E70D8"/>
    <w:rsid w:val="007E733C"/>
    <w:rsid w:val="007E7578"/>
    <w:rsid w:val="007E78B0"/>
    <w:rsid w:val="007E7D75"/>
    <w:rsid w:val="007E7D7B"/>
    <w:rsid w:val="007F032E"/>
    <w:rsid w:val="007F043E"/>
    <w:rsid w:val="007F05AF"/>
    <w:rsid w:val="007F0603"/>
    <w:rsid w:val="007F1CAC"/>
    <w:rsid w:val="007F2C3E"/>
    <w:rsid w:val="007F2E5D"/>
    <w:rsid w:val="007F2F54"/>
    <w:rsid w:val="007F3042"/>
    <w:rsid w:val="007F35B0"/>
    <w:rsid w:val="007F371C"/>
    <w:rsid w:val="007F3838"/>
    <w:rsid w:val="007F3CE0"/>
    <w:rsid w:val="007F4009"/>
    <w:rsid w:val="007F459B"/>
    <w:rsid w:val="007F509F"/>
    <w:rsid w:val="007F622D"/>
    <w:rsid w:val="007F633B"/>
    <w:rsid w:val="007F6409"/>
    <w:rsid w:val="007F64AD"/>
    <w:rsid w:val="007F6A6F"/>
    <w:rsid w:val="007F7D3A"/>
    <w:rsid w:val="00800211"/>
    <w:rsid w:val="00800FAE"/>
    <w:rsid w:val="0080145A"/>
    <w:rsid w:val="008018A0"/>
    <w:rsid w:val="008018DB"/>
    <w:rsid w:val="00801A0A"/>
    <w:rsid w:val="00801A91"/>
    <w:rsid w:val="00801B19"/>
    <w:rsid w:val="00801D17"/>
    <w:rsid w:val="00801EDB"/>
    <w:rsid w:val="0080216A"/>
    <w:rsid w:val="00802443"/>
    <w:rsid w:val="00802793"/>
    <w:rsid w:val="00803B25"/>
    <w:rsid w:val="00803F51"/>
    <w:rsid w:val="00804683"/>
    <w:rsid w:val="00804750"/>
    <w:rsid w:val="00804A1E"/>
    <w:rsid w:val="00806340"/>
    <w:rsid w:val="00806AB3"/>
    <w:rsid w:val="00806E95"/>
    <w:rsid w:val="008078A3"/>
    <w:rsid w:val="008079A8"/>
    <w:rsid w:val="00807E42"/>
    <w:rsid w:val="00810FDA"/>
    <w:rsid w:val="008114D9"/>
    <w:rsid w:val="00811745"/>
    <w:rsid w:val="00811842"/>
    <w:rsid w:val="00811A3C"/>
    <w:rsid w:val="00811DB5"/>
    <w:rsid w:val="00811E19"/>
    <w:rsid w:val="00812D22"/>
    <w:rsid w:val="00812FC3"/>
    <w:rsid w:val="00813819"/>
    <w:rsid w:val="0081381A"/>
    <w:rsid w:val="00813C04"/>
    <w:rsid w:val="00813EDA"/>
    <w:rsid w:val="00814650"/>
    <w:rsid w:val="008147E4"/>
    <w:rsid w:val="00814975"/>
    <w:rsid w:val="0081519E"/>
    <w:rsid w:val="008154D8"/>
    <w:rsid w:val="00815540"/>
    <w:rsid w:val="00815E69"/>
    <w:rsid w:val="00816057"/>
    <w:rsid w:val="008163A6"/>
    <w:rsid w:val="008164A6"/>
    <w:rsid w:val="0081678D"/>
    <w:rsid w:val="00816D85"/>
    <w:rsid w:val="008172BD"/>
    <w:rsid w:val="008200F9"/>
    <w:rsid w:val="00821E74"/>
    <w:rsid w:val="00821ECF"/>
    <w:rsid w:val="008221E2"/>
    <w:rsid w:val="00822350"/>
    <w:rsid w:val="008223CF"/>
    <w:rsid w:val="00822649"/>
    <w:rsid w:val="00823084"/>
    <w:rsid w:val="008231C5"/>
    <w:rsid w:val="008238D2"/>
    <w:rsid w:val="008246D9"/>
    <w:rsid w:val="00824B73"/>
    <w:rsid w:val="00825033"/>
    <w:rsid w:val="008251B3"/>
    <w:rsid w:val="00825FCA"/>
    <w:rsid w:val="008261B7"/>
    <w:rsid w:val="008261F3"/>
    <w:rsid w:val="008267CB"/>
    <w:rsid w:val="00826D23"/>
    <w:rsid w:val="00827098"/>
    <w:rsid w:val="00827212"/>
    <w:rsid w:val="0082735A"/>
    <w:rsid w:val="00827780"/>
    <w:rsid w:val="00830315"/>
    <w:rsid w:val="00830410"/>
    <w:rsid w:val="0083054C"/>
    <w:rsid w:val="00830E4C"/>
    <w:rsid w:val="008314E6"/>
    <w:rsid w:val="00831EFE"/>
    <w:rsid w:val="00832141"/>
    <w:rsid w:val="00832DD3"/>
    <w:rsid w:val="00833FA2"/>
    <w:rsid w:val="008342FF"/>
    <w:rsid w:val="00834473"/>
    <w:rsid w:val="00834615"/>
    <w:rsid w:val="008348C2"/>
    <w:rsid w:val="00834A05"/>
    <w:rsid w:val="00834D09"/>
    <w:rsid w:val="008350E7"/>
    <w:rsid w:val="00836608"/>
    <w:rsid w:val="00836B8C"/>
    <w:rsid w:val="00836C19"/>
    <w:rsid w:val="00836E06"/>
    <w:rsid w:val="00837160"/>
    <w:rsid w:val="008372DC"/>
    <w:rsid w:val="008374DF"/>
    <w:rsid w:val="00837522"/>
    <w:rsid w:val="0083768E"/>
    <w:rsid w:val="00837766"/>
    <w:rsid w:val="008401CC"/>
    <w:rsid w:val="0084037B"/>
    <w:rsid w:val="00840D35"/>
    <w:rsid w:val="00841101"/>
    <w:rsid w:val="00841242"/>
    <w:rsid w:val="0084137C"/>
    <w:rsid w:val="00841E14"/>
    <w:rsid w:val="00842201"/>
    <w:rsid w:val="0084232F"/>
    <w:rsid w:val="00842C3F"/>
    <w:rsid w:val="008435E3"/>
    <w:rsid w:val="00843921"/>
    <w:rsid w:val="00843B66"/>
    <w:rsid w:val="00844218"/>
    <w:rsid w:val="00844506"/>
    <w:rsid w:val="00845BCA"/>
    <w:rsid w:val="00845C66"/>
    <w:rsid w:val="00845C9D"/>
    <w:rsid w:val="00845E57"/>
    <w:rsid w:val="00845F83"/>
    <w:rsid w:val="00845FF6"/>
    <w:rsid w:val="00846164"/>
    <w:rsid w:val="008466A2"/>
    <w:rsid w:val="00846DF3"/>
    <w:rsid w:val="00846EC7"/>
    <w:rsid w:val="00847BAB"/>
    <w:rsid w:val="00847CBC"/>
    <w:rsid w:val="0085073D"/>
    <w:rsid w:val="00850899"/>
    <w:rsid w:val="00851076"/>
    <w:rsid w:val="00851439"/>
    <w:rsid w:val="008518BE"/>
    <w:rsid w:val="00851BA9"/>
    <w:rsid w:val="00851C3E"/>
    <w:rsid w:val="00852D77"/>
    <w:rsid w:val="00852FC0"/>
    <w:rsid w:val="0085328A"/>
    <w:rsid w:val="008537A8"/>
    <w:rsid w:val="00854288"/>
    <w:rsid w:val="0085455F"/>
    <w:rsid w:val="008555A9"/>
    <w:rsid w:val="008555BA"/>
    <w:rsid w:val="008555D6"/>
    <w:rsid w:val="00855711"/>
    <w:rsid w:val="00855785"/>
    <w:rsid w:val="00855851"/>
    <w:rsid w:val="00855917"/>
    <w:rsid w:val="008559CA"/>
    <w:rsid w:val="00855D3B"/>
    <w:rsid w:val="00856529"/>
    <w:rsid w:val="008569EB"/>
    <w:rsid w:val="00856E5A"/>
    <w:rsid w:val="00857223"/>
    <w:rsid w:val="008578EE"/>
    <w:rsid w:val="008579F6"/>
    <w:rsid w:val="00857AB7"/>
    <w:rsid w:val="008602DF"/>
    <w:rsid w:val="00860498"/>
    <w:rsid w:val="00860598"/>
    <w:rsid w:val="00860EFD"/>
    <w:rsid w:val="0086107D"/>
    <w:rsid w:val="008611DD"/>
    <w:rsid w:val="00861241"/>
    <w:rsid w:val="0086137A"/>
    <w:rsid w:val="00861C6D"/>
    <w:rsid w:val="00862FE1"/>
    <w:rsid w:val="00863270"/>
    <w:rsid w:val="00863971"/>
    <w:rsid w:val="00864023"/>
    <w:rsid w:val="00864837"/>
    <w:rsid w:val="00864C6A"/>
    <w:rsid w:val="00865DAA"/>
    <w:rsid w:val="00866422"/>
    <w:rsid w:val="00866664"/>
    <w:rsid w:val="00866B37"/>
    <w:rsid w:val="00866BDC"/>
    <w:rsid w:val="00866C98"/>
    <w:rsid w:val="00866DA5"/>
    <w:rsid w:val="008673AB"/>
    <w:rsid w:val="008678E8"/>
    <w:rsid w:val="008679B1"/>
    <w:rsid w:val="008679F2"/>
    <w:rsid w:val="008706F7"/>
    <w:rsid w:val="00870DBF"/>
    <w:rsid w:val="00870E45"/>
    <w:rsid w:val="00870E79"/>
    <w:rsid w:val="00871003"/>
    <w:rsid w:val="008713FE"/>
    <w:rsid w:val="00871616"/>
    <w:rsid w:val="00871AC6"/>
    <w:rsid w:val="00872007"/>
    <w:rsid w:val="0087210A"/>
    <w:rsid w:val="008723AC"/>
    <w:rsid w:val="0087352F"/>
    <w:rsid w:val="008736B8"/>
    <w:rsid w:val="008738DD"/>
    <w:rsid w:val="008738E0"/>
    <w:rsid w:val="008739F6"/>
    <w:rsid w:val="00874139"/>
    <w:rsid w:val="00874DA9"/>
    <w:rsid w:val="00876136"/>
    <w:rsid w:val="00876199"/>
    <w:rsid w:val="00876556"/>
    <w:rsid w:val="0087674C"/>
    <w:rsid w:val="008772F8"/>
    <w:rsid w:val="0087791E"/>
    <w:rsid w:val="0087795F"/>
    <w:rsid w:val="00877B0C"/>
    <w:rsid w:val="00877BDB"/>
    <w:rsid w:val="00880640"/>
    <w:rsid w:val="0088066F"/>
    <w:rsid w:val="00881573"/>
    <w:rsid w:val="00881599"/>
    <w:rsid w:val="00881D36"/>
    <w:rsid w:val="0088243E"/>
    <w:rsid w:val="00882931"/>
    <w:rsid w:val="0088297A"/>
    <w:rsid w:val="00883750"/>
    <w:rsid w:val="00883E59"/>
    <w:rsid w:val="00883ECE"/>
    <w:rsid w:val="00884F5E"/>
    <w:rsid w:val="0088567E"/>
    <w:rsid w:val="008858A2"/>
    <w:rsid w:val="00885B86"/>
    <w:rsid w:val="00885BF2"/>
    <w:rsid w:val="00886052"/>
    <w:rsid w:val="008869EB"/>
    <w:rsid w:val="00886F22"/>
    <w:rsid w:val="008876EC"/>
    <w:rsid w:val="00887BC4"/>
    <w:rsid w:val="00887FD5"/>
    <w:rsid w:val="00887FF0"/>
    <w:rsid w:val="008905C4"/>
    <w:rsid w:val="008907DB"/>
    <w:rsid w:val="00892100"/>
    <w:rsid w:val="008921F0"/>
    <w:rsid w:val="0089245C"/>
    <w:rsid w:val="00892504"/>
    <w:rsid w:val="00892522"/>
    <w:rsid w:val="0089313B"/>
    <w:rsid w:val="008939F1"/>
    <w:rsid w:val="00893EBF"/>
    <w:rsid w:val="00894466"/>
    <w:rsid w:val="00894F85"/>
    <w:rsid w:val="0089544D"/>
    <w:rsid w:val="008961C0"/>
    <w:rsid w:val="00896251"/>
    <w:rsid w:val="00896511"/>
    <w:rsid w:val="00896CB4"/>
    <w:rsid w:val="00897DD1"/>
    <w:rsid w:val="00897F0E"/>
    <w:rsid w:val="00897FAB"/>
    <w:rsid w:val="008A0768"/>
    <w:rsid w:val="008A0829"/>
    <w:rsid w:val="008A0C03"/>
    <w:rsid w:val="008A1D83"/>
    <w:rsid w:val="008A2035"/>
    <w:rsid w:val="008A25EF"/>
    <w:rsid w:val="008A2ECC"/>
    <w:rsid w:val="008A321E"/>
    <w:rsid w:val="008A3576"/>
    <w:rsid w:val="008A3693"/>
    <w:rsid w:val="008A3847"/>
    <w:rsid w:val="008A4043"/>
    <w:rsid w:val="008A425B"/>
    <w:rsid w:val="008A4C4A"/>
    <w:rsid w:val="008A5463"/>
    <w:rsid w:val="008A54C3"/>
    <w:rsid w:val="008A5EF2"/>
    <w:rsid w:val="008A7831"/>
    <w:rsid w:val="008A7CDF"/>
    <w:rsid w:val="008A7D63"/>
    <w:rsid w:val="008B07F4"/>
    <w:rsid w:val="008B0828"/>
    <w:rsid w:val="008B094C"/>
    <w:rsid w:val="008B0D50"/>
    <w:rsid w:val="008B1AD0"/>
    <w:rsid w:val="008B229D"/>
    <w:rsid w:val="008B2A8E"/>
    <w:rsid w:val="008B2F6C"/>
    <w:rsid w:val="008B339D"/>
    <w:rsid w:val="008B4689"/>
    <w:rsid w:val="008B4F6E"/>
    <w:rsid w:val="008B5446"/>
    <w:rsid w:val="008B565D"/>
    <w:rsid w:val="008B62F7"/>
    <w:rsid w:val="008B7999"/>
    <w:rsid w:val="008C0096"/>
    <w:rsid w:val="008C0213"/>
    <w:rsid w:val="008C03A6"/>
    <w:rsid w:val="008C0E34"/>
    <w:rsid w:val="008C1040"/>
    <w:rsid w:val="008C1693"/>
    <w:rsid w:val="008C1AE6"/>
    <w:rsid w:val="008C1B70"/>
    <w:rsid w:val="008C2133"/>
    <w:rsid w:val="008C21AD"/>
    <w:rsid w:val="008C21B0"/>
    <w:rsid w:val="008C24A1"/>
    <w:rsid w:val="008C33FA"/>
    <w:rsid w:val="008C3469"/>
    <w:rsid w:val="008C39E1"/>
    <w:rsid w:val="008C3CC1"/>
    <w:rsid w:val="008C4027"/>
    <w:rsid w:val="008C419D"/>
    <w:rsid w:val="008C4284"/>
    <w:rsid w:val="008C463B"/>
    <w:rsid w:val="008C48D6"/>
    <w:rsid w:val="008C493E"/>
    <w:rsid w:val="008C4979"/>
    <w:rsid w:val="008C4CFB"/>
    <w:rsid w:val="008C4E8E"/>
    <w:rsid w:val="008C525B"/>
    <w:rsid w:val="008C5A3F"/>
    <w:rsid w:val="008C5A4E"/>
    <w:rsid w:val="008C5A6B"/>
    <w:rsid w:val="008C5FED"/>
    <w:rsid w:val="008C6AD6"/>
    <w:rsid w:val="008C7152"/>
    <w:rsid w:val="008C7403"/>
    <w:rsid w:val="008C746D"/>
    <w:rsid w:val="008C7CA6"/>
    <w:rsid w:val="008D03F2"/>
    <w:rsid w:val="008D0614"/>
    <w:rsid w:val="008D09F8"/>
    <w:rsid w:val="008D17AC"/>
    <w:rsid w:val="008D23CD"/>
    <w:rsid w:val="008D2673"/>
    <w:rsid w:val="008D29DB"/>
    <w:rsid w:val="008D29F5"/>
    <w:rsid w:val="008D2A71"/>
    <w:rsid w:val="008D2CE2"/>
    <w:rsid w:val="008D2D12"/>
    <w:rsid w:val="008D2EC3"/>
    <w:rsid w:val="008D327E"/>
    <w:rsid w:val="008D3B79"/>
    <w:rsid w:val="008D3E29"/>
    <w:rsid w:val="008D4533"/>
    <w:rsid w:val="008D45AD"/>
    <w:rsid w:val="008D4DD2"/>
    <w:rsid w:val="008D4E03"/>
    <w:rsid w:val="008D4EB0"/>
    <w:rsid w:val="008D4F79"/>
    <w:rsid w:val="008D5820"/>
    <w:rsid w:val="008D5EC3"/>
    <w:rsid w:val="008D6497"/>
    <w:rsid w:val="008D68DC"/>
    <w:rsid w:val="008D70E2"/>
    <w:rsid w:val="008D730D"/>
    <w:rsid w:val="008D7A09"/>
    <w:rsid w:val="008E0117"/>
    <w:rsid w:val="008E0BE3"/>
    <w:rsid w:val="008E1098"/>
    <w:rsid w:val="008E11F9"/>
    <w:rsid w:val="008E1403"/>
    <w:rsid w:val="008E15A1"/>
    <w:rsid w:val="008E1833"/>
    <w:rsid w:val="008E214B"/>
    <w:rsid w:val="008E22C5"/>
    <w:rsid w:val="008E2525"/>
    <w:rsid w:val="008E2DCF"/>
    <w:rsid w:val="008E3194"/>
    <w:rsid w:val="008E392D"/>
    <w:rsid w:val="008E4B01"/>
    <w:rsid w:val="008E4CD4"/>
    <w:rsid w:val="008E5147"/>
    <w:rsid w:val="008E5652"/>
    <w:rsid w:val="008E58F5"/>
    <w:rsid w:val="008E5E8E"/>
    <w:rsid w:val="008E620D"/>
    <w:rsid w:val="008E632B"/>
    <w:rsid w:val="008E6A6B"/>
    <w:rsid w:val="008E6C7B"/>
    <w:rsid w:val="008E710B"/>
    <w:rsid w:val="008E738A"/>
    <w:rsid w:val="008E7556"/>
    <w:rsid w:val="008E7746"/>
    <w:rsid w:val="008E781C"/>
    <w:rsid w:val="008E7872"/>
    <w:rsid w:val="008F01F5"/>
    <w:rsid w:val="008F03F1"/>
    <w:rsid w:val="008F0C9F"/>
    <w:rsid w:val="008F1121"/>
    <w:rsid w:val="008F1839"/>
    <w:rsid w:val="008F1F34"/>
    <w:rsid w:val="008F2081"/>
    <w:rsid w:val="008F210F"/>
    <w:rsid w:val="008F2111"/>
    <w:rsid w:val="008F216E"/>
    <w:rsid w:val="008F26B2"/>
    <w:rsid w:val="008F26DC"/>
    <w:rsid w:val="008F2A06"/>
    <w:rsid w:val="008F320B"/>
    <w:rsid w:val="008F3619"/>
    <w:rsid w:val="008F40A1"/>
    <w:rsid w:val="008F435A"/>
    <w:rsid w:val="008F4499"/>
    <w:rsid w:val="008F4731"/>
    <w:rsid w:val="008F49BB"/>
    <w:rsid w:val="008F4EFF"/>
    <w:rsid w:val="008F564D"/>
    <w:rsid w:val="008F5E1E"/>
    <w:rsid w:val="008F661D"/>
    <w:rsid w:val="008F66EB"/>
    <w:rsid w:val="008F6CC0"/>
    <w:rsid w:val="008F6E23"/>
    <w:rsid w:val="008F6F68"/>
    <w:rsid w:val="008F744B"/>
    <w:rsid w:val="008F77F0"/>
    <w:rsid w:val="008F77FA"/>
    <w:rsid w:val="008F7E0D"/>
    <w:rsid w:val="00900211"/>
    <w:rsid w:val="009009AA"/>
    <w:rsid w:val="009012D4"/>
    <w:rsid w:val="00901337"/>
    <w:rsid w:val="00901AAC"/>
    <w:rsid w:val="00901C1B"/>
    <w:rsid w:val="00901F9B"/>
    <w:rsid w:val="00902CF6"/>
    <w:rsid w:val="00902F9B"/>
    <w:rsid w:val="00903093"/>
    <w:rsid w:val="00903521"/>
    <w:rsid w:val="0090372E"/>
    <w:rsid w:val="00903EAB"/>
    <w:rsid w:val="00904200"/>
    <w:rsid w:val="00904A5B"/>
    <w:rsid w:val="00904BA8"/>
    <w:rsid w:val="00904CF0"/>
    <w:rsid w:val="00904EEB"/>
    <w:rsid w:val="00905966"/>
    <w:rsid w:val="00905BA3"/>
    <w:rsid w:val="00905D76"/>
    <w:rsid w:val="009060E0"/>
    <w:rsid w:val="0090625C"/>
    <w:rsid w:val="00906445"/>
    <w:rsid w:val="00906A2D"/>
    <w:rsid w:val="00907006"/>
    <w:rsid w:val="009073E9"/>
    <w:rsid w:val="009075AD"/>
    <w:rsid w:val="009077DA"/>
    <w:rsid w:val="00907EA6"/>
    <w:rsid w:val="00907F68"/>
    <w:rsid w:val="00910B14"/>
    <w:rsid w:val="00910B92"/>
    <w:rsid w:val="00910D4F"/>
    <w:rsid w:val="009110DF"/>
    <w:rsid w:val="009114CF"/>
    <w:rsid w:val="00911DD0"/>
    <w:rsid w:val="00911E36"/>
    <w:rsid w:val="00911FB2"/>
    <w:rsid w:val="00912844"/>
    <w:rsid w:val="009139AB"/>
    <w:rsid w:val="00913DFD"/>
    <w:rsid w:val="00913F23"/>
    <w:rsid w:val="00913FB1"/>
    <w:rsid w:val="00914576"/>
    <w:rsid w:val="0091490D"/>
    <w:rsid w:val="00915959"/>
    <w:rsid w:val="00915BB5"/>
    <w:rsid w:val="0091675C"/>
    <w:rsid w:val="00916C1F"/>
    <w:rsid w:val="00916CBB"/>
    <w:rsid w:val="00917120"/>
    <w:rsid w:val="009171F7"/>
    <w:rsid w:val="00917576"/>
    <w:rsid w:val="00917D69"/>
    <w:rsid w:val="00920113"/>
    <w:rsid w:val="0092081E"/>
    <w:rsid w:val="009213D3"/>
    <w:rsid w:val="00921D53"/>
    <w:rsid w:val="00922D13"/>
    <w:rsid w:val="009231CD"/>
    <w:rsid w:val="00923C44"/>
    <w:rsid w:val="00923E85"/>
    <w:rsid w:val="00924220"/>
    <w:rsid w:val="00924309"/>
    <w:rsid w:val="00924953"/>
    <w:rsid w:val="00924D3F"/>
    <w:rsid w:val="00925390"/>
    <w:rsid w:val="009266D2"/>
    <w:rsid w:val="009267D1"/>
    <w:rsid w:val="00926C79"/>
    <w:rsid w:val="00927349"/>
    <w:rsid w:val="00927928"/>
    <w:rsid w:val="00927B43"/>
    <w:rsid w:val="00927CD6"/>
    <w:rsid w:val="00927F39"/>
    <w:rsid w:val="00930901"/>
    <w:rsid w:val="00930CF4"/>
    <w:rsid w:val="009313D5"/>
    <w:rsid w:val="009315DA"/>
    <w:rsid w:val="009316AE"/>
    <w:rsid w:val="00931B00"/>
    <w:rsid w:val="0093218C"/>
    <w:rsid w:val="0093271C"/>
    <w:rsid w:val="00932B15"/>
    <w:rsid w:val="00933055"/>
    <w:rsid w:val="009336EC"/>
    <w:rsid w:val="00933C0D"/>
    <w:rsid w:val="009341EE"/>
    <w:rsid w:val="009344EE"/>
    <w:rsid w:val="0093456C"/>
    <w:rsid w:val="009347ED"/>
    <w:rsid w:val="00934BA3"/>
    <w:rsid w:val="0093517D"/>
    <w:rsid w:val="009355E7"/>
    <w:rsid w:val="00935BC2"/>
    <w:rsid w:val="00935CC8"/>
    <w:rsid w:val="00936A35"/>
    <w:rsid w:val="00936B3A"/>
    <w:rsid w:val="0093728D"/>
    <w:rsid w:val="009372A2"/>
    <w:rsid w:val="009374D3"/>
    <w:rsid w:val="00937978"/>
    <w:rsid w:val="0094053F"/>
    <w:rsid w:val="009405B5"/>
    <w:rsid w:val="009408DA"/>
    <w:rsid w:val="00940E1A"/>
    <w:rsid w:val="00940F17"/>
    <w:rsid w:val="00941266"/>
    <w:rsid w:val="00941E62"/>
    <w:rsid w:val="00942796"/>
    <w:rsid w:val="009428DA"/>
    <w:rsid w:val="00942EAA"/>
    <w:rsid w:val="00943603"/>
    <w:rsid w:val="00943D8E"/>
    <w:rsid w:val="00943EDF"/>
    <w:rsid w:val="00944091"/>
    <w:rsid w:val="00944122"/>
    <w:rsid w:val="00944435"/>
    <w:rsid w:val="009444B0"/>
    <w:rsid w:val="009448FA"/>
    <w:rsid w:val="00944BA8"/>
    <w:rsid w:val="00944DCE"/>
    <w:rsid w:val="00945014"/>
    <w:rsid w:val="009452BA"/>
    <w:rsid w:val="00945696"/>
    <w:rsid w:val="00945F3D"/>
    <w:rsid w:val="00945FF0"/>
    <w:rsid w:val="00946AF8"/>
    <w:rsid w:val="0094744D"/>
    <w:rsid w:val="00947D05"/>
    <w:rsid w:val="00947EC3"/>
    <w:rsid w:val="00947EE6"/>
    <w:rsid w:val="0095017D"/>
    <w:rsid w:val="0095068E"/>
    <w:rsid w:val="00950D1E"/>
    <w:rsid w:val="00950F6D"/>
    <w:rsid w:val="009514EE"/>
    <w:rsid w:val="009518AC"/>
    <w:rsid w:val="00952433"/>
    <w:rsid w:val="00952CD0"/>
    <w:rsid w:val="00953084"/>
    <w:rsid w:val="00953337"/>
    <w:rsid w:val="00953531"/>
    <w:rsid w:val="0095356D"/>
    <w:rsid w:val="00953DC9"/>
    <w:rsid w:val="009546E0"/>
    <w:rsid w:val="00954C08"/>
    <w:rsid w:val="0095519D"/>
    <w:rsid w:val="00955722"/>
    <w:rsid w:val="009558C8"/>
    <w:rsid w:val="009558F6"/>
    <w:rsid w:val="00955C06"/>
    <w:rsid w:val="0095674B"/>
    <w:rsid w:val="00957403"/>
    <w:rsid w:val="009574B9"/>
    <w:rsid w:val="009577B9"/>
    <w:rsid w:val="00957CA2"/>
    <w:rsid w:val="009603A5"/>
    <w:rsid w:val="00960D66"/>
    <w:rsid w:val="00960FC3"/>
    <w:rsid w:val="0096215A"/>
    <w:rsid w:val="00962E32"/>
    <w:rsid w:val="009634DA"/>
    <w:rsid w:val="009635DA"/>
    <w:rsid w:val="00963BEE"/>
    <w:rsid w:val="00963CE2"/>
    <w:rsid w:val="00963F58"/>
    <w:rsid w:val="0096457B"/>
    <w:rsid w:val="00964BD7"/>
    <w:rsid w:val="00964ED9"/>
    <w:rsid w:val="009652DB"/>
    <w:rsid w:val="009658A9"/>
    <w:rsid w:val="00965B01"/>
    <w:rsid w:val="009663D9"/>
    <w:rsid w:val="00966410"/>
    <w:rsid w:val="009666BE"/>
    <w:rsid w:val="009670A0"/>
    <w:rsid w:val="00967221"/>
    <w:rsid w:val="00967412"/>
    <w:rsid w:val="009676E1"/>
    <w:rsid w:val="009677B5"/>
    <w:rsid w:val="00967898"/>
    <w:rsid w:val="00967D69"/>
    <w:rsid w:val="00970569"/>
    <w:rsid w:val="009705E2"/>
    <w:rsid w:val="009708D3"/>
    <w:rsid w:val="00970B0F"/>
    <w:rsid w:val="00970D42"/>
    <w:rsid w:val="00970FA1"/>
    <w:rsid w:val="00971004"/>
    <w:rsid w:val="009713F6"/>
    <w:rsid w:val="00971A05"/>
    <w:rsid w:val="00971C92"/>
    <w:rsid w:val="00971E65"/>
    <w:rsid w:val="009720C0"/>
    <w:rsid w:val="00972459"/>
    <w:rsid w:val="009731F9"/>
    <w:rsid w:val="00973E3E"/>
    <w:rsid w:val="00973EBD"/>
    <w:rsid w:val="00974354"/>
    <w:rsid w:val="009743F0"/>
    <w:rsid w:val="009746C6"/>
    <w:rsid w:val="009748FD"/>
    <w:rsid w:val="00974CC1"/>
    <w:rsid w:val="00975160"/>
    <w:rsid w:val="00975249"/>
    <w:rsid w:val="009755F9"/>
    <w:rsid w:val="00975977"/>
    <w:rsid w:val="009759DE"/>
    <w:rsid w:val="009759EA"/>
    <w:rsid w:val="00975EAE"/>
    <w:rsid w:val="009768F8"/>
    <w:rsid w:val="00976989"/>
    <w:rsid w:val="009769C2"/>
    <w:rsid w:val="00976E47"/>
    <w:rsid w:val="0097700B"/>
    <w:rsid w:val="00977200"/>
    <w:rsid w:val="0097728F"/>
    <w:rsid w:val="00977AEA"/>
    <w:rsid w:val="00977D18"/>
    <w:rsid w:val="00980320"/>
    <w:rsid w:val="00980DF6"/>
    <w:rsid w:val="00981079"/>
    <w:rsid w:val="009810D6"/>
    <w:rsid w:val="00981937"/>
    <w:rsid w:val="00981AEC"/>
    <w:rsid w:val="00981CD7"/>
    <w:rsid w:val="00981E06"/>
    <w:rsid w:val="00982A5C"/>
    <w:rsid w:val="00982EB1"/>
    <w:rsid w:val="00982FE4"/>
    <w:rsid w:val="00982FEA"/>
    <w:rsid w:val="009830E3"/>
    <w:rsid w:val="00984069"/>
    <w:rsid w:val="0098479F"/>
    <w:rsid w:val="0098496B"/>
    <w:rsid w:val="00984BE6"/>
    <w:rsid w:val="009853C1"/>
    <w:rsid w:val="00985413"/>
    <w:rsid w:val="00985933"/>
    <w:rsid w:val="00985A0A"/>
    <w:rsid w:val="00986493"/>
    <w:rsid w:val="009866CC"/>
    <w:rsid w:val="00987115"/>
    <w:rsid w:val="00987B0B"/>
    <w:rsid w:val="00987B8B"/>
    <w:rsid w:val="00987BA9"/>
    <w:rsid w:val="00987D8E"/>
    <w:rsid w:val="00990025"/>
    <w:rsid w:val="009900DF"/>
    <w:rsid w:val="009901EF"/>
    <w:rsid w:val="00990A3C"/>
    <w:rsid w:val="00990EB7"/>
    <w:rsid w:val="00990EF1"/>
    <w:rsid w:val="00991399"/>
    <w:rsid w:val="00991611"/>
    <w:rsid w:val="00991948"/>
    <w:rsid w:val="00991996"/>
    <w:rsid w:val="00992150"/>
    <w:rsid w:val="00992337"/>
    <w:rsid w:val="00992657"/>
    <w:rsid w:val="00992963"/>
    <w:rsid w:val="00992A01"/>
    <w:rsid w:val="00992B43"/>
    <w:rsid w:val="00992D61"/>
    <w:rsid w:val="00992D9D"/>
    <w:rsid w:val="009936DC"/>
    <w:rsid w:val="009944EA"/>
    <w:rsid w:val="0099462C"/>
    <w:rsid w:val="00994ABF"/>
    <w:rsid w:val="00994B24"/>
    <w:rsid w:val="00994C07"/>
    <w:rsid w:val="009955F0"/>
    <w:rsid w:val="009957A1"/>
    <w:rsid w:val="00996519"/>
    <w:rsid w:val="009967F7"/>
    <w:rsid w:val="00996D12"/>
    <w:rsid w:val="009974CA"/>
    <w:rsid w:val="00997EBF"/>
    <w:rsid w:val="009A025B"/>
    <w:rsid w:val="009A02F4"/>
    <w:rsid w:val="009A0611"/>
    <w:rsid w:val="009A0B3A"/>
    <w:rsid w:val="009A0BF7"/>
    <w:rsid w:val="009A0EC5"/>
    <w:rsid w:val="009A1020"/>
    <w:rsid w:val="009A16C2"/>
    <w:rsid w:val="009A17F5"/>
    <w:rsid w:val="009A209E"/>
    <w:rsid w:val="009A23EF"/>
    <w:rsid w:val="009A2491"/>
    <w:rsid w:val="009A26E2"/>
    <w:rsid w:val="009A2915"/>
    <w:rsid w:val="009A2F98"/>
    <w:rsid w:val="009A30D5"/>
    <w:rsid w:val="009A3185"/>
    <w:rsid w:val="009A35DA"/>
    <w:rsid w:val="009A3D73"/>
    <w:rsid w:val="009A4017"/>
    <w:rsid w:val="009A4698"/>
    <w:rsid w:val="009A4E5D"/>
    <w:rsid w:val="009A5224"/>
    <w:rsid w:val="009A534D"/>
    <w:rsid w:val="009A5F3A"/>
    <w:rsid w:val="009A6374"/>
    <w:rsid w:val="009A6CAC"/>
    <w:rsid w:val="009A7048"/>
    <w:rsid w:val="009B0C70"/>
    <w:rsid w:val="009B1113"/>
    <w:rsid w:val="009B168E"/>
    <w:rsid w:val="009B1AEF"/>
    <w:rsid w:val="009B1E44"/>
    <w:rsid w:val="009B2256"/>
    <w:rsid w:val="009B22FE"/>
    <w:rsid w:val="009B240B"/>
    <w:rsid w:val="009B28CD"/>
    <w:rsid w:val="009B2C1A"/>
    <w:rsid w:val="009B3254"/>
    <w:rsid w:val="009B383A"/>
    <w:rsid w:val="009B3A3A"/>
    <w:rsid w:val="009B3B8C"/>
    <w:rsid w:val="009B3F4E"/>
    <w:rsid w:val="009B4D01"/>
    <w:rsid w:val="009B5525"/>
    <w:rsid w:val="009B56DD"/>
    <w:rsid w:val="009B5BFA"/>
    <w:rsid w:val="009B693C"/>
    <w:rsid w:val="009B6AC9"/>
    <w:rsid w:val="009B6F5D"/>
    <w:rsid w:val="009B728F"/>
    <w:rsid w:val="009B733A"/>
    <w:rsid w:val="009B7927"/>
    <w:rsid w:val="009B7D83"/>
    <w:rsid w:val="009B7E74"/>
    <w:rsid w:val="009C0C3C"/>
    <w:rsid w:val="009C125D"/>
    <w:rsid w:val="009C16FA"/>
    <w:rsid w:val="009C1E00"/>
    <w:rsid w:val="009C222B"/>
    <w:rsid w:val="009C2426"/>
    <w:rsid w:val="009C250C"/>
    <w:rsid w:val="009C29CE"/>
    <w:rsid w:val="009C2DB5"/>
    <w:rsid w:val="009C3337"/>
    <w:rsid w:val="009C4966"/>
    <w:rsid w:val="009C4993"/>
    <w:rsid w:val="009C4BB0"/>
    <w:rsid w:val="009C5CE8"/>
    <w:rsid w:val="009C5E99"/>
    <w:rsid w:val="009C5F9B"/>
    <w:rsid w:val="009C666E"/>
    <w:rsid w:val="009C6D97"/>
    <w:rsid w:val="009C75C7"/>
    <w:rsid w:val="009C7A1A"/>
    <w:rsid w:val="009D0273"/>
    <w:rsid w:val="009D0407"/>
    <w:rsid w:val="009D12FD"/>
    <w:rsid w:val="009D184A"/>
    <w:rsid w:val="009D18F7"/>
    <w:rsid w:val="009D19E1"/>
    <w:rsid w:val="009D2343"/>
    <w:rsid w:val="009D2B27"/>
    <w:rsid w:val="009D327D"/>
    <w:rsid w:val="009D344F"/>
    <w:rsid w:val="009D35E7"/>
    <w:rsid w:val="009D3A0B"/>
    <w:rsid w:val="009D4219"/>
    <w:rsid w:val="009D4401"/>
    <w:rsid w:val="009D469F"/>
    <w:rsid w:val="009D481F"/>
    <w:rsid w:val="009D4ADA"/>
    <w:rsid w:val="009D518A"/>
    <w:rsid w:val="009D52A3"/>
    <w:rsid w:val="009D52F5"/>
    <w:rsid w:val="009D53DA"/>
    <w:rsid w:val="009D5840"/>
    <w:rsid w:val="009D62E4"/>
    <w:rsid w:val="009D6732"/>
    <w:rsid w:val="009D67B3"/>
    <w:rsid w:val="009D7323"/>
    <w:rsid w:val="009D76BA"/>
    <w:rsid w:val="009D76EC"/>
    <w:rsid w:val="009E0E47"/>
    <w:rsid w:val="009E0ED9"/>
    <w:rsid w:val="009E0EFC"/>
    <w:rsid w:val="009E111A"/>
    <w:rsid w:val="009E1533"/>
    <w:rsid w:val="009E1C81"/>
    <w:rsid w:val="009E2074"/>
    <w:rsid w:val="009E26AD"/>
    <w:rsid w:val="009E2E3A"/>
    <w:rsid w:val="009E31BB"/>
    <w:rsid w:val="009E3457"/>
    <w:rsid w:val="009E35B5"/>
    <w:rsid w:val="009E35D0"/>
    <w:rsid w:val="009E3BBA"/>
    <w:rsid w:val="009E3C7C"/>
    <w:rsid w:val="009E3CD0"/>
    <w:rsid w:val="009E4593"/>
    <w:rsid w:val="009E4D71"/>
    <w:rsid w:val="009E4E56"/>
    <w:rsid w:val="009E5282"/>
    <w:rsid w:val="009E56AE"/>
    <w:rsid w:val="009E5EB1"/>
    <w:rsid w:val="009E610D"/>
    <w:rsid w:val="009E61C7"/>
    <w:rsid w:val="009E65D2"/>
    <w:rsid w:val="009E6AFD"/>
    <w:rsid w:val="009E6BA0"/>
    <w:rsid w:val="009E70AB"/>
    <w:rsid w:val="009E7443"/>
    <w:rsid w:val="009E792A"/>
    <w:rsid w:val="009E7CE0"/>
    <w:rsid w:val="009F0586"/>
    <w:rsid w:val="009F0894"/>
    <w:rsid w:val="009F117B"/>
    <w:rsid w:val="009F14B4"/>
    <w:rsid w:val="009F166B"/>
    <w:rsid w:val="009F1B98"/>
    <w:rsid w:val="009F1C1C"/>
    <w:rsid w:val="009F1C26"/>
    <w:rsid w:val="009F1DED"/>
    <w:rsid w:val="009F29AA"/>
    <w:rsid w:val="009F29DE"/>
    <w:rsid w:val="009F2A53"/>
    <w:rsid w:val="009F3068"/>
    <w:rsid w:val="009F347A"/>
    <w:rsid w:val="009F3599"/>
    <w:rsid w:val="009F37B6"/>
    <w:rsid w:val="009F3960"/>
    <w:rsid w:val="009F44F0"/>
    <w:rsid w:val="009F46B8"/>
    <w:rsid w:val="009F4B5E"/>
    <w:rsid w:val="009F5157"/>
    <w:rsid w:val="009F5314"/>
    <w:rsid w:val="009F5478"/>
    <w:rsid w:val="009F5527"/>
    <w:rsid w:val="009F57DB"/>
    <w:rsid w:val="009F6414"/>
    <w:rsid w:val="009F64FD"/>
    <w:rsid w:val="009F6591"/>
    <w:rsid w:val="009F68E1"/>
    <w:rsid w:val="009F6C7A"/>
    <w:rsid w:val="009F6EB4"/>
    <w:rsid w:val="009F7636"/>
    <w:rsid w:val="009F763D"/>
    <w:rsid w:val="009F79AE"/>
    <w:rsid w:val="00A00470"/>
    <w:rsid w:val="00A008E9"/>
    <w:rsid w:val="00A00D22"/>
    <w:rsid w:val="00A01F83"/>
    <w:rsid w:val="00A023A9"/>
    <w:rsid w:val="00A02FE2"/>
    <w:rsid w:val="00A03CFB"/>
    <w:rsid w:val="00A04110"/>
    <w:rsid w:val="00A04184"/>
    <w:rsid w:val="00A045F8"/>
    <w:rsid w:val="00A048AA"/>
    <w:rsid w:val="00A04AC1"/>
    <w:rsid w:val="00A0541C"/>
    <w:rsid w:val="00A0543D"/>
    <w:rsid w:val="00A056FB"/>
    <w:rsid w:val="00A063B9"/>
    <w:rsid w:val="00A06741"/>
    <w:rsid w:val="00A06861"/>
    <w:rsid w:val="00A06EEC"/>
    <w:rsid w:val="00A073C1"/>
    <w:rsid w:val="00A0750E"/>
    <w:rsid w:val="00A07A67"/>
    <w:rsid w:val="00A07CC1"/>
    <w:rsid w:val="00A07EE1"/>
    <w:rsid w:val="00A07FBE"/>
    <w:rsid w:val="00A102B9"/>
    <w:rsid w:val="00A10B56"/>
    <w:rsid w:val="00A114B4"/>
    <w:rsid w:val="00A1157F"/>
    <w:rsid w:val="00A1171F"/>
    <w:rsid w:val="00A12E71"/>
    <w:rsid w:val="00A12ECF"/>
    <w:rsid w:val="00A1350A"/>
    <w:rsid w:val="00A1379E"/>
    <w:rsid w:val="00A137BF"/>
    <w:rsid w:val="00A13997"/>
    <w:rsid w:val="00A146BD"/>
    <w:rsid w:val="00A14704"/>
    <w:rsid w:val="00A14E5C"/>
    <w:rsid w:val="00A155E3"/>
    <w:rsid w:val="00A15877"/>
    <w:rsid w:val="00A15F4F"/>
    <w:rsid w:val="00A165E7"/>
    <w:rsid w:val="00A16DC6"/>
    <w:rsid w:val="00A16E66"/>
    <w:rsid w:val="00A178D5"/>
    <w:rsid w:val="00A2068C"/>
    <w:rsid w:val="00A20CAC"/>
    <w:rsid w:val="00A20CC4"/>
    <w:rsid w:val="00A20D5F"/>
    <w:rsid w:val="00A211EC"/>
    <w:rsid w:val="00A22333"/>
    <w:rsid w:val="00A2242B"/>
    <w:rsid w:val="00A224DA"/>
    <w:rsid w:val="00A22A4D"/>
    <w:rsid w:val="00A22AF1"/>
    <w:rsid w:val="00A22AF6"/>
    <w:rsid w:val="00A22C15"/>
    <w:rsid w:val="00A235B6"/>
    <w:rsid w:val="00A239DC"/>
    <w:rsid w:val="00A23D7F"/>
    <w:rsid w:val="00A23F23"/>
    <w:rsid w:val="00A23FDF"/>
    <w:rsid w:val="00A24602"/>
    <w:rsid w:val="00A2470E"/>
    <w:rsid w:val="00A25715"/>
    <w:rsid w:val="00A25CA9"/>
    <w:rsid w:val="00A2625D"/>
    <w:rsid w:val="00A26D4A"/>
    <w:rsid w:val="00A274A2"/>
    <w:rsid w:val="00A27B5F"/>
    <w:rsid w:val="00A27C51"/>
    <w:rsid w:val="00A302CD"/>
    <w:rsid w:val="00A30503"/>
    <w:rsid w:val="00A30F59"/>
    <w:rsid w:val="00A3104B"/>
    <w:rsid w:val="00A31074"/>
    <w:rsid w:val="00A31102"/>
    <w:rsid w:val="00A31497"/>
    <w:rsid w:val="00A31804"/>
    <w:rsid w:val="00A32626"/>
    <w:rsid w:val="00A32A5C"/>
    <w:rsid w:val="00A32E22"/>
    <w:rsid w:val="00A337BF"/>
    <w:rsid w:val="00A33AD0"/>
    <w:rsid w:val="00A33E51"/>
    <w:rsid w:val="00A34159"/>
    <w:rsid w:val="00A34BF2"/>
    <w:rsid w:val="00A34CBC"/>
    <w:rsid w:val="00A350DF"/>
    <w:rsid w:val="00A3514C"/>
    <w:rsid w:val="00A351C2"/>
    <w:rsid w:val="00A35C6A"/>
    <w:rsid w:val="00A35CA7"/>
    <w:rsid w:val="00A35F88"/>
    <w:rsid w:val="00A3631C"/>
    <w:rsid w:val="00A366FB"/>
    <w:rsid w:val="00A36843"/>
    <w:rsid w:val="00A36BB8"/>
    <w:rsid w:val="00A36CF9"/>
    <w:rsid w:val="00A36FE9"/>
    <w:rsid w:val="00A376BD"/>
    <w:rsid w:val="00A37BCB"/>
    <w:rsid w:val="00A37C11"/>
    <w:rsid w:val="00A37DB2"/>
    <w:rsid w:val="00A417B6"/>
    <w:rsid w:val="00A4188B"/>
    <w:rsid w:val="00A41BD3"/>
    <w:rsid w:val="00A41BF6"/>
    <w:rsid w:val="00A41FAE"/>
    <w:rsid w:val="00A424BD"/>
    <w:rsid w:val="00A43182"/>
    <w:rsid w:val="00A43216"/>
    <w:rsid w:val="00A434B6"/>
    <w:rsid w:val="00A437BA"/>
    <w:rsid w:val="00A43A11"/>
    <w:rsid w:val="00A43E1E"/>
    <w:rsid w:val="00A445A5"/>
    <w:rsid w:val="00A445F3"/>
    <w:rsid w:val="00A44B1D"/>
    <w:rsid w:val="00A44E70"/>
    <w:rsid w:val="00A4566B"/>
    <w:rsid w:val="00A456AE"/>
    <w:rsid w:val="00A456E5"/>
    <w:rsid w:val="00A45B59"/>
    <w:rsid w:val="00A468C9"/>
    <w:rsid w:val="00A47502"/>
    <w:rsid w:val="00A47543"/>
    <w:rsid w:val="00A502CA"/>
    <w:rsid w:val="00A507AD"/>
    <w:rsid w:val="00A50CEF"/>
    <w:rsid w:val="00A50E44"/>
    <w:rsid w:val="00A5112C"/>
    <w:rsid w:val="00A51297"/>
    <w:rsid w:val="00A51992"/>
    <w:rsid w:val="00A51F1F"/>
    <w:rsid w:val="00A5202A"/>
    <w:rsid w:val="00A52643"/>
    <w:rsid w:val="00A527FF"/>
    <w:rsid w:val="00A5280E"/>
    <w:rsid w:val="00A529FF"/>
    <w:rsid w:val="00A52D2E"/>
    <w:rsid w:val="00A53216"/>
    <w:rsid w:val="00A5326E"/>
    <w:rsid w:val="00A5333F"/>
    <w:rsid w:val="00A5376E"/>
    <w:rsid w:val="00A542E7"/>
    <w:rsid w:val="00A54376"/>
    <w:rsid w:val="00A543CB"/>
    <w:rsid w:val="00A54539"/>
    <w:rsid w:val="00A545F5"/>
    <w:rsid w:val="00A5477F"/>
    <w:rsid w:val="00A549AE"/>
    <w:rsid w:val="00A550D7"/>
    <w:rsid w:val="00A55AD4"/>
    <w:rsid w:val="00A56273"/>
    <w:rsid w:val="00A5686A"/>
    <w:rsid w:val="00A56A9D"/>
    <w:rsid w:val="00A56ABB"/>
    <w:rsid w:val="00A57A7A"/>
    <w:rsid w:val="00A60157"/>
    <w:rsid w:val="00A601FD"/>
    <w:rsid w:val="00A60589"/>
    <w:rsid w:val="00A608C3"/>
    <w:rsid w:val="00A61724"/>
    <w:rsid w:val="00A6182C"/>
    <w:rsid w:val="00A6197C"/>
    <w:rsid w:val="00A61AC4"/>
    <w:rsid w:val="00A63796"/>
    <w:rsid w:val="00A63C6C"/>
    <w:rsid w:val="00A63FA8"/>
    <w:rsid w:val="00A6476E"/>
    <w:rsid w:val="00A6477F"/>
    <w:rsid w:val="00A64C81"/>
    <w:rsid w:val="00A64D18"/>
    <w:rsid w:val="00A64E5F"/>
    <w:rsid w:val="00A64F0B"/>
    <w:rsid w:val="00A64FF9"/>
    <w:rsid w:val="00A658D8"/>
    <w:rsid w:val="00A65ACD"/>
    <w:rsid w:val="00A65EF4"/>
    <w:rsid w:val="00A6633C"/>
    <w:rsid w:val="00A668D3"/>
    <w:rsid w:val="00A70124"/>
    <w:rsid w:val="00A70AB8"/>
    <w:rsid w:val="00A70AD4"/>
    <w:rsid w:val="00A70C35"/>
    <w:rsid w:val="00A70EE3"/>
    <w:rsid w:val="00A726E7"/>
    <w:rsid w:val="00A7307D"/>
    <w:rsid w:val="00A73335"/>
    <w:rsid w:val="00A735A2"/>
    <w:rsid w:val="00A73DB7"/>
    <w:rsid w:val="00A74031"/>
    <w:rsid w:val="00A74B83"/>
    <w:rsid w:val="00A74FF3"/>
    <w:rsid w:val="00A75224"/>
    <w:rsid w:val="00A757C2"/>
    <w:rsid w:val="00A7633B"/>
    <w:rsid w:val="00A76E76"/>
    <w:rsid w:val="00A770CF"/>
    <w:rsid w:val="00A77121"/>
    <w:rsid w:val="00A77A32"/>
    <w:rsid w:val="00A803A0"/>
    <w:rsid w:val="00A808DC"/>
    <w:rsid w:val="00A80DAC"/>
    <w:rsid w:val="00A81818"/>
    <w:rsid w:val="00A818C9"/>
    <w:rsid w:val="00A82076"/>
    <w:rsid w:val="00A83A06"/>
    <w:rsid w:val="00A83C58"/>
    <w:rsid w:val="00A83F7D"/>
    <w:rsid w:val="00A84049"/>
    <w:rsid w:val="00A844E2"/>
    <w:rsid w:val="00A84C2F"/>
    <w:rsid w:val="00A84FE9"/>
    <w:rsid w:val="00A852EE"/>
    <w:rsid w:val="00A85BC9"/>
    <w:rsid w:val="00A85DEB"/>
    <w:rsid w:val="00A85E8A"/>
    <w:rsid w:val="00A864F3"/>
    <w:rsid w:val="00A87198"/>
    <w:rsid w:val="00A878FE"/>
    <w:rsid w:val="00A87909"/>
    <w:rsid w:val="00A87AC1"/>
    <w:rsid w:val="00A87AEC"/>
    <w:rsid w:val="00A87DB3"/>
    <w:rsid w:val="00A87EA6"/>
    <w:rsid w:val="00A90875"/>
    <w:rsid w:val="00A91079"/>
    <w:rsid w:val="00A923B0"/>
    <w:rsid w:val="00A92582"/>
    <w:rsid w:val="00A9298B"/>
    <w:rsid w:val="00A92CBD"/>
    <w:rsid w:val="00A92D0F"/>
    <w:rsid w:val="00A93D6A"/>
    <w:rsid w:val="00A94471"/>
    <w:rsid w:val="00A94981"/>
    <w:rsid w:val="00A94A3A"/>
    <w:rsid w:val="00A95337"/>
    <w:rsid w:val="00A95A06"/>
    <w:rsid w:val="00A9603B"/>
    <w:rsid w:val="00A9700C"/>
    <w:rsid w:val="00A976E5"/>
    <w:rsid w:val="00A9770A"/>
    <w:rsid w:val="00A97A78"/>
    <w:rsid w:val="00AA01C5"/>
    <w:rsid w:val="00AA03F1"/>
    <w:rsid w:val="00AA049B"/>
    <w:rsid w:val="00AA0E23"/>
    <w:rsid w:val="00AA0EC3"/>
    <w:rsid w:val="00AA0F2F"/>
    <w:rsid w:val="00AA10B1"/>
    <w:rsid w:val="00AA10B7"/>
    <w:rsid w:val="00AA1112"/>
    <w:rsid w:val="00AA1B1E"/>
    <w:rsid w:val="00AA1C45"/>
    <w:rsid w:val="00AA2B10"/>
    <w:rsid w:val="00AA2BF1"/>
    <w:rsid w:val="00AA2F4C"/>
    <w:rsid w:val="00AA2F87"/>
    <w:rsid w:val="00AA311F"/>
    <w:rsid w:val="00AA3519"/>
    <w:rsid w:val="00AA35EC"/>
    <w:rsid w:val="00AA36FB"/>
    <w:rsid w:val="00AA421D"/>
    <w:rsid w:val="00AA4532"/>
    <w:rsid w:val="00AA460F"/>
    <w:rsid w:val="00AA49B5"/>
    <w:rsid w:val="00AA4B71"/>
    <w:rsid w:val="00AA5F5B"/>
    <w:rsid w:val="00AA602A"/>
    <w:rsid w:val="00AA609B"/>
    <w:rsid w:val="00AA6343"/>
    <w:rsid w:val="00AA6E4F"/>
    <w:rsid w:val="00AB0211"/>
    <w:rsid w:val="00AB0619"/>
    <w:rsid w:val="00AB0676"/>
    <w:rsid w:val="00AB0E52"/>
    <w:rsid w:val="00AB1079"/>
    <w:rsid w:val="00AB107D"/>
    <w:rsid w:val="00AB1410"/>
    <w:rsid w:val="00AB1DEE"/>
    <w:rsid w:val="00AB1E17"/>
    <w:rsid w:val="00AB20A0"/>
    <w:rsid w:val="00AB2579"/>
    <w:rsid w:val="00AB2CB1"/>
    <w:rsid w:val="00AB2F9E"/>
    <w:rsid w:val="00AB414E"/>
    <w:rsid w:val="00AB41DE"/>
    <w:rsid w:val="00AB4C62"/>
    <w:rsid w:val="00AB4CB8"/>
    <w:rsid w:val="00AB50FE"/>
    <w:rsid w:val="00AB5418"/>
    <w:rsid w:val="00AB56B6"/>
    <w:rsid w:val="00AB6AE6"/>
    <w:rsid w:val="00AB6B7C"/>
    <w:rsid w:val="00AB78B6"/>
    <w:rsid w:val="00AB78CC"/>
    <w:rsid w:val="00AB7C30"/>
    <w:rsid w:val="00AB7E26"/>
    <w:rsid w:val="00AB7F2D"/>
    <w:rsid w:val="00AC0039"/>
    <w:rsid w:val="00AC0219"/>
    <w:rsid w:val="00AC0509"/>
    <w:rsid w:val="00AC09E4"/>
    <w:rsid w:val="00AC1594"/>
    <w:rsid w:val="00AC1D9D"/>
    <w:rsid w:val="00AC204D"/>
    <w:rsid w:val="00AC26A3"/>
    <w:rsid w:val="00AC27BC"/>
    <w:rsid w:val="00AC29B6"/>
    <w:rsid w:val="00AC330E"/>
    <w:rsid w:val="00AC3661"/>
    <w:rsid w:val="00AC37F8"/>
    <w:rsid w:val="00AC3848"/>
    <w:rsid w:val="00AC393A"/>
    <w:rsid w:val="00AC393B"/>
    <w:rsid w:val="00AC3BD3"/>
    <w:rsid w:val="00AC3C90"/>
    <w:rsid w:val="00AC41C4"/>
    <w:rsid w:val="00AC42A2"/>
    <w:rsid w:val="00AC4977"/>
    <w:rsid w:val="00AC4B78"/>
    <w:rsid w:val="00AC55E9"/>
    <w:rsid w:val="00AC5635"/>
    <w:rsid w:val="00AC56C4"/>
    <w:rsid w:val="00AC5731"/>
    <w:rsid w:val="00AC5A5A"/>
    <w:rsid w:val="00AC5F9B"/>
    <w:rsid w:val="00AC5FCB"/>
    <w:rsid w:val="00AC6430"/>
    <w:rsid w:val="00AC7284"/>
    <w:rsid w:val="00AC7492"/>
    <w:rsid w:val="00AC79F5"/>
    <w:rsid w:val="00AC7D88"/>
    <w:rsid w:val="00AD0274"/>
    <w:rsid w:val="00AD032A"/>
    <w:rsid w:val="00AD0501"/>
    <w:rsid w:val="00AD0F54"/>
    <w:rsid w:val="00AD19D7"/>
    <w:rsid w:val="00AD2038"/>
    <w:rsid w:val="00AD22AD"/>
    <w:rsid w:val="00AD22FB"/>
    <w:rsid w:val="00AD2F4C"/>
    <w:rsid w:val="00AD35E2"/>
    <w:rsid w:val="00AD3CAB"/>
    <w:rsid w:val="00AD3D2D"/>
    <w:rsid w:val="00AD4A98"/>
    <w:rsid w:val="00AD4BEC"/>
    <w:rsid w:val="00AD573A"/>
    <w:rsid w:val="00AD5762"/>
    <w:rsid w:val="00AD5A8D"/>
    <w:rsid w:val="00AD7180"/>
    <w:rsid w:val="00AD771E"/>
    <w:rsid w:val="00AD7A34"/>
    <w:rsid w:val="00AE014F"/>
    <w:rsid w:val="00AE0198"/>
    <w:rsid w:val="00AE04CD"/>
    <w:rsid w:val="00AE0737"/>
    <w:rsid w:val="00AE1624"/>
    <w:rsid w:val="00AE1B1D"/>
    <w:rsid w:val="00AE2018"/>
    <w:rsid w:val="00AE26E4"/>
    <w:rsid w:val="00AE36A7"/>
    <w:rsid w:val="00AE37EE"/>
    <w:rsid w:val="00AE3D44"/>
    <w:rsid w:val="00AE4934"/>
    <w:rsid w:val="00AE4AA0"/>
    <w:rsid w:val="00AE4BDE"/>
    <w:rsid w:val="00AE5B25"/>
    <w:rsid w:val="00AE5DD9"/>
    <w:rsid w:val="00AE625A"/>
    <w:rsid w:val="00AE64EC"/>
    <w:rsid w:val="00AE6722"/>
    <w:rsid w:val="00AE6CDD"/>
    <w:rsid w:val="00AE7A43"/>
    <w:rsid w:val="00AE7E27"/>
    <w:rsid w:val="00AF11D0"/>
    <w:rsid w:val="00AF143C"/>
    <w:rsid w:val="00AF2435"/>
    <w:rsid w:val="00AF24EE"/>
    <w:rsid w:val="00AF2D17"/>
    <w:rsid w:val="00AF3E47"/>
    <w:rsid w:val="00AF3FA3"/>
    <w:rsid w:val="00AF4271"/>
    <w:rsid w:val="00AF479E"/>
    <w:rsid w:val="00AF4B6E"/>
    <w:rsid w:val="00AF4C00"/>
    <w:rsid w:val="00AF5439"/>
    <w:rsid w:val="00AF5894"/>
    <w:rsid w:val="00AF58C7"/>
    <w:rsid w:val="00AF5FF6"/>
    <w:rsid w:val="00AF6392"/>
    <w:rsid w:val="00AF63FA"/>
    <w:rsid w:val="00AF73FF"/>
    <w:rsid w:val="00B00645"/>
    <w:rsid w:val="00B0082C"/>
    <w:rsid w:val="00B00EA8"/>
    <w:rsid w:val="00B011BF"/>
    <w:rsid w:val="00B0141B"/>
    <w:rsid w:val="00B0197B"/>
    <w:rsid w:val="00B0208E"/>
    <w:rsid w:val="00B02EE8"/>
    <w:rsid w:val="00B02FF1"/>
    <w:rsid w:val="00B0341D"/>
    <w:rsid w:val="00B03885"/>
    <w:rsid w:val="00B03C85"/>
    <w:rsid w:val="00B04068"/>
    <w:rsid w:val="00B0424A"/>
    <w:rsid w:val="00B043F9"/>
    <w:rsid w:val="00B04687"/>
    <w:rsid w:val="00B0471E"/>
    <w:rsid w:val="00B04AEE"/>
    <w:rsid w:val="00B04DD6"/>
    <w:rsid w:val="00B04EC2"/>
    <w:rsid w:val="00B04F62"/>
    <w:rsid w:val="00B05EFD"/>
    <w:rsid w:val="00B0656E"/>
    <w:rsid w:val="00B065EE"/>
    <w:rsid w:val="00B07A0B"/>
    <w:rsid w:val="00B102F0"/>
    <w:rsid w:val="00B1057D"/>
    <w:rsid w:val="00B10AEA"/>
    <w:rsid w:val="00B10B39"/>
    <w:rsid w:val="00B119DE"/>
    <w:rsid w:val="00B11A20"/>
    <w:rsid w:val="00B11A58"/>
    <w:rsid w:val="00B11A5E"/>
    <w:rsid w:val="00B1208D"/>
    <w:rsid w:val="00B12291"/>
    <w:rsid w:val="00B12A92"/>
    <w:rsid w:val="00B12B8D"/>
    <w:rsid w:val="00B12FD4"/>
    <w:rsid w:val="00B13ABB"/>
    <w:rsid w:val="00B13E1B"/>
    <w:rsid w:val="00B13E35"/>
    <w:rsid w:val="00B13FB2"/>
    <w:rsid w:val="00B143A8"/>
    <w:rsid w:val="00B14743"/>
    <w:rsid w:val="00B1492A"/>
    <w:rsid w:val="00B14F64"/>
    <w:rsid w:val="00B1557B"/>
    <w:rsid w:val="00B15DD7"/>
    <w:rsid w:val="00B160CF"/>
    <w:rsid w:val="00B164A6"/>
    <w:rsid w:val="00B164D8"/>
    <w:rsid w:val="00B17656"/>
    <w:rsid w:val="00B17AEC"/>
    <w:rsid w:val="00B17BE0"/>
    <w:rsid w:val="00B20802"/>
    <w:rsid w:val="00B20DA8"/>
    <w:rsid w:val="00B21055"/>
    <w:rsid w:val="00B21E16"/>
    <w:rsid w:val="00B2286E"/>
    <w:rsid w:val="00B22E0E"/>
    <w:rsid w:val="00B22E4E"/>
    <w:rsid w:val="00B23203"/>
    <w:rsid w:val="00B23E24"/>
    <w:rsid w:val="00B23E79"/>
    <w:rsid w:val="00B23F2A"/>
    <w:rsid w:val="00B24702"/>
    <w:rsid w:val="00B247F0"/>
    <w:rsid w:val="00B24BF0"/>
    <w:rsid w:val="00B24ED5"/>
    <w:rsid w:val="00B258BA"/>
    <w:rsid w:val="00B25986"/>
    <w:rsid w:val="00B260C4"/>
    <w:rsid w:val="00B2622D"/>
    <w:rsid w:val="00B26E36"/>
    <w:rsid w:val="00B26EB8"/>
    <w:rsid w:val="00B270AB"/>
    <w:rsid w:val="00B270FF"/>
    <w:rsid w:val="00B275C8"/>
    <w:rsid w:val="00B27990"/>
    <w:rsid w:val="00B305D1"/>
    <w:rsid w:val="00B30C1E"/>
    <w:rsid w:val="00B31D11"/>
    <w:rsid w:val="00B322C7"/>
    <w:rsid w:val="00B32C6F"/>
    <w:rsid w:val="00B32F8F"/>
    <w:rsid w:val="00B3388B"/>
    <w:rsid w:val="00B33EDB"/>
    <w:rsid w:val="00B33F4E"/>
    <w:rsid w:val="00B34458"/>
    <w:rsid w:val="00B345F3"/>
    <w:rsid w:val="00B34E1D"/>
    <w:rsid w:val="00B34E85"/>
    <w:rsid w:val="00B357E6"/>
    <w:rsid w:val="00B35B0B"/>
    <w:rsid w:val="00B35E14"/>
    <w:rsid w:val="00B35FD2"/>
    <w:rsid w:val="00B3730C"/>
    <w:rsid w:val="00B378AA"/>
    <w:rsid w:val="00B37F12"/>
    <w:rsid w:val="00B40382"/>
    <w:rsid w:val="00B40C52"/>
    <w:rsid w:val="00B413FA"/>
    <w:rsid w:val="00B42444"/>
    <w:rsid w:val="00B424BA"/>
    <w:rsid w:val="00B4259E"/>
    <w:rsid w:val="00B429C3"/>
    <w:rsid w:val="00B42C37"/>
    <w:rsid w:val="00B43450"/>
    <w:rsid w:val="00B4387E"/>
    <w:rsid w:val="00B43B29"/>
    <w:rsid w:val="00B43D58"/>
    <w:rsid w:val="00B4413E"/>
    <w:rsid w:val="00B44425"/>
    <w:rsid w:val="00B45035"/>
    <w:rsid w:val="00B456B3"/>
    <w:rsid w:val="00B45824"/>
    <w:rsid w:val="00B45893"/>
    <w:rsid w:val="00B4638E"/>
    <w:rsid w:val="00B46550"/>
    <w:rsid w:val="00B468E9"/>
    <w:rsid w:val="00B4700E"/>
    <w:rsid w:val="00B47185"/>
    <w:rsid w:val="00B47531"/>
    <w:rsid w:val="00B477EC"/>
    <w:rsid w:val="00B47BDA"/>
    <w:rsid w:val="00B50047"/>
    <w:rsid w:val="00B501F5"/>
    <w:rsid w:val="00B502BF"/>
    <w:rsid w:val="00B502F0"/>
    <w:rsid w:val="00B50338"/>
    <w:rsid w:val="00B50506"/>
    <w:rsid w:val="00B510AB"/>
    <w:rsid w:val="00B51105"/>
    <w:rsid w:val="00B51353"/>
    <w:rsid w:val="00B54980"/>
    <w:rsid w:val="00B54F8B"/>
    <w:rsid w:val="00B550E3"/>
    <w:rsid w:val="00B550F7"/>
    <w:rsid w:val="00B551AF"/>
    <w:rsid w:val="00B557B8"/>
    <w:rsid w:val="00B55C50"/>
    <w:rsid w:val="00B56323"/>
    <w:rsid w:val="00B566E6"/>
    <w:rsid w:val="00B567B1"/>
    <w:rsid w:val="00B57677"/>
    <w:rsid w:val="00B57838"/>
    <w:rsid w:val="00B57B3F"/>
    <w:rsid w:val="00B57D25"/>
    <w:rsid w:val="00B60298"/>
    <w:rsid w:val="00B60982"/>
    <w:rsid w:val="00B61043"/>
    <w:rsid w:val="00B6111A"/>
    <w:rsid w:val="00B61929"/>
    <w:rsid w:val="00B623D7"/>
    <w:rsid w:val="00B62A1E"/>
    <w:rsid w:val="00B62D6C"/>
    <w:rsid w:val="00B63143"/>
    <w:rsid w:val="00B63418"/>
    <w:rsid w:val="00B64175"/>
    <w:rsid w:val="00B641B7"/>
    <w:rsid w:val="00B64717"/>
    <w:rsid w:val="00B64985"/>
    <w:rsid w:val="00B64AE5"/>
    <w:rsid w:val="00B64C0E"/>
    <w:rsid w:val="00B65206"/>
    <w:rsid w:val="00B657E3"/>
    <w:rsid w:val="00B65939"/>
    <w:rsid w:val="00B65986"/>
    <w:rsid w:val="00B66642"/>
    <w:rsid w:val="00B6664A"/>
    <w:rsid w:val="00B6692B"/>
    <w:rsid w:val="00B678E1"/>
    <w:rsid w:val="00B67955"/>
    <w:rsid w:val="00B67B49"/>
    <w:rsid w:val="00B67D8C"/>
    <w:rsid w:val="00B70BD3"/>
    <w:rsid w:val="00B70C2F"/>
    <w:rsid w:val="00B717DD"/>
    <w:rsid w:val="00B71EC2"/>
    <w:rsid w:val="00B72046"/>
    <w:rsid w:val="00B727BE"/>
    <w:rsid w:val="00B728E9"/>
    <w:rsid w:val="00B72A58"/>
    <w:rsid w:val="00B72E48"/>
    <w:rsid w:val="00B730DA"/>
    <w:rsid w:val="00B74500"/>
    <w:rsid w:val="00B74779"/>
    <w:rsid w:val="00B748C7"/>
    <w:rsid w:val="00B7491C"/>
    <w:rsid w:val="00B74A80"/>
    <w:rsid w:val="00B75439"/>
    <w:rsid w:val="00B761A3"/>
    <w:rsid w:val="00B770D5"/>
    <w:rsid w:val="00B7714F"/>
    <w:rsid w:val="00B7759E"/>
    <w:rsid w:val="00B77CCD"/>
    <w:rsid w:val="00B800D8"/>
    <w:rsid w:val="00B810FB"/>
    <w:rsid w:val="00B8173E"/>
    <w:rsid w:val="00B82153"/>
    <w:rsid w:val="00B822D6"/>
    <w:rsid w:val="00B8241A"/>
    <w:rsid w:val="00B82767"/>
    <w:rsid w:val="00B8294F"/>
    <w:rsid w:val="00B82E59"/>
    <w:rsid w:val="00B82F10"/>
    <w:rsid w:val="00B83322"/>
    <w:rsid w:val="00B835EA"/>
    <w:rsid w:val="00B83D51"/>
    <w:rsid w:val="00B8433A"/>
    <w:rsid w:val="00B84EF4"/>
    <w:rsid w:val="00B8501A"/>
    <w:rsid w:val="00B85051"/>
    <w:rsid w:val="00B85071"/>
    <w:rsid w:val="00B8587C"/>
    <w:rsid w:val="00B86790"/>
    <w:rsid w:val="00B87883"/>
    <w:rsid w:val="00B878CE"/>
    <w:rsid w:val="00B87A87"/>
    <w:rsid w:val="00B87D57"/>
    <w:rsid w:val="00B909BA"/>
    <w:rsid w:val="00B910BD"/>
    <w:rsid w:val="00B9110C"/>
    <w:rsid w:val="00B91598"/>
    <w:rsid w:val="00B917AB"/>
    <w:rsid w:val="00B919A2"/>
    <w:rsid w:val="00B91A47"/>
    <w:rsid w:val="00B91F0E"/>
    <w:rsid w:val="00B92D47"/>
    <w:rsid w:val="00B92FC2"/>
    <w:rsid w:val="00B93D6D"/>
    <w:rsid w:val="00B93DB3"/>
    <w:rsid w:val="00B94472"/>
    <w:rsid w:val="00B946E6"/>
    <w:rsid w:val="00B94F0A"/>
    <w:rsid w:val="00B951D0"/>
    <w:rsid w:val="00B952BC"/>
    <w:rsid w:val="00B952E7"/>
    <w:rsid w:val="00B958C9"/>
    <w:rsid w:val="00B95A1A"/>
    <w:rsid w:val="00B95D46"/>
    <w:rsid w:val="00B96C78"/>
    <w:rsid w:val="00B96CB1"/>
    <w:rsid w:val="00B9744C"/>
    <w:rsid w:val="00B97A6C"/>
    <w:rsid w:val="00B97D0D"/>
    <w:rsid w:val="00B97D1C"/>
    <w:rsid w:val="00BA00EF"/>
    <w:rsid w:val="00BA02F1"/>
    <w:rsid w:val="00BA06D9"/>
    <w:rsid w:val="00BA075A"/>
    <w:rsid w:val="00BA07E0"/>
    <w:rsid w:val="00BA0C36"/>
    <w:rsid w:val="00BA0FDE"/>
    <w:rsid w:val="00BA120B"/>
    <w:rsid w:val="00BA1766"/>
    <w:rsid w:val="00BA1821"/>
    <w:rsid w:val="00BA1D13"/>
    <w:rsid w:val="00BA1E32"/>
    <w:rsid w:val="00BA1E64"/>
    <w:rsid w:val="00BA209B"/>
    <w:rsid w:val="00BA20F7"/>
    <w:rsid w:val="00BA2654"/>
    <w:rsid w:val="00BA26C6"/>
    <w:rsid w:val="00BA27AA"/>
    <w:rsid w:val="00BA29C2"/>
    <w:rsid w:val="00BA2F7B"/>
    <w:rsid w:val="00BA321F"/>
    <w:rsid w:val="00BA3CBC"/>
    <w:rsid w:val="00BA3D15"/>
    <w:rsid w:val="00BA4823"/>
    <w:rsid w:val="00BA4F16"/>
    <w:rsid w:val="00BA5866"/>
    <w:rsid w:val="00BA5E91"/>
    <w:rsid w:val="00BA605B"/>
    <w:rsid w:val="00BA61EA"/>
    <w:rsid w:val="00BA6331"/>
    <w:rsid w:val="00BA648D"/>
    <w:rsid w:val="00BA70E3"/>
    <w:rsid w:val="00BA7457"/>
    <w:rsid w:val="00BA753B"/>
    <w:rsid w:val="00BA76B1"/>
    <w:rsid w:val="00BA79D9"/>
    <w:rsid w:val="00BB057F"/>
    <w:rsid w:val="00BB1020"/>
    <w:rsid w:val="00BB176E"/>
    <w:rsid w:val="00BB17DC"/>
    <w:rsid w:val="00BB1BB1"/>
    <w:rsid w:val="00BB2BE6"/>
    <w:rsid w:val="00BB2D9A"/>
    <w:rsid w:val="00BB2ECA"/>
    <w:rsid w:val="00BB3D56"/>
    <w:rsid w:val="00BB3FAD"/>
    <w:rsid w:val="00BB4B2C"/>
    <w:rsid w:val="00BB4F3B"/>
    <w:rsid w:val="00BB4FCD"/>
    <w:rsid w:val="00BB50DC"/>
    <w:rsid w:val="00BB538C"/>
    <w:rsid w:val="00BB53D1"/>
    <w:rsid w:val="00BB5984"/>
    <w:rsid w:val="00BB5BB1"/>
    <w:rsid w:val="00BB5F9A"/>
    <w:rsid w:val="00BB6524"/>
    <w:rsid w:val="00BB7735"/>
    <w:rsid w:val="00BB7E0A"/>
    <w:rsid w:val="00BC0392"/>
    <w:rsid w:val="00BC0931"/>
    <w:rsid w:val="00BC0A40"/>
    <w:rsid w:val="00BC0B89"/>
    <w:rsid w:val="00BC1321"/>
    <w:rsid w:val="00BC1537"/>
    <w:rsid w:val="00BC1674"/>
    <w:rsid w:val="00BC1E25"/>
    <w:rsid w:val="00BC1F69"/>
    <w:rsid w:val="00BC200A"/>
    <w:rsid w:val="00BC275C"/>
    <w:rsid w:val="00BC28D6"/>
    <w:rsid w:val="00BC32CB"/>
    <w:rsid w:val="00BC38A1"/>
    <w:rsid w:val="00BC48D8"/>
    <w:rsid w:val="00BC49A7"/>
    <w:rsid w:val="00BC4BD6"/>
    <w:rsid w:val="00BC5023"/>
    <w:rsid w:val="00BC6CA8"/>
    <w:rsid w:val="00BC742B"/>
    <w:rsid w:val="00BC747E"/>
    <w:rsid w:val="00BC79BF"/>
    <w:rsid w:val="00BC7FEB"/>
    <w:rsid w:val="00BD0F49"/>
    <w:rsid w:val="00BD1128"/>
    <w:rsid w:val="00BD130D"/>
    <w:rsid w:val="00BD14A7"/>
    <w:rsid w:val="00BD207A"/>
    <w:rsid w:val="00BD24A3"/>
    <w:rsid w:val="00BD2680"/>
    <w:rsid w:val="00BD3199"/>
    <w:rsid w:val="00BD31D1"/>
    <w:rsid w:val="00BD344F"/>
    <w:rsid w:val="00BD4A5B"/>
    <w:rsid w:val="00BD4E8A"/>
    <w:rsid w:val="00BD55CC"/>
    <w:rsid w:val="00BD5A48"/>
    <w:rsid w:val="00BD5AE5"/>
    <w:rsid w:val="00BD622A"/>
    <w:rsid w:val="00BD6377"/>
    <w:rsid w:val="00BD64BE"/>
    <w:rsid w:val="00BD6932"/>
    <w:rsid w:val="00BD704E"/>
    <w:rsid w:val="00BD76EE"/>
    <w:rsid w:val="00BD7E8B"/>
    <w:rsid w:val="00BD7EDD"/>
    <w:rsid w:val="00BE014A"/>
    <w:rsid w:val="00BE0440"/>
    <w:rsid w:val="00BE053D"/>
    <w:rsid w:val="00BE11AB"/>
    <w:rsid w:val="00BE13C1"/>
    <w:rsid w:val="00BE13DA"/>
    <w:rsid w:val="00BE14AF"/>
    <w:rsid w:val="00BE1E49"/>
    <w:rsid w:val="00BE2B8E"/>
    <w:rsid w:val="00BE2E57"/>
    <w:rsid w:val="00BE300B"/>
    <w:rsid w:val="00BE31B0"/>
    <w:rsid w:val="00BE35AD"/>
    <w:rsid w:val="00BE399B"/>
    <w:rsid w:val="00BE42B0"/>
    <w:rsid w:val="00BE4736"/>
    <w:rsid w:val="00BE47B5"/>
    <w:rsid w:val="00BE4A05"/>
    <w:rsid w:val="00BE5231"/>
    <w:rsid w:val="00BE578F"/>
    <w:rsid w:val="00BE5800"/>
    <w:rsid w:val="00BE63E3"/>
    <w:rsid w:val="00BE6738"/>
    <w:rsid w:val="00BE6797"/>
    <w:rsid w:val="00BE68ED"/>
    <w:rsid w:val="00BE6A31"/>
    <w:rsid w:val="00BE6D83"/>
    <w:rsid w:val="00BE7150"/>
    <w:rsid w:val="00BE7174"/>
    <w:rsid w:val="00BE76F0"/>
    <w:rsid w:val="00BF0A8E"/>
    <w:rsid w:val="00BF0BF7"/>
    <w:rsid w:val="00BF129A"/>
    <w:rsid w:val="00BF1AA9"/>
    <w:rsid w:val="00BF1B8A"/>
    <w:rsid w:val="00BF275A"/>
    <w:rsid w:val="00BF29EC"/>
    <w:rsid w:val="00BF3043"/>
    <w:rsid w:val="00BF3733"/>
    <w:rsid w:val="00BF448A"/>
    <w:rsid w:val="00BF4704"/>
    <w:rsid w:val="00BF4803"/>
    <w:rsid w:val="00BF494C"/>
    <w:rsid w:val="00BF4BA2"/>
    <w:rsid w:val="00BF547F"/>
    <w:rsid w:val="00BF5520"/>
    <w:rsid w:val="00BF55DA"/>
    <w:rsid w:val="00BF5926"/>
    <w:rsid w:val="00BF59BD"/>
    <w:rsid w:val="00C001EB"/>
    <w:rsid w:val="00C002D8"/>
    <w:rsid w:val="00C002F5"/>
    <w:rsid w:val="00C006DC"/>
    <w:rsid w:val="00C00E9C"/>
    <w:rsid w:val="00C01648"/>
    <w:rsid w:val="00C01EE6"/>
    <w:rsid w:val="00C02291"/>
    <w:rsid w:val="00C02CB8"/>
    <w:rsid w:val="00C02E89"/>
    <w:rsid w:val="00C03542"/>
    <w:rsid w:val="00C036DD"/>
    <w:rsid w:val="00C0398E"/>
    <w:rsid w:val="00C045F8"/>
    <w:rsid w:val="00C04984"/>
    <w:rsid w:val="00C04DC5"/>
    <w:rsid w:val="00C0526D"/>
    <w:rsid w:val="00C05AED"/>
    <w:rsid w:val="00C05C8F"/>
    <w:rsid w:val="00C05CB5"/>
    <w:rsid w:val="00C05D15"/>
    <w:rsid w:val="00C05F17"/>
    <w:rsid w:val="00C0620C"/>
    <w:rsid w:val="00C0637A"/>
    <w:rsid w:val="00C06428"/>
    <w:rsid w:val="00C06A24"/>
    <w:rsid w:val="00C06D05"/>
    <w:rsid w:val="00C06EDC"/>
    <w:rsid w:val="00C0729A"/>
    <w:rsid w:val="00C07376"/>
    <w:rsid w:val="00C07928"/>
    <w:rsid w:val="00C1067B"/>
    <w:rsid w:val="00C10762"/>
    <w:rsid w:val="00C11FC4"/>
    <w:rsid w:val="00C125EA"/>
    <w:rsid w:val="00C1280A"/>
    <w:rsid w:val="00C12837"/>
    <w:rsid w:val="00C12B67"/>
    <w:rsid w:val="00C13EEB"/>
    <w:rsid w:val="00C142A4"/>
    <w:rsid w:val="00C14354"/>
    <w:rsid w:val="00C1479E"/>
    <w:rsid w:val="00C14FD2"/>
    <w:rsid w:val="00C150A2"/>
    <w:rsid w:val="00C1586C"/>
    <w:rsid w:val="00C15C2F"/>
    <w:rsid w:val="00C1662A"/>
    <w:rsid w:val="00C16E73"/>
    <w:rsid w:val="00C171AA"/>
    <w:rsid w:val="00C17504"/>
    <w:rsid w:val="00C1751B"/>
    <w:rsid w:val="00C17DA7"/>
    <w:rsid w:val="00C20337"/>
    <w:rsid w:val="00C20771"/>
    <w:rsid w:val="00C20A69"/>
    <w:rsid w:val="00C20B1E"/>
    <w:rsid w:val="00C20C05"/>
    <w:rsid w:val="00C21C25"/>
    <w:rsid w:val="00C2212E"/>
    <w:rsid w:val="00C22AD3"/>
    <w:rsid w:val="00C23997"/>
    <w:rsid w:val="00C23B7B"/>
    <w:rsid w:val="00C24551"/>
    <w:rsid w:val="00C24F98"/>
    <w:rsid w:val="00C2541A"/>
    <w:rsid w:val="00C256D7"/>
    <w:rsid w:val="00C25883"/>
    <w:rsid w:val="00C2596E"/>
    <w:rsid w:val="00C25988"/>
    <w:rsid w:val="00C260CB"/>
    <w:rsid w:val="00C261D3"/>
    <w:rsid w:val="00C26932"/>
    <w:rsid w:val="00C26CB9"/>
    <w:rsid w:val="00C26D13"/>
    <w:rsid w:val="00C30053"/>
    <w:rsid w:val="00C30816"/>
    <w:rsid w:val="00C31120"/>
    <w:rsid w:val="00C3154F"/>
    <w:rsid w:val="00C32101"/>
    <w:rsid w:val="00C32118"/>
    <w:rsid w:val="00C326EF"/>
    <w:rsid w:val="00C3304B"/>
    <w:rsid w:val="00C33510"/>
    <w:rsid w:val="00C3362C"/>
    <w:rsid w:val="00C338AD"/>
    <w:rsid w:val="00C33D4C"/>
    <w:rsid w:val="00C33F81"/>
    <w:rsid w:val="00C3487B"/>
    <w:rsid w:val="00C34C35"/>
    <w:rsid w:val="00C3549D"/>
    <w:rsid w:val="00C35D99"/>
    <w:rsid w:val="00C36316"/>
    <w:rsid w:val="00C363D7"/>
    <w:rsid w:val="00C36B03"/>
    <w:rsid w:val="00C36B36"/>
    <w:rsid w:val="00C36F05"/>
    <w:rsid w:val="00C37220"/>
    <w:rsid w:val="00C37978"/>
    <w:rsid w:val="00C4054E"/>
    <w:rsid w:val="00C40A6C"/>
    <w:rsid w:val="00C40FF3"/>
    <w:rsid w:val="00C41837"/>
    <w:rsid w:val="00C41878"/>
    <w:rsid w:val="00C4274D"/>
    <w:rsid w:val="00C42B6D"/>
    <w:rsid w:val="00C433DA"/>
    <w:rsid w:val="00C4398B"/>
    <w:rsid w:val="00C44068"/>
    <w:rsid w:val="00C442D7"/>
    <w:rsid w:val="00C4430E"/>
    <w:rsid w:val="00C45896"/>
    <w:rsid w:val="00C476F3"/>
    <w:rsid w:val="00C5014C"/>
    <w:rsid w:val="00C503BF"/>
    <w:rsid w:val="00C509DC"/>
    <w:rsid w:val="00C50C0D"/>
    <w:rsid w:val="00C50D08"/>
    <w:rsid w:val="00C51141"/>
    <w:rsid w:val="00C515FE"/>
    <w:rsid w:val="00C51A4D"/>
    <w:rsid w:val="00C521C6"/>
    <w:rsid w:val="00C52821"/>
    <w:rsid w:val="00C529B3"/>
    <w:rsid w:val="00C53175"/>
    <w:rsid w:val="00C53261"/>
    <w:rsid w:val="00C53916"/>
    <w:rsid w:val="00C53EDB"/>
    <w:rsid w:val="00C5417B"/>
    <w:rsid w:val="00C54757"/>
    <w:rsid w:val="00C54FA2"/>
    <w:rsid w:val="00C5551A"/>
    <w:rsid w:val="00C55605"/>
    <w:rsid w:val="00C55770"/>
    <w:rsid w:val="00C55B77"/>
    <w:rsid w:val="00C55C5A"/>
    <w:rsid w:val="00C5605B"/>
    <w:rsid w:val="00C56A8B"/>
    <w:rsid w:val="00C5706F"/>
    <w:rsid w:val="00C57426"/>
    <w:rsid w:val="00C575AF"/>
    <w:rsid w:val="00C57933"/>
    <w:rsid w:val="00C57E99"/>
    <w:rsid w:val="00C57F9B"/>
    <w:rsid w:val="00C620EE"/>
    <w:rsid w:val="00C6212B"/>
    <w:rsid w:val="00C623CB"/>
    <w:rsid w:val="00C624CF"/>
    <w:rsid w:val="00C6297E"/>
    <w:rsid w:val="00C62A53"/>
    <w:rsid w:val="00C63FE2"/>
    <w:rsid w:val="00C6478B"/>
    <w:rsid w:val="00C64A07"/>
    <w:rsid w:val="00C64BCF"/>
    <w:rsid w:val="00C65374"/>
    <w:rsid w:val="00C657AD"/>
    <w:rsid w:val="00C65CD0"/>
    <w:rsid w:val="00C65F0A"/>
    <w:rsid w:val="00C65F8C"/>
    <w:rsid w:val="00C66480"/>
    <w:rsid w:val="00C66A86"/>
    <w:rsid w:val="00C6708C"/>
    <w:rsid w:val="00C67791"/>
    <w:rsid w:val="00C67807"/>
    <w:rsid w:val="00C67C90"/>
    <w:rsid w:val="00C706D7"/>
    <w:rsid w:val="00C711EB"/>
    <w:rsid w:val="00C71384"/>
    <w:rsid w:val="00C71514"/>
    <w:rsid w:val="00C717D4"/>
    <w:rsid w:val="00C71F3F"/>
    <w:rsid w:val="00C72CB5"/>
    <w:rsid w:val="00C72E80"/>
    <w:rsid w:val="00C72EFD"/>
    <w:rsid w:val="00C7330F"/>
    <w:rsid w:val="00C73675"/>
    <w:rsid w:val="00C73BA4"/>
    <w:rsid w:val="00C73C4A"/>
    <w:rsid w:val="00C73E3A"/>
    <w:rsid w:val="00C73E49"/>
    <w:rsid w:val="00C74389"/>
    <w:rsid w:val="00C746A5"/>
    <w:rsid w:val="00C74C20"/>
    <w:rsid w:val="00C757DF"/>
    <w:rsid w:val="00C77472"/>
    <w:rsid w:val="00C80000"/>
    <w:rsid w:val="00C801B6"/>
    <w:rsid w:val="00C80911"/>
    <w:rsid w:val="00C80C17"/>
    <w:rsid w:val="00C81876"/>
    <w:rsid w:val="00C819A8"/>
    <w:rsid w:val="00C81BD4"/>
    <w:rsid w:val="00C81D8A"/>
    <w:rsid w:val="00C821EB"/>
    <w:rsid w:val="00C824F4"/>
    <w:rsid w:val="00C83C8F"/>
    <w:rsid w:val="00C83E53"/>
    <w:rsid w:val="00C83E58"/>
    <w:rsid w:val="00C84063"/>
    <w:rsid w:val="00C8439C"/>
    <w:rsid w:val="00C843C5"/>
    <w:rsid w:val="00C846DF"/>
    <w:rsid w:val="00C84FC9"/>
    <w:rsid w:val="00C85675"/>
    <w:rsid w:val="00C85A35"/>
    <w:rsid w:val="00C85A90"/>
    <w:rsid w:val="00C86C74"/>
    <w:rsid w:val="00C86D89"/>
    <w:rsid w:val="00C86D92"/>
    <w:rsid w:val="00C872A8"/>
    <w:rsid w:val="00C873D9"/>
    <w:rsid w:val="00C87401"/>
    <w:rsid w:val="00C87510"/>
    <w:rsid w:val="00C8755C"/>
    <w:rsid w:val="00C875DF"/>
    <w:rsid w:val="00C87A40"/>
    <w:rsid w:val="00C87C94"/>
    <w:rsid w:val="00C902BF"/>
    <w:rsid w:val="00C90848"/>
    <w:rsid w:val="00C908C6"/>
    <w:rsid w:val="00C909BC"/>
    <w:rsid w:val="00C90A53"/>
    <w:rsid w:val="00C90D87"/>
    <w:rsid w:val="00C911FF"/>
    <w:rsid w:val="00C91992"/>
    <w:rsid w:val="00C91A4D"/>
    <w:rsid w:val="00C91B0D"/>
    <w:rsid w:val="00C91D5B"/>
    <w:rsid w:val="00C91E41"/>
    <w:rsid w:val="00C92307"/>
    <w:rsid w:val="00C925D6"/>
    <w:rsid w:val="00C92612"/>
    <w:rsid w:val="00C926D8"/>
    <w:rsid w:val="00C92C03"/>
    <w:rsid w:val="00C92E53"/>
    <w:rsid w:val="00C93253"/>
    <w:rsid w:val="00C93762"/>
    <w:rsid w:val="00C9383E"/>
    <w:rsid w:val="00C93D23"/>
    <w:rsid w:val="00C93E24"/>
    <w:rsid w:val="00C93E70"/>
    <w:rsid w:val="00C941E6"/>
    <w:rsid w:val="00C942C0"/>
    <w:rsid w:val="00C942C8"/>
    <w:rsid w:val="00C944E9"/>
    <w:rsid w:val="00C9486A"/>
    <w:rsid w:val="00C94932"/>
    <w:rsid w:val="00C95296"/>
    <w:rsid w:val="00C954F2"/>
    <w:rsid w:val="00C9670F"/>
    <w:rsid w:val="00C96896"/>
    <w:rsid w:val="00C96EC3"/>
    <w:rsid w:val="00C97555"/>
    <w:rsid w:val="00C97ACB"/>
    <w:rsid w:val="00C97C31"/>
    <w:rsid w:val="00C97CEE"/>
    <w:rsid w:val="00C97FB7"/>
    <w:rsid w:val="00CA0393"/>
    <w:rsid w:val="00CA146E"/>
    <w:rsid w:val="00CA1587"/>
    <w:rsid w:val="00CA15C7"/>
    <w:rsid w:val="00CA1A91"/>
    <w:rsid w:val="00CA1B4F"/>
    <w:rsid w:val="00CA20AB"/>
    <w:rsid w:val="00CA22CF"/>
    <w:rsid w:val="00CA2C0C"/>
    <w:rsid w:val="00CA3197"/>
    <w:rsid w:val="00CA3236"/>
    <w:rsid w:val="00CA3940"/>
    <w:rsid w:val="00CA3E35"/>
    <w:rsid w:val="00CA40B8"/>
    <w:rsid w:val="00CA4E9B"/>
    <w:rsid w:val="00CA50D1"/>
    <w:rsid w:val="00CA5CC3"/>
    <w:rsid w:val="00CA6922"/>
    <w:rsid w:val="00CA7C42"/>
    <w:rsid w:val="00CA7C86"/>
    <w:rsid w:val="00CA7C87"/>
    <w:rsid w:val="00CA7E17"/>
    <w:rsid w:val="00CB08D2"/>
    <w:rsid w:val="00CB0ADD"/>
    <w:rsid w:val="00CB0C07"/>
    <w:rsid w:val="00CB0F0B"/>
    <w:rsid w:val="00CB13FF"/>
    <w:rsid w:val="00CB1A38"/>
    <w:rsid w:val="00CB28ED"/>
    <w:rsid w:val="00CB3228"/>
    <w:rsid w:val="00CB3542"/>
    <w:rsid w:val="00CB3D28"/>
    <w:rsid w:val="00CB3D34"/>
    <w:rsid w:val="00CB419B"/>
    <w:rsid w:val="00CB41CF"/>
    <w:rsid w:val="00CB41FF"/>
    <w:rsid w:val="00CB44D6"/>
    <w:rsid w:val="00CB45EB"/>
    <w:rsid w:val="00CB47A8"/>
    <w:rsid w:val="00CB481F"/>
    <w:rsid w:val="00CB4C6D"/>
    <w:rsid w:val="00CB5355"/>
    <w:rsid w:val="00CB58A5"/>
    <w:rsid w:val="00CB58F8"/>
    <w:rsid w:val="00CB5CB1"/>
    <w:rsid w:val="00CB5D26"/>
    <w:rsid w:val="00CB628C"/>
    <w:rsid w:val="00CB6301"/>
    <w:rsid w:val="00CB6A94"/>
    <w:rsid w:val="00CB6E1B"/>
    <w:rsid w:val="00CB730C"/>
    <w:rsid w:val="00CB73CF"/>
    <w:rsid w:val="00CB7480"/>
    <w:rsid w:val="00CB766C"/>
    <w:rsid w:val="00CB7789"/>
    <w:rsid w:val="00CC0420"/>
    <w:rsid w:val="00CC04CD"/>
    <w:rsid w:val="00CC0517"/>
    <w:rsid w:val="00CC19AC"/>
    <w:rsid w:val="00CC1F87"/>
    <w:rsid w:val="00CC201A"/>
    <w:rsid w:val="00CC2BB4"/>
    <w:rsid w:val="00CC2C21"/>
    <w:rsid w:val="00CC2D16"/>
    <w:rsid w:val="00CC3B78"/>
    <w:rsid w:val="00CC4C5D"/>
    <w:rsid w:val="00CC4CA6"/>
    <w:rsid w:val="00CC53A9"/>
    <w:rsid w:val="00CC62C9"/>
    <w:rsid w:val="00CC65D3"/>
    <w:rsid w:val="00CC75D3"/>
    <w:rsid w:val="00CC7748"/>
    <w:rsid w:val="00CC793C"/>
    <w:rsid w:val="00CC7D9E"/>
    <w:rsid w:val="00CC7DD4"/>
    <w:rsid w:val="00CC7E9C"/>
    <w:rsid w:val="00CD09E1"/>
    <w:rsid w:val="00CD17C5"/>
    <w:rsid w:val="00CD1BC7"/>
    <w:rsid w:val="00CD26FE"/>
    <w:rsid w:val="00CD2F0B"/>
    <w:rsid w:val="00CD342E"/>
    <w:rsid w:val="00CD374C"/>
    <w:rsid w:val="00CD3A12"/>
    <w:rsid w:val="00CD3D06"/>
    <w:rsid w:val="00CD3F78"/>
    <w:rsid w:val="00CD417F"/>
    <w:rsid w:val="00CD45B1"/>
    <w:rsid w:val="00CD4BBF"/>
    <w:rsid w:val="00CD4BEF"/>
    <w:rsid w:val="00CD4F26"/>
    <w:rsid w:val="00CD52F8"/>
    <w:rsid w:val="00CD53ED"/>
    <w:rsid w:val="00CD6AB9"/>
    <w:rsid w:val="00CD6E12"/>
    <w:rsid w:val="00CD6EC9"/>
    <w:rsid w:val="00CD7593"/>
    <w:rsid w:val="00CD7B9D"/>
    <w:rsid w:val="00CD7D72"/>
    <w:rsid w:val="00CE043F"/>
    <w:rsid w:val="00CE0935"/>
    <w:rsid w:val="00CE0937"/>
    <w:rsid w:val="00CE0A34"/>
    <w:rsid w:val="00CE1209"/>
    <w:rsid w:val="00CE1543"/>
    <w:rsid w:val="00CE2BF0"/>
    <w:rsid w:val="00CE2C10"/>
    <w:rsid w:val="00CE2F9C"/>
    <w:rsid w:val="00CE3B54"/>
    <w:rsid w:val="00CE3B9C"/>
    <w:rsid w:val="00CE3F63"/>
    <w:rsid w:val="00CE3FD3"/>
    <w:rsid w:val="00CE4B76"/>
    <w:rsid w:val="00CE4C93"/>
    <w:rsid w:val="00CE5843"/>
    <w:rsid w:val="00CE5DC7"/>
    <w:rsid w:val="00CE5E69"/>
    <w:rsid w:val="00CE666E"/>
    <w:rsid w:val="00CE6993"/>
    <w:rsid w:val="00CE6F24"/>
    <w:rsid w:val="00CE6F47"/>
    <w:rsid w:val="00CE7568"/>
    <w:rsid w:val="00CE7837"/>
    <w:rsid w:val="00CE7A6C"/>
    <w:rsid w:val="00CE7F10"/>
    <w:rsid w:val="00CF0986"/>
    <w:rsid w:val="00CF102C"/>
    <w:rsid w:val="00CF123C"/>
    <w:rsid w:val="00CF13C1"/>
    <w:rsid w:val="00CF14DB"/>
    <w:rsid w:val="00CF1ED4"/>
    <w:rsid w:val="00CF1F9D"/>
    <w:rsid w:val="00CF22FE"/>
    <w:rsid w:val="00CF28BA"/>
    <w:rsid w:val="00CF2E57"/>
    <w:rsid w:val="00CF2F43"/>
    <w:rsid w:val="00CF3055"/>
    <w:rsid w:val="00CF34D4"/>
    <w:rsid w:val="00CF3C1B"/>
    <w:rsid w:val="00CF446F"/>
    <w:rsid w:val="00CF5200"/>
    <w:rsid w:val="00CF5A7A"/>
    <w:rsid w:val="00CF5C7D"/>
    <w:rsid w:val="00CF64A6"/>
    <w:rsid w:val="00CF6888"/>
    <w:rsid w:val="00CF69C2"/>
    <w:rsid w:val="00CF6CDD"/>
    <w:rsid w:val="00CF71F7"/>
    <w:rsid w:val="00D00B99"/>
    <w:rsid w:val="00D00BEE"/>
    <w:rsid w:val="00D00E26"/>
    <w:rsid w:val="00D01F6C"/>
    <w:rsid w:val="00D02213"/>
    <w:rsid w:val="00D02867"/>
    <w:rsid w:val="00D02920"/>
    <w:rsid w:val="00D02C52"/>
    <w:rsid w:val="00D03260"/>
    <w:rsid w:val="00D03E50"/>
    <w:rsid w:val="00D03EDC"/>
    <w:rsid w:val="00D049E7"/>
    <w:rsid w:val="00D04A56"/>
    <w:rsid w:val="00D0557B"/>
    <w:rsid w:val="00D05BE6"/>
    <w:rsid w:val="00D05CED"/>
    <w:rsid w:val="00D05D97"/>
    <w:rsid w:val="00D0617A"/>
    <w:rsid w:val="00D061C0"/>
    <w:rsid w:val="00D06414"/>
    <w:rsid w:val="00D06A6F"/>
    <w:rsid w:val="00D06D73"/>
    <w:rsid w:val="00D073B1"/>
    <w:rsid w:val="00D0795E"/>
    <w:rsid w:val="00D07B34"/>
    <w:rsid w:val="00D10389"/>
    <w:rsid w:val="00D104A2"/>
    <w:rsid w:val="00D1076B"/>
    <w:rsid w:val="00D1160F"/>
    <w:rsid w:val="00D11B27"/>
    <w:rsid w:val="00D123AC"/>
    <w:rsid w:val="00D123DD"/>
    <w:rsid w:val="00D12B26"/>
    <w:rsid w:val="00D13440"/>
    <w:rsid w:val="00D1389E"/>
    <w:rsid w:val="00D13A5D"/>
    <w:rsid w:val="00D13A5E"/>
    <w:rsid w:val="00D14528"/>
    <w:rsid w:val="00D148AB"/>
    <w:rsid w:val="00D14B49"/>
    <w:rsid w:val="00D15278"/>
    <w:rsid w:val="00D15643"/>
    <w:rsid w:val="00D15898"/>
    <w:rsid w:val="00D1596D"/>
    <w:rsid w:val="00D15A31"/>
    <w:rsid w:val="00D15F25"/>
    <w:rsid w:val="00D16076"/>
    <w:rsid w:val="00D167F8"/>
    <w:rsid w:val="00D17751"/>
    <w:rsid w:val="00D17BC3"/>
    <w:rsid w:val="00D20316"/>
    <w:rsid w:val="00D2097C"/>
    <w:rsid w:val="00D20A9D"/>
    <w:rsid w:val="00D21928"/>
    <w:rsid w:val="00D21A7A"/>
    <w:rsid w:val="00D21C50"/>
    <w:rsid w:val="00D22175"/>
    <w:rsid w:val="00D223D8"/>
    <w:rsid w:val="00D228C2"/>
    <w:rsid w:val="00D22CAD"/>
    <w:rsid w:val="00D22E8A"/>
    <w:rsid w:val="00D23537"/>
    <w:rsid w:val="00D24AB7"/>
    <w:rsid w:val="00D24B01"/>
    <w:rsid w:val="00D25CA5"/>
    <w:rsid w:val="00D2674A"/>
    <w:rsid w:val="00D273E6"/>
    <w:rsid w:val="00D275AF"/>
    <w:rsid w:val="00D27944"/>
    <w:rsid w:val="00D27961"/>
    <w:rsid w:val="00D27D65"/>
    <w:rsid w:val="00D3007B"/>
    <w:rsid w:val="00D301E9"/>
    <w:rsid w:val="00D30954"/>
    <w:rsid w:val="00D30B1C"/>
    <w:rsid w:val="00D30E3B"/>
    <w:rsid w:val="00D31175"/>
    <w:rsid w:val="00D317FA"/>
    <w:rsid w:val="00D31B97"/>
    <w:rsid w:val="00D31EC1"/>
    <w:rsid w:val="00D326F1"/>
    <w:rsid w:val="00D328F6"/>
    <w:rsid w:val="00D32BD0"/>
    <w:rsid w:val="00D32E16"/>
    <w:rsid w:val="00D330A0"/>
    <w:rsid w:val="00D3320A"/>
    <w:rsid w:val="00D3347B"/>
    <w:rsid w:val="00D34521"/>
    <w:rsid w:val="00D34A05"/>
    <w:rsid w:val="00D3514C"/>
    <w:rsid w:val="00D35157"/>
    <w:rsid w:val="00D35BD3"/>
    <w:rsid w:val="00D362B3"/>
    <w:rsid w:val="00D366A6"/>
    <w:rsid w:val="00D371E1"/>
    <w:rsid w:val="00D37B0C"/>
    <w:rsid w:val="00D37C2A"/>
    <w:rsid w:val="00D4026F"/>
    <w:rsid w:val="00D40929"/>
    <w:rsid w:val="00D4116E"/>
    <w:rsid w:val="00D41499"/>
    <w:rsid w:val="00D41A0E"/>
    <w:rsid w:val="00D41A41"/>
    <w:rsid w:val="00D424E3"/>
    <w:rsid w:val="00D42C91"/>
    <w:rsid w:val="00D43478"/>
    <w:rsid w:val="00D434A9"/>
    <w:rsid w:val="00D43C92"/>
    <w:rsid w:val="00D442E1"/>
    <w:rsid w:val="00D44C6A"/>
    <w:rsid w:val="00D45BDA"/>
    <w:rsid w:val="00D465F8"/>
    <w:rsid w:val="00D46B38"/>
    <w:rsid w:val="00D4773B"/>
    <w:rsid w:val="00D477E2"/>
    <w:rsid w:val="00D50DB2"/>
    <w:rsid w:val="00D50F49"/>
    <w:rsid w:val="00D51DB7"/>
    <w:rsid w:val="00D520A8"/>
    <w:rsid w:val="00D5248A"/>
    <w:rsid w:val="00D52A97"/>
    <w:rsid w:val="00D53A1D"/>
    <w:rsid w:val="00D53CBA"/>
    <w:rsid w:val="00D53CDA"/>
    <w:rsid w:val="00D548C5"/>
    <w:rsid w:val="00D557BD"/>
    <w:rsid w:val="00D55B90"/>
    <w:rsid w:val="00D5609C"/>
    <w:rsid w:val="00D565F7"/>
    <w:rsid w:val="00D56E9C"/>
    <w:rsid w:val="00D57180"/>
    <w:rsid w:val="00D60CCF"/>
    <w:rsid w:val="00D60EFE"/>
    <w:rsid w:val="00D6172C"/>
    <w:rsid w:val="00D61D52"/>
    <w:rsid w:val="00D61F71"/>
    <w:rsid w:val="00D61F7A"/>
    <w:rsid w:val="00D62598"/>
    <w:rsid w:val="00D62F1D"/>
    <w:rsid w:val="00D63B15"/>
    <w:rsid w:val="00D63BB3"/>
    <w:rsid w:val="00D63D94"/>
    <w:rsid w:val="00D63F31"/>
    <w:rsid w:val="00D640E7"/>
    <w:rsid w:val="00D64388"/>
    <w:rsid w:val="00D6453A"/>
    <w:rsid w:val="00D649CC"/>
    <w:rsid w:val="00D654DA"/>
    <w:rsid w:val="00D6666E"/>
    <w:rsid w:val="00D67339"/>
    <w:rsid w:val="00D679C6"/>
    <w:rsid w:val="00D67B8C"/>
    <w:rsid w:val="00D67C7F"/>
    <w:rsid w:val="00D67F45"/>
    <w:rsid w:val="00D70064"/>
    <w:rsid w:val="00D70855"/>
    <w:rsid w:val="00D70B19"/>
    <w:rsid w:val="00D712A4"/>
    <w:rsid w:val="00D71412"/>
    <w:rsid w:val="00D716B0"/>
    <w:rsid w:val="00D7208F"/>
    <w:rsid w:val="00D727C0"/>
    <w:rsid w:val="00D733AE"/>
    <w:rsid w:val="00D73447"/>
    <w:rsid w:val="00D73959"/>
    <w:rsid w:val="00D74308"/>
    <w:rsid w:val="00D743C0"/>
    <w:rsid w:val="00D7475B"/>
    <w:rsid w:val="00D748B1"/>
    <w:rsid w:val="00D74A3F"/>
    <w:rsid w:val="00D74CC7"/>
    <w:rsid w:val="00D74F91"/>
    <w:rsid w:val="00D75E1F"/>
    <w:rsid w:val="00D75EC3"/>
    <w:rsid w:val="00D7649A"/>
    <w:rsid w:val="00D76BAB"/>
    <w:rsid w:val="00D77210"/>
    <w:rsid w:val="00D775A2"/>
    <w:rsid w:val="00D778BC"/>
    <w:rsid w:val="00D77A82"/>
    <w:rsid w:val="00D77AD4"/>
    <w:rsid w:val="00D77B56"/>
    <w:rsid w:val="00D77EA3"/>
    <w:rsid w:val="00D8089A"/>
    <w:rsid w:val="00D822F3"/>
    <w:rsid w:val="00D826CF"/>
    <w:rsid w:val="00D82AD0"/>
    <w:rsid w:val="00D82BF0"/>
    <w:rsid w:val="00D82C52"/>
    <w:rsid w:val="00D82D06"/>
    <w:rsid w:val="00D838BB"/>
    <w:rsid w:val="00D83B16"/>
    <w:rsid w:val="00D84218"/>
    <w:rsid w:val="00D843B0"/>
    <w:rsid w:val="00D84997"/>
    <w:rsid w:val="00D84B1A"/>
    <w:rsid w:val="00D85A7D"/>
    <w:rsid w:val="00D85A95"/>
    <w:rsid w:val="00D85CD3"/>
    <w:rsid w:val="00D865E7"/>
    <w:rsid w:val="00D866BB"/>
    <w:rsid w:val="00D869E6"/>
    <w:rsid w:val="00D8711B"/>
    <w:rsid w:val="00D876DD"/>
    <w:rsid w:val="00D87EED"/>
    <w:rsid w:val="00D9032D"/>
    <w:rsid w:val="00D903DE"/>
    <w:rsid w:val="00D9045D"/>
    <w:rsid w:val="00D90551"/>
    <w:rsid w:val="00D905E2"/>
    <w:rsid w:val="00D90903"/>
    <w:rsid w:val="00D91487"/>
    <w:rsid w:val="00D91EB9"/>
    <w:rsid w:val="00D9215C"/>
    <w:rsid w:val="00D9241B"/>
    <w:rsid w:val="00D92561"/>
    <w:rsid w:val="00D92597"/>
    <w:rsid w:val="00D9273B"/>
    <w:rsid w:val="00D9296C"/>
    <w:rsid w:val="00D929F4"/>
    <w:rsid w:val="00D9336E"/>
    <w:rsid w:val="00D9385D"/>
    <w:rsid w:val="00D9387E"/>
    <w:rsid w:val="00D93AF1"/>
    <w:rsid w:val="00D93EF8"/>
    <w:rsid w:val="00D94033"/>
    <w:rsid w:val="00D94172"/>
    <w:rsid w:val="00D94542"/>
    <w:rsid w:val="00D946C8"/>
    <w:rsid w:val="00D94850"/>
    <w:rsid w:val="00D94D8C"/>
    <w:rsid w:val="00D95B87"/>
    <w:rsid w:val="00D95F8F"/>
    <w:rsid w:val="00D961E1"/>
    <w:rsid w:val="00D96FBA"/>
    <w:rsid w:val="00D9727B"/>
    <w:rsid w:val="00D9761E"/>
    <w:rsid w:val="00D97E49"/>
    <w:rsid w:val="00DA0E3F"/>
    <w:rsid w:val="00DA1085"/>
    <w:rsid w:val="00DA12E8"/>
    <w:rsid w:val="00DA17D7"/>
    <w:rsid w:val="00DA1968"/>
    <w:rsid w:val="00DA1BAA"/>
    <w:rsid w:val="00DA1C1A"/>
    <w:rsid w:val="00DA20EC"/>
    <w:rsid w:val="00DA26FE"/>
    <w:rsid w:val="00DA2771"/>
    <w:rsid w:val="00DA29B9"/>
    <w:rsid w:val="00DA2DE4"/>
    <w:rsid w:val="00DA3159"/>
    <w:rsid w:val="00DA3315"/>
    <w:rsid w:val="00DA444B"/>
    <w:rsid w:val="00DA48E9"/>
    <w:rsid w:val="00DA4A2B"/>
    <w:rsid w:val="00DA4D23"/>
    <w:rsid w:val="00DA5620"/>
    <w:rsid w:val="00DA5A63"/>
    <w:rsid w:val="00DA5F08"/>
    <w:rsid w:val="00DA6720"/>
    <w:rsid w:val="00DA6994"/>
    <w:rsid w:val="00DA6C63"/>
    <w:rsid w:val="00DA71A0"/>
    <w:rsid w:val="00DB0390"/>
    <w:rsid w:val="00DB0CF2"/>
    <w:rsid w:val="00DB0E9E"/>
    <w:rsid w:val="00DB1329"/>
    <w:rsid w:val="00DB1376"/>
    <w:rsid w:val="00DB1FE1"/>
    <w:rsid w:val="00DB21A5"/>
    <w:rsid w:val="00DB2A9A"/>
    <w:rsid w:val="00DB2E46"/>
    <w:rsid w:val="00DB2EF9"/>
    <w:rsid w:val="00DB3271"/>
    <w:rsid w:val="00DB348D"/>
    <w:rsid w:val="00DB3865"/>
    <w:rsid w:val="00DB40D2"/>
    <w:rsid w:val="00DB4C5B"/>
    <w:rsid w:val="00DB4EC9"/>
    <w:rsid w:val="00DB5121"/>
    <w:rsid w:val="00DB549A"/>
    <w:rsid w:val="00DB5711"/>
    <w:rsid w:val="00DB5F3A"/>
    <w:rsid w:val="00DB62C5"/>
    <w:rsid w:val="00DB6496"/>
    <w:rsid w:val="00DB662F"/>
    <w:rsid w:val="00DB6BDA"/>
    <w:rsid w:val="00DB6EF4"/>
    <w:rsid w:val="00DB7CBB"/>
    <w:rsid w:val="00DB7F4F"/>
    <w:rsid w:val="00DC015B"/>
    <w:rsid w:val="00DC149F"/>
    <w:rsid w:val="00DC151A"/>
    <w:rsid w:val="00DC1732"/>
    <w:rsid w:val="00DC1C46"/>
    <w:rsid w:val="00DC1F50"/>
    <w:rsid w:val="00DC1FCE"/>
    <w:rsid w:val="00DC23AC"/>
    <w:rsid w:val="00DC2499"/>
    <w:rsid w:val="00DC354B"/>
    <w:rsid w:val="00DC3A6C"/>
    <w:rsid w:val="00DC3ADE"/>
    <w:rsid w:val="00DC4294"/>
    <w:rsid w:val="00DC4B9C"/>
    <w:rsid w:val="00DC4D92"/>
    <w:rsid w:val="00DC507C"/>
    <w:rsid w:val="00DC5320"/>
    <w:rsid w:val="00DC57DB"/>
    <w:rsid w:val="00DC66E1"/>
    <w:rsid w:val="00DC6A1F"/>
    <w:rsid w:val="00DC6CEC"/>
    <w:rsid w:val="00DC707D"/>
    <w:rsid w:val="00DC739C"/>
    <w:rsid w:val="00DC7459"/>
    <w:rsid w:val="00DC74BD"/>
    <w:rsid w:val="00DC7B6A"/>
    <w:rsid w:val="00DD044F"/>
    <w:rsid w:val="00DD0654"/>
    <w:rsid w:val="00DD0679"/>
    <w:rsid w:val="00DD06B2"/>
    <w:rsid w:val="00DD077E"/>
    <w:rsid w:val="00DD0C23"/>
    <w:rsid w:val="00DD0C74"/>
    <w:rsid w:val="00DD0E36"/>
    <w:rsid w:val="00DD154F"/>
    <w:rsid w:val="00DD1DA7"/>
    <w:rsid w:val="00DD21E6"/>
    <w:rsid w:val="00DD27A6"/>
    <w:rsid w:val="00DD31FC"/>
    <w:rsid w:val="00DD38C5"/>
    <w:rsid w:val="00DD3A06"/>
    <w:rsid w:val="00DD3A47"/>
    <w:rsid w:val="00DD4E4D"/>
    <w:rsid w:val="00DD5204"/>
    <w:rsid w:val="00DD52B1"/>
    <w:rsid w:val="00DD537D"/>
    <w:rsid w:val="00DD58FB"/>
    <w:rsid w:val="00DD5CEF"/>
    <w:rsid w:val="00DD6403"/>
    <w:rsid w:val="00DD6C5B"/>
    <w:rsid w:val="00DD6D05"/>
    <w:rsid w:val="00DD7297"/>
    <w:rsid w:val="00DD78C8"/>
    <w:rsid w:val="00DD7A89"/>
    <w:rsid w:val="00DD7F5C"/>
    <w:rsid w:val="00DE006A"/>
    <w:rsid w:val="00DE0071"/>
    <w:rsid w:val="00DE0374"/>
    <w:rsid w:val="00DE048B"/>
    <w:rsid w:val="00DE0D1F"/>
    <w:rsid w:val="00DE0DA9"/>
    <w:rsid w:val="00DE1D62"/>
    <w:rsid w:val="00DE209A"/>
    <w:rsid w:val="00DE234C"/>
    <w:rsid w:val="00DE265F"/>
    <w:rsid w:val="00DE312A"/>
    <w:rsid w:val="00DE3C42"/>
    <w:rsid w:val="00DE4E32"/>
    <w:rsid w:val="00DE565C"/>
    <w:rsid w:val="00DE5962"/>
    <w:rsid w:val="00DE5F45"/>
    <w:rsid w:val="00DE61A4"/>
    <w:rsid w:val="00DE6FA2"/>
    <w:rsid w:val="00DE73A4"/>
    <w:rsid w:val="00DE73DE"/>
    <w:rsid w:val="00DE7B8D"/>
    <w:rsid w:val="00DF01AC"/>
    <w:rsid w:val="00DF05F1"/>
    <w:rsid w:val="00DF082B"/>
    <w:rsid w:val="00DF0912"/>
    <w:rsid w:val="00DF0CB7"/>
    <w:rsid w:val="00DF0F91"/>
    <w:rsid w:val="00DF1AA0"/>
    <w:rsid w:val="00DF1C2E"/>
    <w:rsid w:val="00DF1F9A"/>
    <w:rsid w:val="00DF2321"/>
    <w:rsid w:val="00DF2387"/>
    <w:rsid w:val="00DF3390"/>
    <w:rsid w:val="00DF35FB"/>
    <w:rsid w:val="00DF361C"/>
    <w:rsid w:val="00DF3BDD"/>
    <w:rsid w:val="00DF42E3"/>
    <w:rsid w:val="00DF464A"/>
    <w:rsid w:val="00DF55C4"/>
    <w:rsid w:val="00DF5DBD"/>
    <w:rsid w:val="00DF5F39"/>
    <w:rsid w:val="00DF5FBD"/>
    <w:rsid w:val="00DF65A0"/>
    <w:rsid w:val="00DF6758"/>
    <w:rsid w:val="00DF6ACD"/>
    <w:rsid w:val="00DF6D18"/>
    <w:rsid w:val="00DF70DC"/>
    <w:rsid w:val="00DF70FE"/>
    <w:rsid w:val="00DF7134"/>
    <w:rsid w:val="00DF752D"/>
    <w:rsid w:val="00DF7A52"/>
    <w:rsid w:val="00DF7EA3"/>
    <w:rsid w:val="00E0047B"/>
    <w:rsid w:val="00E006D3"/>
    <w:rsid w:val="00E008C4"/>
    <w:rsid w:val="00E00E00"/>
    <w:rsid w:val="00E00F59"/>
    <w:rsid w:val="00E0164F"/>
    <w:rsid w:val="00E02127"/>
    <w:rsid w:val="00E02740"/>
    <w:rsid w:val="00E03379"/>
    <w:rsid w:val="00E03B2D"/>
    <w:rsid w:val="00E03D59"/>
    <w:rsid w:val="00E043BD"/>
    <w:rsid w:val="00E04500"/>
    <w:rsid w:val="00E046A4"/>
    <w:rsid w:val="00E04770"/>
    <w:rsid w:val="00E048E5"/>
    <w:rsid w:val="00E055C9"/>
    <w:rsid w:val="00E05FFD"/>
    <w:rsid w:val="00E06842"/>
    <w:rsid w:val="00E069B5"/>
    <w:rsid w:val="00E06ADA"/>
    <w:rsid w:val="00E06BDA"/>
    <w:rsid w:val="00E06C8D"/>
    <w:rsid w:val="00E06DAE"/>
    <w:rsid w:val="00E06FF1"/>
    <w:rsid w:val="00E073A4"/>
    <w:rsid w:val="00E074FF"/>
    <w:rsid w:val="00E07BA2"/>
    <w:rsid w:val="00E11588"/>
    <w:rsid w:val="00E117C8"/>
    <w:rsid w:val="00E11F76"/>
    <w:rsid w:val="00E13199"/>
    <w:rsid w:val="00E1337D"/>
    <w:rsid w:val="00E13450"/>
    <w:rsid w:val="00E1383D"/>
    <w:rsid w:val="00E13F19"/>
    <w:rsid w:val="00E14870"/>
    <w:rsid w:val="00E14F68"/>
    <w:rsid w:val="00E150F0"/>
    <w:rsid w:val="00E1584F"/>
    <w:rsid w:val="00E169D9"/>
    <w:rsid w:val="00E179AC"/>
    <w:rsid w:val="00E17F5A"/>
    <w:rsid w:val="00E20476"/>
    <w:rsid w:val="00E204E9"/>
    <w:rsid w:val="00E20A5B"/>
    <w:rsid w:val="00E20FC7"/>
    <w:rsid w:val="00E21598"/>
    <w:rsid w:val="00E2166C"/>
    <w:rsid w:val="00E21914"/>
    <w:rsid w:val="00E22225"/>
    <w:rsid w:val="00E22957"/>
    <w:rsid w:val="00E22DCA"/>
    <w:rsid w:val="00E23459"/>
    <w:rsid w:val="00E238EC"/>
    <w:rsid w:val="00E23C93"/>
    <w:rsid w:val="00E242EC"/>
    <w:rsid w:val="00E245A8"/>
    <w:rsid w:val="00E246AE"/>
    <w:rsid w:val="00E24777"/>
    <w:rsid w:val="00E24B8F"/>
    <w:rsid w:val="00E24C19"/>
    <w:rsid w:val="00E255CA"/>
    <w:rsid w:val="00E25B56"/>
    <w:rsid w:val="00E25D79"/>
    <w:rsid w:val="00E260CA"/>
    <w:rsid w:val="00E263B4"/>
    <w:rsid w:val="00E264B4"/>
    <w:rsid w:val="00E265F3"/>
    <w:rsid w:val="00E26619"/>
    <w:rsid w:val="00E26664"/>
    <w:rsid w:val="00E26AA7"/>
    <w:rsid w:val="00E26F40"/>
    <w:rsid w:val="00E276D0"/>
    <w:rsid w:val="00E2788F"/>
    <w:rsid w:val="00E27A9E"/>
    <w:rsid w:val="00E30178"/>
    <w:rsid w:val="00E3068C"/>
    <w:rsid w:val="00E318B7"/>
    <w:rsid w:val="00E319B9"/>
    <w:rsid w:val="00E32122"/>
    <w:rsid w:val="00E323B1"/>
    <w:rsid w:val="00E3277E"/>
    <w:rsid w:val="00E32E6C"/>
    <w:rsid w:val="00E33021"/>
    <w:rsid w:val="00E3322B"/>
    <w:rsid w:val="00E332F5"/>
    <w:rsid w:val="00E338F8"/>
    <w:rsid w:val="00E33A74"/>
    <w:rsid w:val="00E35374"/>
    <w:rsid w:val="00E354AD"/>
    <w:rsid w:val="00E354F0"/>
    <w:rsid w:val="00E35B21"/>
    <w:rsid w:val="00E35CC3"/>
    <w:rsid w:val="00E36184"/>
    <w:rsid w:val="00E36340"/>
    <w:rsid w:val="00E3635B"/>
    <w:rsid w:val="00E36BCF"/>
    <w:rsid w:val="00E36C96"/>
    <w:rsid w:val="00E36EF3"/>
    <w:rsid w:val="00E36F32"/>
    <w:rsid w:val="00E37752"/>
    <w:rsid w:val="00E40030"/>
    <w:rsid w:val="00E40701"/>
    <w:rsid w:val="00E40781"/>
    <w:rsid w:val="00E40995"/>
    <w:rsid w:val="00E40D9F"/>
    <w:rsid w:val="00E40F94"/>
    <w:rsid w:val="00E40FA4"/>
    <w:rsid w:val="00E411A7"/>
    <w:rsid w:val="00E4143B"/>
    <w:rsid w:val="00E4197D"/>
    <w:rsid w:val="00E41DA9"/>
    <w:rsid w:val="00E41FB5"/>
    <w:rsid w:val="00E42538"/>
    <w:rsid w:val="00E43A5E"/>
    <w:rsid w:val="00E43BB6"/>
    <w:rsid w:val="00E43DDF"/>
    <w:rsid w:val="00E44043"/>
    <w:rsid w:val="00E447E0"/>
    <w:rsid w:val="00E45E17"/>
    <w:rsid w:val="00E45E5B"/>
    <w:rsid w:val="00E46326"/>
    <w:rsid w:val="00E46D1D"/>
    <w:rsid w:val="00E47455"/>
    <w:rsid w:val="00E47726"/>
    <w:rsid w:val="00E47BEC"/>
    <w:rsid w:val="00E47C3D"/>
    <w:rsid w:val="00E50A67"/>
    <w:rsid w:val="00E50DED"/>
    <w:rsid w:val="00E50E40"/>
    <w:rsid w:val="00E51C2A"/>
    <w:rsid w:val="00E51C86"/>
    <w:rsid w:val="00E51C90"/>
    <w:rsid w:val="00E51D4E"/>
    <w:rsid w:val="00E52010"/>
    <w:rsid w:val="00E52DEE"/>
    <w:rsid w:val="00E5363C"/>
    <w:rsid w:val="00E5409C"/>
    <w:rsid w:val="00E543A9"/>
    <w:rsid w:val="00E54960"/>
    <w:rsid w:val="00E54DD4"/>
    <w:rsid w:val="00E54FA0"/>
    <w:rsid w:val="00E55252"/>
    <w:rsid w:val="00E5558C"/>
    <w:rsid w:val="00E556B2"/>
    <w:rsid w:val="00E55802"/>
    <w:rsid w:val="00E55A3A"/>
    <w:rsid w:val="00E56107"/>
    <w:rsid w:val="00E566AF"/>
    <w:rsid w:val="00E56AB6"/>
    <w:rsid w:val="00E5741B"/>
    <w:rsid w:val="00E61315"/>
    <w:rsid w:val="00E62BBC"/>
    <w:rsid w:val="00E62CD0"/>
    <w:rsid w:val="00E63749"/>
    <w:rsid w:val="00E65A76"/>
    <w:rsid w:val="00E660D6"/>
    <w:rsid w:val="00E6613D"/>
    <w:rsid w:val="00E663A2"/>
    <w:rsid w:val="00E664B5"/>
    <w:rsid w:val="00E67032"/>
    <w:rsid w:val="00E673B2"/>
    <w:rsid w:val="00E67412"/>
    <w:rsid w:val="00E679EF"/>
    <w:rsid w:val="00E7086C"/>
    <w:rsid w:val="00E70871"/>
    <w:rsid w:val="00E70B45"/>
    <w:rsid w:val="00E70DED"/>
    <w:rsid w:val="00E71293"/>
    <w:rsid w:val="00E71E2A"/>
    <w:rsid w:val="00E72459"/>
    <w:rsid w:val="00E72622"/>
    <w:rsid w:val="00E736AE"/>
    <w:rsid w:val="00E73E2C"/>
    <w:rsid w:val="00E73ED8"/>
    <w:rsid w:val="00E741E0"/>
    <w:rsid w:val="00E74359"/>
    <w:rsid w:val="00E7437F"/>
    <w:rsid w:val="00E7440A"/>
    <w:rsid w:val="00E7458D"/>
    <w:rsid w:val="00E746E5"/>
    <w:rsid w:val="00E7496E"/>
    <w:rsid w:val="00E753B3"/>
    <w:rsid w:val="00E755D3"/>
    <w:rsid w:val="00E75840"/>
    <w:rsid w:val="00E761B3"/>
    <w:rsid w:val="00E768CA"/>
    <w:rsid w:val="00E76E72"/>
    <w:rsid w:val="00E7748A"/>
    <w:rsid w:val="00E775D4"/>
    <w:rsid w:val="00E7771A"/>
    <w:rsid w:val="00E800B5"/>
    <w:rsid w:val="00E81395"/>
    <w:rsid w:val="00E813DF"/>
    <w:rsid w:val="00E81519"/>
    <w:rsid w:val="00E8153E"/>
    <w:rsid w:val="00E8182A"/>
    <w:rsid w:val="00E819F0"/>
    <w:rsid w:val="00E81A8F"/>
    <w:rsid w:val="00E81D15"/>
    <w:rsid w:val="00E81D75"/>
    <w:rsid w:val="00E8210C"/>
    <w:rsid w:val="00E82A42"/>
    <w:rsid w:val="00E83050"/>
    <w:rsid w:val="00E839A0"/>
    <w:rsid w:val="00E83C7F"/>
    <w:rsid w:val="00E846CB"/>
    <w:rsid w:val="00E84C62"/>
    <w:rsid w:val="00E85119"/>
    <w:rsid w:val="00E85328"/>
    <w:rsid w:val="00E854D1"/>
    <w:rsid w:val="00E85E98"/>
    <w:rsid w:val="00E8614C"/>
    <w:rsid w:val="00E8637F"/>
    <w:rsid w:val="00E86795"/>
    <w:rsid w:val="00E86855"/>
    <w:rsid w:val="00E86A92"/>
    <w:rsid w:val="00E87369"/>
    <w:rsid w:val="00E87909"/>
    <w:rsid w:val="00E9015A"/>
    <w:rsid w:val="00E901E2"/>
    <w:rsid w:val="00E9103D"/>
    <w:rsid w:val="00E913EB"/>
    <w:rsid w:val="00E91AA7"/>
    <w:rsid w:val="00E92953"/>
    <w:rsid w:val="00E93098"/>
    <w:rsid w:val="00E93DE9"/>
    <w:rsid w:val="00E941DE"/>
    <w:rsid w:val="00E94225"/>
    <w:rsid w:val="00E94441"/>
    <w:rsid w:val="00E95011"/>
    <w:rsid w:val="00E9531B"/>
    <w:rsid w:val="00E95430"/>
    <w:rsid w:val="00E95572"/>
    <w:rsid w:val="00E95758"/>
    <w:rsid w:val="00E958A4"/>
    <w:rsid w:val="00E95DD5"/>
    <w:rsid w:val="00E9682D"/>
    <w:rsid w:val="00E96874"/>
    <w:rsid w:val="00E96BB7"/>
    <w:rsid w:val="00E9704E"/>
    <w:rsid w:val="00E97B8A"/>
    <w:rsid w:val="00E97BBA"/>
    <w:rsid w:val="00E97CE1"/>
    <w:rsid w:val="00EA02DF"/>
    <w:rsid w:val="00EA04F4"/>
    <w:rsid w:val="00EA0CC4"/>
    <w:rsid w:val="00EA0D99"/>
    <w:rsid w:val="00EA10D2"/>
    <w:rsid w:val="00EA1194"/>
    <w:rsid w:val="00EA1320"/>
    <w:rsid w:val="00EA18C7"/>
    <w:rsid w:val="00EA1B52"/>
    <w:rsid w:val="00EA1F45"/>
    <w:rsid w:val="00EA2790"/>
    <w:rsid w:val="00EA292D"/>
    <w:rsid w:val="00EA2CB7"/>
    <w:rsid w:val="00EA2DB0"/>
    <w:rsid w:val="00EA30A2"/>
    <w:rsid w:val="00EA33E5"/>
    <w:rsid w:val="00EA3A63"/>
    <w:rsid w:val="00EA3BCF"/>
    <w:rsid w:val="00EA45D3"/>
    <w:rsid w:val="00EA4DB1"/>
    <w:rsid w:val="00EA4E6D"/>
    <w:rsid w:val="00EA56AF"/>
    <w:rsid w:val="00EA5784"/>
    <w:rsid w:val="00EA61DC"/>
    <w:rsid w:val="00EA6350"/>
    <w:rsid w:val="00EA6875"/>
    <w:rsid w:val="00EA6DF2"/>
    <w:rsid w:val="00EA7106"/>
    <w:rsid w:val="00EA7221"/>
    <w:rsid w:val="00EA7670"/>
    <w:rsid w:val="00EA7E65"/>
    <w:rsid w:val="00EB0124"/>
    <w:rsid w:val="00EB0EF3"/>
    <w:rsid w:val="00EB0FA5"/>
    <w:rsid w:val="00EB1575"/>
    <w:rsid w:val="00EB1621"/>
    <w:rsid w:val="00EB23B8"/>
    <w:rsid w:val="00EB2446"/>
    <w:rsid w:val="00EB260C"/>
    <w:rsid w:val="00EB27F3"/>
    <w:rsid w:val="00EB2F70"/>
    <w:rsid w:val="00EB31C1"/>
    <w:rsid w:val="00EB3255"/>
    <w:rsid w:val="00EB3A7E"/>
    <w:rsid w:val="00EB4184"/>
    <w:rsid w:val="00EB43F0"/>
    <w:rsid w:val="00EB4829"/>
    <w:rsid w:val="00EB4D4B"/>
    <w:rsid w:val="00EB5239"/>
    <w:rsid w:val="00EB594A"/>
    <w:rsid w:val="00EB5A7B"/>
    <w:rsid w:val="00EB6027"/>
    <w:rsid w:val="00EB62ED"/>
    <w:rsid w:val="00EB6B7D"/>
    <w:rsid w:val="00EB6E6D"/>
    <w:rsid w:val="00EB71A4"/>
    <w:rsid w:val="00EB79E9"/>
    <w:rsid w:val="00EB7BA2"/>
    <w:rsid w:val="00EC0176"/>
    <w:rsid w:val="00EC0230"/>
    <w:rsid w:val="00EC0EAC"/>
    <w:rsid w:val="00EC1E38"/>
    <w:rsid w:val="00EC287A"/>
    <w:rsid w:val="00EC2990"/>
    <w:rsid w:val="00EC2B43"/>
    <w:rsid w:val="00EC2C89"/>
    <w:rsid w:val="00EC2D52"/>
    <w:rsid w:val="00EC2F3F"/>
    <w:rsid w:val="00EC3E27"/>
    <w:rsid w:val="00EC44FB"/>
    <w:rsid w:val="00EC46C4"/>
    <w:rsid w:val="00EC478B"/>
    <w:rsid w:val="00EC59E5"/>
    <w:rsid w:val="00EC5EF7"/>
    <w:rsid w:val="00EC6887"/>
    <w:rsid w:val="00EC6949"/>
    <w:rsid w:val="00EC6C35"/>
    <w:rsid w:val="00EC6F45"/>
    <w:rsid w:val="00ED01DE"/>
    <w:rsid w:val="00ED02AB"/>
    <w:rsid w:val="00ED08CD"/>
    <w:rsid w:val="00ED1CB3"/>
    <w:rsid w:val="00ED1CC7"/>
    <w:rsid w:val="00ED2403"/>
    <w:rsid w:val="00ED25C4"/>
    <w:rsid w:val="00ED2A20"/>
    <w:rsid w:val="00ED3355"/>
    <w:rsid w:val="00ED382D"/>
    <w:rsid w:val="00ED3DF6"/>
    <w:rsid w:val="00ED43BC"/>
    <w:rsid w:val="00ED4642"/>
    <w:rsid w:val="00ED47EF"/>
    <w:rsid w:val="00ED508A"/>
    <w:rsid w:val="00ED54E9"/>
    <w:rsid w:val="00ED58D3"/>
    <w:rsid w:val="00ED5B05"/>
    <w:rsid w:val="00ED6950"/>
    <w:rsid w:val="00ED6979"/>
    <w:rsid w:val="00ED6FFB"/>
    <w:rsid w:val="00ED75BB"/>
    <w:rsid w:val="00ED763C"/>
    <w:rsid w:val="00ED7AB9"/>
    <w:rsid w:val="00ED7CCA"/>
    <w:rsid w:val="00EE079C"/>
    <w:rsid w:val="00EE0AA0"/>
    <w:rsid w:val="00EE0DD2"/>
    <w:rsid w:val="00EE127E"/>
    <w:rsid w:val="00EE136A"/>
    <w:rsid w:val="00EE1FFC"/>
    <w:rsid w:val="00EE20A8"/>
    <w:rsid w:val="00EE2269"/>
    <w:rsid w:val="00EE22C1"/>
    <w:rsid w:val="00EE32BF"/>
    <w:rsid w:val="00EE34AC"/>
    <w:rsid w:val="00EE3DF1"/>
    <w:rsid w:val="00EE4B97"/>
    <w:rsid w:val="00EE4BC5"/>
    <w:rsid w:val="00EE4BDA"/>
    <w:rsid w:val="00EE4DEF"/>
    <w:rsid w:val="00EE4EC5"/>
    <w:rsid w:val="00EE553F"/>
    <w:rsid w:val="00EE5E1A"/>
    <w:rsid w:val="00EE653E"/>
    <w:rsid w:val="00EE676D"/>
    <w:rsid w:val="00EE681F"/>
    <w:rsid w:val="00EE6E55"/>
    <w:rsid w:val="00EE7853"/>
    <w:rsid w:val="00EE7B08"/>
    <w:rsid w:val="00EE7BE5"/>
    <w:rsid w:val="00EF05E0"/>
    <w:rsid w:val="00EF0C01"/>
    <w:rsid w:val="00EF1191"/>
    <w:rsid w:val="00EF1A5F"/>
    <w:rsid w:val="00EF1CB0"/>
    <w:rsid w:val="00EF1DBB"/>
    <w:rsid w:val="00EF23C2"/>
    <w:rsid w:val="00EF3720"/>
    <w:rsid w:val="00EF3EED"/>
    <w:rsid w:val="00EF46C5"/>
    <w:rsid w:val="00EF4859"/>
    <w:rsid w:val="00EF4D97"/>
    <w:rsid w:val="00EF4F96"/>
    <w:rsid w:val="00EF5A51"/>
    <w:rsid w:val="00EF5AB6"/>
    <w:rsid w:val="00EF5DE8"/>
    <w:rsid w:val="00EF6D28"/>
    <w:rsid w:val="00EF6EF1"/>
    <w:rsid w:val="00EF7309"/>
    <w:rsid w:val="00F00541"/>
    <w:rsid w:val="00F005B5"/>
    <w:rsid w:val="00F00609"/>
    <w:rsid w:val="00F00845"/>
    <w:rsid w:val="00F00E41"/>
    <w:rsid w:val="00F0120B"/>
    <w:rsid w:val="00F012F0"/>
    <w:rsid w:val="00F02063"/>
    <w:rsid w:val="00F02C22"/>
    <w:rsid w:val="00F03154"/>
    <w:rsid w:val="00F0374E"/>
    <w:rsid w:val="00F044FC"/>
    <w:rsid w:val="00F045C6"/>
    <w:rsid w:val="00F04A05"/>
    <w:rsid w:val="00F050C6"/>
    <w:rsid w:val="00F0573F"/>
    <w:rsid w:val="00F058D1"/>
    <w:rsid w:val="00F060C0"/>
    <w:rsid w:val="00F06780"/>
    <w:rsid w:val="00F06968"/>
    <w:rsid w:val="00F06972"/>
    <w:rsid w:val="00F077C0"/>
    <w:rsid w:val="00F079E3"/>
    <w:rsid w:val="00F104DA"/>
    <w:rsid w:val="00F1080C"/>
    <w:rsid w:val="00F10BF7"/>
    <w:rsid w:val="00F10CB1"/>
    <w:rsid w:val="00F11475"/>
    <w:rsid w:val="00F11975"/>
    <w:rsid w:val="00F11D13"/>
    <w:rsid w:val="00F11D8F"/>
    <w:rsid w:val="00F11E25"/>
    <w:rsid w:val="00F1224D"/>
    <w:rsid w:val="00F123DF"/>
    <w:rsid w:val="00F129A0"/>
    <w:rsid w:val="00F12C20"/>
    <w:rsid w:val="00F12F14"/>
    <w:rsid w:val="00F13099"/>
    <w:rsid w:val="00F13473"/>
    <w:rsid w:val="00F1355F"/>
    <w:rsid w:val="00F1388F"/>
    <w:rsid w:val="00F139BD"/>
    <w:rsid w:val="00F13CC4"/>
    <w:rsid w:val="00F13D61"/>
    <w:rsid w:val="00F13F2A"/>
    <w:rsid w:val="00F1402E"/>
    <w:rsid w:val="00F1423A"/>
    <w:rsid w:val="00F14987"/>
    <w:rsid w:val="00F14F44"/>
    <w:rsid w:val="00F14FAF"/>
    <w:rsid w:val="00F1518C"/>
    <w:rsid w:val="00F154A9"/>
    <w:rsid w:val="00F15EA9"/>
    <w:rsid w:val="00F15EDD"/>
    <w:rsid w:val="00F163B3"/>
    <w:rsid w:val="00F1653E"/>
    <w:rsid w:val="00F16CFB"/>
    <w:rsid w:val="00F17019"/>
    <w:rsid w:val="00F174C6"/>
    <w:rsid w:val="00F17D8F"/>
    <w:rsid w:val="00F2048E"/>
    <w:rsid w:val="00F20AC9"/>
    <w:rsid w:val="00F214D4"/>
    <w:rsid w:val="00F215AA"/>
    <w:rsid w:val="00F21916"/>
    <w:rsid w:val="00F21B34"/>
    <w:rsid w:val="00F2203D"/>
    <w:rsid w:val="00F227F8"/>
    <w:rsid w:val="00F2331E"/>
    <w:rsid w:val="00F2340C"/>
    <w:rsid w:val="00F2363F"/>
    <w:rsid w:val="00F2376E"/>
    <w:rsid w:val="00F23B1D"/>
    <w:rsid w:val="00F24714"/>
    <w:rsid w:val="00F2482C"/>
    <w:rsid w:val="00F24EBF"/>
    <w:rsid w:val="00F2524E"/>
    <w:rsid w:val="00F25A48"/>
    <w:rsid w:val="00F25F55"/>
    <w:rsid w:val="00F25FD5"/>
    <w:rsid w:val="00F261AE"/>
    <w:rsid w:val="00F264F3"/>
    <w:rsid w:val="00F27595"/>
    <w:rsid w:val="00F303DC"/>
    <w:rsid w:val="00F31A47"/>
    <w:rsid w:val="00F31B83"/>
    <w:rsid w:val="00F31B8F"/>
    <w:rsid w:val="00F31EAB"/>
    <w:rsid w:val="00F31EBD"/>
    <w:rsid w:val="00F3246C"/>
    <w:rsid w:val="00F33455"/>
    <w:rsid w:val="00F33979"/>
    <w:rsid w:val="00F34173"/>
    <w:rsid w:val="00F345E6"/>
    <w:rsid w:val="00F34B25"/>
    <w:rsid w:val="00F3504C"/>
    <w:rsid w:val="00F350A5"/>
    <w:rsid w:val="00F35B01"/>
    <w:rsid w:val="00F35B13"/>
    <w:rsid w:val="00F36581"/>
    <w:rsid w:val="00F36B99"/>
    <w:rsid w:val="00F37289"/>
    <w:rsid w:val="00F37951"/>
    <w:rsid w:val="00F37C4A"/>
    <w:rsid w:val="00F37D47"/>
    <w:rsid w:val="00F37E26"/>
    <w:rsid w:val="00F403E4"/>
    <w:rsid w:val="00F40978"/>
    <w:rsid w:val="00F41096"/>
    <w:rsid w:val="00F4127D"/>
    <w:rsid w:val="00F417A0"/>
    <w:rsid w:val="00F41CB0"/>
    <w:rsid w:val="00F41E20"/>
    <w:rsid w:val="00F4200D"/>
    <w:rsid w:val="00F426B6"/>
    <w:rsid w:val="00F428E8"/>
    <w:rsid w:val="00F432C9"/>
    <w:rsid w:val="00F4343D"/>
    <w:rsid w:val="00F434A5"/>
    <w:rsid w:val="00F43B3D"/>
    <w:rsid w:val="00F43CF8"/>
    <w:rsid w:val="00F44F03"/>
    <w:rsid w:val="00F44F1E"/>
    <w:rsid w:val="00F44F22"/>
    <w:rsid w:val="00F45325"/>
    <w:rsid w:val="00F46409"/>
    <w:rsid w:val="00F466B9"/>
    <w:rsid w:val="00F46867"/>
    <w:rsid w:val="00F46935"/>
    <w:rsid w:val="00F477E4"/>
    <w:rsid w:val="00F47F84"/>
    <w:rsid w:val="00F50BD8"/>
    <w:rsid w:val="00F5311A"/>
    <w:rsid w:val="00F53D53"/>
    <w:rsid w:val="00F53EA0"/>
    <w:rsid w:val="00F5455B"/>
    <w:rsid w:val="00F54627"/>
    <w:rsid w:val="00F548D1"/>
    <w:rsid w:val="00F54ADD"/>
    <w:rsid w:val="00F552BB"/>
    <w:rsid w:val="00F55676"/>
    <w:rsid w:val="00F56209"/>
    <w:rsid w:val="00F56C52"/>
    <w:rsid w:val="00F570D4"/>
    <w:rsid w:val="00F5727D"/>
    <w:rsid w:val="00F60270"/>
    <w:rsid w:val="00F604CD"/>
    <w:rsid w:val="00F60550"/>
    <w:rsid w:val="00F60899"/>
    <w:rsid w:val="00F60D7A"/>
    <w:rsid w:val="00F61104"/>
    <w:rsid w:val="00F613F2"/>
    <w:rsid w:val="00F62201"/>
    <w:rsid w:val="00F62843"/>
    <w:rsid w:val="00F62AA7"/>
    <w:rsid w:val="00F62FD6"/>
    <w:rsid w:val="00F64C9F"/>
    <w:rsid w:val="00F64DD1"/>
    <w:rsid w:val="00F65C9E"/>
    <w:rsid w:val="00F65D80"/>
    <w:rsid w:val="00F65E8B"/>
    <w:rsid w:val="00F6685A"/>
    <w:rsid w:val="00F670CD"/>
    <w:rsid w:val="00F6769A"/>
    <w:rsid w:val="00F676C8"/>
    <w:rsid w:val="00F67F15"/>
    <w:rsid w:val="00F71672"/>
    <w:rsid w:val="00F71D08"/>
    <w:rsid w:val="00F71E93"/>
    <w:rsid w:val="00F7224D"/>
    <w:rsid w:val="00F72CC9"/>
    <w:rsid w:val="00F7308C"/>
    <w:rsid w:val="00F734C0"/>
    <w:rsid w:val="00F743E5"/>
    <w:rsid w:val="00F748E6"/>
    <w:rsid w:val="00F74FF3"/>
    <w:rsid w:val="00F7514C"/>
    <w:rsid w:val="00F75530"/>
    <w:rsid w:val="00F756F1"/>
    <w:rsid w:val="00F759B3"/>
    <w:rsid w:val="00F75ACE"/>
    <w:rsid w:val="00F76389"/>
    <w:rsid w:val="00F76BF3"/>
    <w:rsid w:val="00F776B1"/>
    <w:rsid w:val="00F777DC"/>
    <w:rsid w:val="00F778BE"/>
    <w:rsid w:val="00F77C12"/>
    <w:rsid w:val="00F802AD"/>
    <w:rsid w:val="00F802B7"/>
    <w:rsid w:val="00F8040F"/>
    <w:rsid w:val="00F8068F"/>
    <w:rsid w:val="00F806BF"/>
    <w:rsid w:val="00F80DE9"/>
    <w:rsid w:val="00F81A1E"/>
    <w:rsid w:val="00F81A3D"/>
    <w:rsid w:val="00F81C8F"/>
    <w:rsid w:val="00F82029"/>
    <w:rsid w:val="00F82AA9"/>
    <w:rsid w:val="00F82AC4"/>
    <w:rsid w:val="00F83152"/>
    <w:rsid w:val="00F83422"/>
    <w:rsid w:val="00F835A6"/>
    <w:rsid w:val="00F83B21"/>
    <w:rsid w:val="00F83F14"/>
    <w:rsid w:val="00F83F34"/>
    <w:rsid w:val="00F848E9"/>
    <w:rsid w:val="00F84DBD"/>
    <w:rsid w:val="00F85463"/>
    <w:rsid w:val="00F854CB"/>
    <w:rsid w:val="00F85C56"/>
    <w:rsid w:val="00F86303"/>
    <w:rsid w:val="00F866BE"/>
    <w:rsid w:val="00F869CB"/>
    <w:rsid w:val="00F86DBB"/>
    <w:rsid w:val="00F872DA"/>
    <w:rsid w:val="00F87EAD"/>
    <w:rsid w:val="00F87FCE"/>
    <w:rsid w:val="00F90263"/>
    <w:rsid w:val="00F90442"/>
    <w:rsid w:val="00F905C9"/>
    <w:rsid w:val="00F90E61"/>
    <w:rsid w:val="00F911AE"/>
    <w:rsid w:val="00F9196D"/>
    <w:rsid w:val="00F91D27"/>
    <w:rsid w:val="00F9231C"/>
    <w:rsid w:val="00F9298C"/>
    <w:rsid w:val="00F93269"/>
    <w:rsid w:val="00F93365"/>
    <w:rsid w:val="00F93416"/>
    <w:rsid w:val="00F93841"/>
    <w:rsid w:val="00F938FE"/>
    <w:rsid w:val="00F939F6"/>
    <w:rsid w:val="00F93B59"/>
    <w:rsid w:val="00F93E41"/>
    <w:rsid w:val="00F94063"/>
    <w:rsid w:val="00F940D2"/>
    <w:rsid w:val="00F957A1"/>
    <w:rsid w:val="00F958E8"/>
    <w:rsid w:val="00F95C78"/>
    <w:rsid w:val="00F95C83"/>
    <w:rsid w:val="00F95F03"/>
    <w:rsid w:val="00F963E4"/>
    <w:rsid w:val="00F9686D"/>
    <w:rsid w:val="00F96DDB"/>
    <w:rsid w:val="00F973B4"/>
    <w:rsid w:val="00F9768B"/>
    <w:rsid w:val="00F97868"/>
    <w:rsid w:val="00F978CF"/>
    <w:rsid w:val="00F979B8"/>
    <w:rsid w:val="00F97B2F"/>
    <w:rsid w:val="00F97DA3"/>
    <w:rsid w:val="00FA00AA"/>
    <w:rsid w:val="00FA0137"/>
    <w:rsid w:val="00FA021C"/>
    <w:rsid w:val="00FA029A"/>
    <w:rsid w:val="00FA02A7"/>
    <w:rsid w:val="00FA031A"/>
    <w:rsid w:val="00FA0796"/>
    <w:rsid w:val="00FA1160"/>
    <w:rsid w:val="00FA1259"/>
    <w:rsid w:val="00FA1426"/>
    <w:rsid w:val="00FA14FD"/>
    <w:rsid w:val="00FA16B4"/>
    <w:rsid w:val="00FA16BE"/>
    <w:rsid w:val="00FA1854"/>
    <w:rsid w:val="00FA1C32"/>
    <w:rsid w:val="00FA1CC2"/>
    <w:rsid w:val="00FA1D74"/>
    <w:rsid w:val="00FA2019"/>
    <w:rsid w:val="00FA2097"/>
    <w:rsid w:val="00FA274D"/>
    <w:rsid w:val="00FA29AB"/>
    <w:rsid w:val="00FA2B08"/>
    <w:rsid w:val="00FA2C6A"/>
    <w:rsid w:val="00FA2E95"/>
    <w:rsid w:val="00FA33E4"/>
    <w:rsid w:val="00FA364B"/>
    <w:rsid w:val="00FA394C"/>
    <w:rsid w:val="00FA44E7"/>
    <w:rsid w:val="00FA4529"/>
    <w:rsid w:val="00FA5B14"/>
    <w:rsid w:val="00FA5D35"/>
    <w:rsid w:val="00FA64C3"/>
    <w:rsid w:val="00FA6980"/>
    <w:rsid w:val="00FA6ADF"/>
    <w:rsid w:val="00FA7669"/>
    <w:rsid w:val="00FA7BD2"/>
    <w:rsid w:val="00FA7C43"/>
    <w:rsid w:val="00FA7EA1"/>
    <w:rsid w:val="00FB08FA"/>
    <w:rsid w:val="00FB0C02"/>
    <w:rsid w:val="00FB1355"/>
    <w:rsid w:val="00FB1416"/>
    <w:rsid w:val="00FB14AF"/>
    <w:rsid w:val="00FB1D32"/>
    <w:rsid w:val="00FB2071"/>
    <w:rsid w:val="00FB2093"/>
    <w:rsid w:val="00FB25BF"/>
    <w:rsid w:val="00FB2996"/>
    <w:rsid w:val="00FB2AAB"/>
    <w:rsid w:val="00FB2B13"/>
    <w:rsid w:val="00FB2ED4"/>
    <w:rsid w:val="00FB38E6"/>
    <w:rsid w:val="00FB3E4C"/>
    <w:rsid w:val="00FB558A"/>
    <w:rsid w:val="00FB5C8E"/>
    <w:rsid w:val="00FB5F7B"/>
    <w:rsid w:val="00FB6526"/>
    <w:rsid w:val="00FB6854"/>
    <w:rsid w:val="00FB78AD"/>
    <w:rsid w:val="00FC0B3E"/>
    <w:rsid w:val="00FC14DF"/>
    <w:rsid w:val="00FC157E"/>
    <w:rsid w:val="00FC254A"/>
    <w:rsid w:val="00FC2B64"/>
    <w:rsid w:val="00FC2F70"/>
    <w:rsid w:val="00FC345D"/>
    <w:rsid w:val="00FC37CE"/>
    <w:rsid w:val="00FC3824"/>
    <w:rsid w:val="00FC38B0"/>
    <w:rsid w:val="00FC3C1F"/>
    <w:rsid w:val="00FC3C51"/>
    <w:rsid w:val="00FC4472"/>
    <w:rsid w:val="00FC4BF9"/>
    <w:rsid w:val="00FC4D97"/>
    <w:rsid w:val="00FC5001"/>
    <w:rsid w:val="00FC55C2"/>
    <w:rsid w:val="00FC58D3"/>
    <w:rsid w:val="00FC5FBB"/>
    <w:rsid w:val="00FC6044"/>
    <w:rsid w:val="00FC619B"/>
    <w:rsid w:val="00FC6689"/>
    <w:rsid w:val="00FC6DB9"/>
    <w:rsid w:val="00FC6FFE"/>
    <w:rsid w:val="00FC73A8"/>
    <w:rsid w:val="00FC78D2"/>
    <w:rsid w:val="00FC7A2D"/>
    <w:rsid w:val="00FC7D7F"/>
    <w:rsid w:val="00FD00DE"/>
    <w:rsid w:val="00FD00E4"/>
    <w:rsid w:val="00FD0875"/>
    <w:rsid w:val="00FD0B0D"/>
    <w:rsid w:val="00FD0DB3"/>
    <w:rsid w:val="00FD186D"/>
    <w:rsid w:val="00FD1929"/>
    <w:rsid w:val="00FD1BDE"/>
    <w:rsid w:val="00FD2283"/>
    <w:rsid w:val="00FD2898"/>
    <w:rsid w:val="00FD2EE2"/>
    <w:rsid w:val="00FD2FE8"/>
    <w:rsid w:val="00FD35D9"/>
    <w:rsid w:val="00FD3ADF"/>
    <w:rsid w:val="00FD3BEE"/>
    <w:rsid w:val="00FD3D50"/>
    <w:rsid w:val="00FD4091"/>
    <w:rsid w:val="00FD415D"/>
    <w:rsid w:val="00FD44DB"/>
    <w:rsid w:val="00FD4795"/>
    <w:rsid w:val="00FD4F8D"/>
    <w:rsid w:val="00FD5648"/>
    <w:rsid w:val="00FD57E6"/>
    <w:rsid w:val="00FD5DD6"/>
    <w:rsid w:val="00FD5DE8"/>
    <w:rsid w:val="00FD5EDE"/>
    <w:rsid w:val="00FD5FCE"/>
    <w:rsid w:val="00FD6018"/>
    <w:rsid w:val="00FD7124"/>
    <w:rsid w:val="00FD7220"/>
    <w:rsid w:val="00FD7CBC"/>
    <w:rsid w:val="00FE03B9"/>
    <w:rsid w:val="00FE086F"/>
    <w:rsid w:val="00FE0F06"/>
    <w:rsid w:val="00FE0F34"/>
    <w:rsid w:val="00FE116C"/>
    <w:rsid w:val="00FE11E4"/>
    <w:rsid w:val="00FE171C"/>
    <w:rsid w:val="00FE17A5"/>
    <w:rsid w:val="00FE2410"/>
    <w:rsid w:val="00FE29AC"/>
    <w:rsid w:val="00FE29BC"/>
    <w:rsid w:val="00FE2A7B"/>
    <w:rsid w:val="00FE31EE"/>
    <w:rsid w:val="00FE32B2"/>
    <w:rsid w:val="00FE3508"/>
    <w:rsid w:val="00FE3C48"/>
    <w:rsid w:val="00FE3D1D"/>
    <w:rsid w:val="00FE3F4D"/>
    <w:rsid w:val="00FE40AB"/>
    <w:rsid w:val="00FE4371"/>
    <w:rsid w:val="00FE4386"/>
    <w:rsid w:val="00FE43F5"/>
    <w:rsid w:val="00FE469B"/>
    <w:rsid w:val="00FE46A5"/>
    <w:rsid w:val="00FE4735"/>
    <w:rsid w:val="00FE4DA6"/>
    <w:rsid w:val="00FE4F1C"/>
    <w:rsid w:val="00FE5B64"/>
    <w:rsid w:val="00FE6429"/>
    <w:rsid w:val="00FE6511"/>
    <w:rsid w:val="00FE6D6C"/>
    <w:rsid w:val="00FE711C"/>
    <w:rsid w:val="00FE7652"/>
    <w:rsid w:val="00FE7B5D"/>
    <w:rsid w:val="00FF0425"/>
    <w:rsid w:val="00FF0453"/>
    <w:rsid w:val="00FF0588"/>
    <w:rsid w:val="00FF0C0B"/>
    <w:rsid w:val="00FF1150"/>
    <w:rsid w:val="00FF1A1D"/>
    <w:rsid w:val="00FF1C7F"/>
    <w:rsid w:val="00FF2793"/>
    <w:rsid w:val="00FF2817"/>
    <w:rsid w:val="00FF2896"/>
    <w:rsid w:val="00FF2B57"/>
    <w:rsid w:val="00FF2CCA"/>
    <w:rsid w:val="00FF2D32"/>
    <w:rsid w:val="00FF425C"/>
    <w:rsid w:val="00FF4287"/>
    <w:rsid w:val="00FF44CA"/>
    <w:rsid w:val="00FF4DD6"/>
    <w:rsid w:val="00FF4FD6"/>
    <w:rsid w:val="00FF50C3"/>
    <w:rsid w:val="00FF5138"/>
    <w:rsid w:val="00FF53C0"/>
    <w:rsid w:val="00FF5488"/>
    <w:rsid w:val="00FF558F"/>
    <w:rsid w:val="00FF611C"/>
    <w:rsid w:val="00FF65DD"/>
    <w:rsid w:val="00FF673A"/>
    <w:rsid w:val="00FF6E9A"/>
    <w:rsid w:val="00FF7AAA"/>
  </w:rsids>
  <m:mathPr>
    <m:mathFont m:val="Cambria Math"/>
    <m:brkBin m:val="before"/>
    <m:brkBinSub m:val="--"/>
    <m:smallFrac m:val="0"/>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1ED660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99"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1">
    <w:name w:val="Normal"/>
    <w:qFormat/>
    <w:rsid w:val="00CB1A38"/>
    <w:pPr>
      <w:spacing w:after="120"/>
      <w:jc w:val="both"/>
    </w:pPr>
    <w:rPr>
      <w:rFonts w:ascii="Tahoma" w:hAnsi="Tahoma"/>
      <w:sz w:val="22"/>
      <w:lang w:eastAsia="en-US"/>
    </w:rPr>
  </w:style>
  <w:style w:type="paragraph" w:styleId="1">
    <w:name w:val="heading 1"/>
    <w:aliases w:val="H1 Char,H1,Head1,Heading apps,h1,BMS Heading 1,H11,H12,H13,H14,H15,H16,H17,Outline1,Level 1 Topic Heading,Header1,Heading 1-ERI,l1,Head 1 (Chapter heading),Head 1,Head 11,Head 12,Head 111,Head 13,Head 112,Head 14,Head 113,Head 15,Head 114"/>
    <w:basedOn w:val="a1"/>
    <w:next w:val="a1"/>
    <w:qFormat/>
    <w:rsid w:val="00101116"/>
    <w:pPr>
      <w:keepNext/>
      <w:numPr>
        <w:numId w:val="3"/>
      </w:numPr>
      <w:shd w:val="clear" w:color="auto" w:fill="E6E6E6"/>
      <w:spacing w:before="240" w:line="360" w:lineRule="auto"/>
      <w:jc w:val="left"/>
      <w:outlineLvl w:val="0"/>
    </w:pPr>
    <w:rPr>
      <w:b/>
      <w:spacing w:val="20"/>
      <w:kern w:val="28"/>
      <w:sz w:val="24"/>
    </w:rPr>
  </w:style>
  <w:style w:type="paragraph" w:styleId="2">
    <w:name w:val="heading 2"/>
    <w:aliases w:val="2,Header 2,h2,Heading Bug,H2,Sub-Head1,Heading 2- no#,H21,H22,H23,H2Normal,Sub Head,H211,H212,H221,H2111,H24,H213,H222,H2112,H231,H2121,H2211,H21111,H25,H26,H214,H223,H2113,H27,H215,H224,H2114,H28,H216,H225,H2115,H232,H241,H2122,H2212"/>
    <w:basedOn w:val="a1"/>
    <w:next w:val="a1"/>
    <w:link w:val="2Char"/>
    <w:qFormat/>
    <w:rsid w:val="00101116"/>
    <w:pPr>
      <w:keepNext/>
      <w:numPr>
        <w:ilvl w:val="1"/>
        <w:numId w:val="3"/>
      </w:numPr>
      <w:spacing w:before="240"/>
      <w:jc w:val="left"/>
      <w:outlineLvl w:val="1"/>
    </w:pPr>
    <w:rPr>
      <w:b/>
      <w:sz w:val="24"/>
      <w:u w:val="single"/>
    </w:rPr>
  </w:style>
  <w:style w:type="paragraph" w:styleId="3">
    <w:name w:val="heading 3"/>
    <w:aliases w:val="H3,Proposa,Project 3,h3,Heading 3 - old,1.2.3.,alltoc,3,Heading 4 Proposal,h31,h32,Bold Head,bh,(1.1.1),hd3,Minor,1.1.1 Heading,0,Heading 2.3,(Alt+3),Titles,(Alt+3)1,(Alt+3)2,(Alt+3)3,(Alt+3)4,(Alt+3)5,(Alt+3)6,(Alt+3)11,(Alt+3)21,l3,H31,H"/>
    <w:basedOn w:val="a1"/>
    <w:next w:val="a1"/>
    <w:link w:val="3Char"/>
    <w:qFormat/>
    <w:rsid w:val="005B3C86"/>
    <w:pPr>
      <w:keepNext/>
      <w:numPr>
        <w:ilvl w:val="2"/>
        <w:numId w:val="3"/>
      </w:numPr>
      <w:tabs>
        <w:tab w:val="clear" w:pos="1931"/>
        <w:tab w:val="left" w:pos="1134"/>
        <w:tab w:val="num" w:pos="3065"/>
      </w:tabs>
      <w:spacing w:before="240"/>
      <w:ind w:left="2705"/>
      <w:jc w:val="left"/>
      <w:outlineLvl w:val="2"/>
    </w:pPr>
    <w:rPr>
      <w:rFonts w:cs="Tahoma"/>
      <w:b/>
    </w:rPr>
  </w:style>
  <w:style w:type="paragraph" w:styleId="40">
    <w:name w:val="heading 4"/>
    <w:aliases w:val="Heading 4 Char,Heading 4 Char3 Char,Heading 4 Char Char2 Char,h4 Char Char2 Char,H41 Char Char2 Char,H4 Char Char2 Char,t4 Char Char2 Char,h41 Char Char2 Char,H42 Char Char2 Char,H411 Char Char2 Char,h42 Char Char2 Char,H43 Char Char2 Char"/>
    <w:basedOn w:val="a1"/>
    <w:next w:val="a1"/>
    <w:link w:val="4Char"/>
    <w:qFormat/>
    <w:rsid w:val="00EB3255"/>
    <w:pPr>
      <w:keepNext/>
      <w:numPr>
        <w:ilvl w:val="3"/>
        <w:numId w:val="3"/>
      </w:numPr>
      <w:tabs>
        <w:tab w:val="left" w:pos="2268"/>
      </w:tabs>
      <w:spacing w:before="240" w:after="240"/>
      <w:jc w:val="left"/>
      <w:outlineLvl w:val="3"/>
    </w:pPr>
    <w:rPr>
      <w:b/>
      <w:sz w:val="20"/>
    </w:rPr>
  </w:style>
  <w:style w:type="paragraph" w:styleId="5">
    <w:name w:val="heading 5"/>
    <w:aliases w:val="H5,H51,h5,H52,H511,H53,H512,H521,H5111,H54,H513,H55,H514,H56,H515,H522,H5112,H531,H5121,H541,H5131,H551,H5141,H57,H516,H523,H5113,H532,H5122,H542,H5132,H552,H5142,H58,H517,H524,H5114,H533,H5123,H543,H5133,H553,H5143,H59,H518,H525,H5115,ti"/>
    <w:basedOn w:val="a1"/>
    <w:next w:val="a1"/>
    <w:qFormat/>
    <w:rsid w:val="00EB4D4B"/>
    <w:pPr>
      <w:numPr>
        <w:ilvl w:val="4"/>
        <w:numId w:val="3"/>
      </w:numPr>
      <w:spacing w:before="240"/>
      <w:jc w:val="left"/>
      <w:outlineLvl w:val="4"/>
    </w:pPr>
    <w:rPr>
      <w:b/>
      <w:sz w:val="20"/>
    </w:rPr>
  </w:style>
  <w:style w:type="paragraph" w:styleId="6">
    <w:name w:val="heading 6"/>
    <w:aliases w:val="H6,Char Char,Char Char Char,Char Char + Left:  0 cm,... + Left:  0 cm,...,Heading 6 Char,Char Char Char Char Char Char,Char Char Char Char Char"/>
    <w:basedOn w:val="a1"/>
    <w:next w:val="a1"/>
    <w:qFormat/>
    <w:rsid w:val="009546E0"/>
    <w:pPr>
      <w:numPr>
        <w:ilvl w:val="5"/>
        <w:numId w:val="3"/>
      </w:numPr>
      <w:spacing w:before="120" w:line="360" w:lineRule="auto"/>
      <w:outlineLvl w:val="5"/>
    </w:pPr>
    <w:rPr>
      <w:b/>
      <w:sz w:val="18"/>
    </w:rPr>
  </w:style>
  <w:style w:type="paragraph" w:styleId="7">
    <w:name w:val="heading 7"/>
    <w:aliases w:val="Επικεφαλίδα 7 Char Char,Επικεφαλίδα 7 Char Char Char,Επικεφαλίδα 7 Char Char + Justified,Heading 7 Char,Heading 7 Char Char,Heading 7 Char Char Char,Heading 7 Char1,Heading 7 Char Char1 Char,Heading 7 Char Char1 Char Char Char Char Char Ch"/>
    <w:basedOn w:val="a1"/>
    <w:next w:val="a1"/>
    <w:qFormat/>
    <w:rsid w:val="00D9761E"/>
    <w:pPr>
      <w:numPr>
        <w:ilvl w:val="6"/>
        <w:numId w:val="3"/>
      </w:numPr>
      <w:tabs>
        <w:tab w:val="left" w:pos="2835"/>
      </w:tabs>
      <w:spacing w:before="120" w:after="60" w:line="360" w:lineRule="auto"/>
      <w:outlineLvl w:val="6"/>
    </w:pPr>
    <w:rPr>
      <w:sz w:val="18"/>
      <w:u w:val="single"/>
    </w:rPr>
  </w:style>
  <w:style w:type="paragraph" w:styleId="8">
    <w:name w:val="heading 8"/>
    <w:basedOn w:val="a1"/>
    <w:next w:val="a1"/>
    <w:qFormat/>
    <w:rsid w:val="00D9761E"/>
    <w:pPr>
      <w:numPr>
        <w:ilvl w:val="7"/>
        <w:numId w:val="3"/>
      </w:numPr>
      <w:tabs>
        <w:tab w:val="left" w:pos="3119"/>
      </w:tabs>
      <w:spacing w:before="120" w:after="60"/>
      <w:outlineLvl w:val="7"/>
    </w:pPr>
    <w:rPr>
      <w:sz w:val="18"/>
      <w:u w:val="single"/>
    </w:rPr>
  </w:style>
  <w:style w:type="paragraph" w:styleId="9">
    <w:name w:val="heading 9"/>
    <w:aliases w:val="AC&amp;E_1"/>
    <w:basedOn w:val="a1"/>
    <w:next w:val="a1"/>
    <w:qFormat/>
    <w:rsid w:val="000A1956"/>
    <w:pPr>
      <w:numPr>
        <w:ilvl w:val="8"/>
        <w:numId w:val="3"/>
      </w:numPr>
      <w:tabs>
        <w:tab w:val="left" w:pos="3119"/>
      </w:tabs>
      <w:spacing w:before="60" w:after="60"/>
      <w:jc w:val="left"/>
      <w:outlineLvl w:val="8"/>
    </w:pPr>
    <w:rPr>
      <w:sz w:val="18"/>
      <w:u w:val="single"/>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header"/>
    <w:aliases w:val="hd,Header Titlos Prosforas,ho,header odd,Titlos Prosforas,encabezado,Headertext,Heade,hd1,Header Titlos Prosforas1,Header Titlos Prosforas2,Header Titlos Prosforas3,hd4,Header Titlos Prosforas4,hd11,Header Titlos Prosforas11,hd21,hd31,hd5"/>
    <w:basedOn w:val="a1"/>
    <w:link w:val="Char"/>
    <w:uiPriority w:val="99"/>
    <w:rsid w:val="00907F68"/>
    <w:pPr>
      <w:tabs>
        <w:tab w:val="center" w:pos="4153"/>
        <w:tab w:val="right" w:pos="8306"/>
      </w:tabs>
      <w:spacing w:before="60" w:after="0" w:line="360" w:lineRule="auto"/>
      <w:jc w:val="left"/>
    </w:pPr>
    <w:rPr>
      <w:sz w:val="18"/>
    </w:rPr>
  </w:style>
  <w:style w:type="paragraph" w:styleId="11">
    <w:name w:val="toc 1"/>
    <w:basedOn w:val="a1"/>
    <w:next w:val="a1"/>
    <w:uiPriority w:val="39"/>
    <w:rsid w:val="009546E0"/>
    <w:pPr>
      <w:tabs>
        <w:tab w:val="right" w:pos="9639"/>
      </w:tabs>
      <w:spacing w:before="240"/>
      <w:ind w:left="567" w:hanging="567"/>
      <w:jc w:val="left"/>
    </w:pPr>
    <w:rPr>
      <w:b/>
      <w:noProof/>
    </w:rPr>
  </w:style>
  <w:style w:type="paragraph" w:styleId="20">
    <w:name w:val="toc 2"/>
    <w:basedOn w:val="a1"/>
    <w:next w:val="a1"/>
    <w:uiPriority w:val="39"/>
    <w:rsid w:val="009546E0"/>
    <w:pPr>
      <w:tabs>
        <w:tab w:val="right" w:pos="9639"/>
      </w:tabs>
      <w:spacing w:before="120"/>
      <w:ind w:left="851" w:hanging="851"/>
      <w:jc w:val="left"/>
    </w:pPr>
    <w:rPr>
      <w:noProof/>
      <w:szCs w:val="22"/>
      <w:u w:val="single"/>
    </w:rPr>
  </w:style>
  <w:style w:type="paragraph" w:styleId="30">
    <w:name w:val="toc 3"/>
    <w:basedOn w:val="a1"/>
    <w:next w:val="a1"/>
    <w:uiPriority w:val="39"/>
    <w:rsid w:val="009546E0"/>
    <w:pPr>
      <w:tabs>
        <w:tab w:val="right" w:pos="9639"/>
      </w:tabs>
      <w:spacing w:before="60"/>
      <w:ind w:left="1135" w:hanging="851"/>
      <w:jc w:val="left"/>
    </w:pPr>
    <w:rPr>
      <w:noProof/>
      <w:sz w:val="20"/>
    </w:rPr>
  </w:style>
  <w:style w:type="paragraph" w:styleId="a6">
    <w:name w:val="index heading"/>
    <w:basedOn w:val="a1"/>
    <w:next w:val="12"/>
    <w:semiHidden/>
    <w:pPr>
      <w:spacing w:before="60" w:after="60"/>
    </w:pPr>
  </w:style>
  <w:style w:type="paragraph" w:styleId="12">
    <w:name w:val="index 1"/>
    <w:basedOn w:val="a1"/>
    <w:next w:val="a1"/>
    <w:semiHidden/>
    <w:rsid w:val="009546E0"/>
    <w:pPr>
      <w:tabs>
        <w:tab w:val="right" w:pos="4459"/>
      </w:tabs>
      <w:spacing w:after="40" w:line="264" w:lineRule="auto"/>
      <w:ind w:left="220" w:hanging="220"/>
    </w:pPr>
  </w:style>
  <w:style w:type="character" w:styleId="a7">
    <w:name w:val="page number"/>
    <w:aliases w:val="pn"/>
    <w:rsid w:val="009546E0"/>
    <w:rPr>
      <w:rFonts w:ascii="Tahoma" w:hAnsi="Tahoma"/>
      <w:sz w:val="20"/>
    </w:rPr>
  </w:style>
  <w:style w:type="paragraph" w:styleId="a8">
    <w:name w:val="footer"/>
    <w:aliases w:val="ft,fo,Footer1,f1,f,_υποσέλιδο,HeaderSfragida,notes and source text,Fakelos_Enotita_Sel,_υποσέλιδο Char,HeaderSfragida Char,notes and source text Char,Fakelos_Enotita_Sel Char,f Char,|| Footer,_?p?s???d?,fixit,ft1,fo1,Fakelos_Enotita_Sel1"/>
    <w:basedOn w:val="a1"/>
    <w:link w:val="Char0"/>
    <w:uiPriority w:val="99"/>
    <w:rsid w:val="009546E0"/>
    <w:pPr>
      <w:spacing w:before="20"/>
    </w:pPr>
    <w:rPr>
      <w:sz w:val="18"/>
    </w:rPr>
  </w:style>
  <w:style w:type="paragraph" w:styleId="41">
    <w:name w:val="toc 4"/>
    <w:basedOn w:val="a1"/>
    <w:next w:val="a1"/>
    <w:uiPriority w:val="39"/>
    <w:rsid w:val="009546E0"/>
    <w:pPr>
      <w:tabs>
        <w:tab w:val="right" w:pos="9639"/>
      </w:tabs>
      <w:spacing w:before="60" w:after="60"/>
      <w:ind w:left="1701" w:hanging="1134"/>
      <w:jc w:val="left"/>
    </w:pPr>
    <w:rPr>
      <w:sz w:val="20"/>
    </w:rPr>
  </w:style>
  <w:style w:type="paragraph" w:styleId="50">
    <w:name w:val="toc 5"/>
    <w:basedOn w:val="a1"/>
    <w:next w:val="a1"/>
    <w:uiPriority w:val="39"/>
    <w:rsid w:val="009546E0"/>
    <w:pPr>
      <w:tabs>
        <w:tab w:val="right" w:pos="9639"/>
      </w:tabs>
      <w:spacing w:before="60" w:after="60"/>
      <w:ind w:left="1985" w:hanging="1134"/>
      <w:jc w:val="left"/>
    </w:pPr>
    <w:rPr>
      <w:sz w:val="18"/>
    </w:rPr>
  </w:style>
  <w:style w:type="paragraph" w:styleId="60">
    <w:name w:val="toc 6"/>
    <w:basedOn w:val="a1"/>
    <w:next w:val="a1"/>
    <w:uiPriority w:val="39"/>
    <w:rsid w:val="009546E0"/>
    <w:pPr>
      <w:tabs>
        <w:tab w:val="right" w:pos="9639"/>
      </w:tabs>
      <w:spacing w:before="60" w:after="60"/>
      <w:ind w:left="2268" w:hanging="1134"/>
      <w:jc w:val="left"/>
    </w:pPr>
    <w:rPr>
      <w:sz w:val="18"/>
    </w:rPr>
  </w:style>
  <w:style w:type="paragraph" w:styleId="70">
    <w:name w:val="toc 7"/>
    <w:basedOn w:val="a1"/>
    <w:next w:val="a1"/>
    <w:autoRedefine/>
    <w:uiPriority w:val="39"/>
    <w:rsid w:val="009546E0"/>
    <w:pPr>
      <w:tabs>
        <w:tab w:val="left" w:pos="2552"/>
        <w:tab w:val="right" w:pos="9638"/>
      </w:tabs>
      <w:spacing w:before="60" w:after="60"/>
      <w:ind w:left="2552" w:hanging="1134"/>
      <w:jc w:val="left"/>
    </w:pPr>
    <w:rPr>
      <w:sz w:val="18"/>
    </w:rPr>
  </w:style>
  <w:style w:type="paragraph" w:styleId="80">
    <w:name w:val="toc 8"/>
    <w:basedOn w:val="a1"/>
    <w:next w:val="a1"/>
    <w:uiPriority w:val="39"/>
    <w:rsid w:val="009546E0"/>
    <w:pPr>
      <w:tabs>
        <w:tab w:val="right" w:pos="9639"/>
      </w:tabs>
      <w:spacing w:before="60" w:after="60"/>
      <w:ind w:left="3119" w:hanging="1418"/>
      <w:jc w:val="left"/>
    </w:pPr>
    <w:rPr>
      <w:sz w:val="18"/>
    </w:rPr>
  </w:style>
  <w:style w:type="paragraph" w:styleId="90">
    <w:name w:val="toc 9"/>
    <w:basedOn w:val="a1"/>
    <w:next w:val="a1"/>
    <w:uiPriority w:val="39"/>
    <w:rsid w:val="009546E0"/>
    <w:pPr>
      <w:tabs>
        <w:tab w:val="right" w:pos="9639"/>
      </w:tabs>
      <w:spacing w:before="60" w:after="60"/>
      <w:ind w:left="3686" w:hanging="1701"/>
      <w:jc w:val="left"/>
    </w:pPr>
    <w:rPr>
      <w:sz w:val="18"/>
    </w:rPr>
  </w:style>
  <w:style w:type="character" w:styleId="-">
    <w:name w:val="Hyperlink"/>
    <w:uiPriority w:val="99"/>
    <w:rsid w:val="009546E0"/>
    <w:rPr>
      <w:rFonts w:ascii="Tahoma" w:hAnsi="Tahoma"/>
      <w:color w:val="0000FF"/>
      <w:sz w:val="22"/>
      <w:u w:val="single"/>
    </w:rPr>
  </w:style>
  <w:style w:type="character" w:styleId="-0">
    <w:name w:val="FollowedHyperlink"/>
    <w:semiHidden/>
    <w:rPr>
      <w:color w:val="800080"/>
      <w:u w:val="single"/>
    </w:rPr>
  </w:style>
  <w:style w:type="paragraph" w:styleId="a9">
    <w:name w:val="Balloon Text"/>
    <w:basedOn w:val="a1"/>
    <w:semiHidden/>
    <w:rsid w:val="009546E0"/>
    <w:rPr>
      <w:rFonts w:cs="Tahoma"/>
      <w:sz w:val="16"/>
      <w:szCs w:val="16"/>
    </w:rPr>
  </w:style>
  <w:style w:type="character" w:styleId="aa">
    <w:name w:val="annotation reference"/>
    <w:semiHidden/>
    <w:rPr>
      <w:sz w:val="16"/>
      <w:szCs w:val="16"/>
    </w:rPr>
  </w:style>
  <w:style w:type="paragraph" w:styleId="ab">
    <w:name w:val="annotation text"/>
    <w:basedOn w:val="a1"/>
    <w:link w:val="Char1"/>
    <w:semiHidden/>
    <w:rPr>
      <w:sz w:val="20"/>
    </w:rPr>
  </w:style>
  <w:style w:type="paragraph" w:styleId="ac">
    <w:name w:val="annotation subject"/>
    <w:basedOn w:val="ab"/>
    <w:next w:val="ab"/>
    <w:semiHidden/>
    <w:rPr>
      <w:b/>
      <w:bCs/>
    </w:rPr>
  </w:style>
  <w:style w:type="paragraph" w:styleId="ad">
    <w:name w:val="Document Map"/>
    <w:basedOn w:val="a1"/>
    <w:semiHidden/>
    <w:pPr>
      <w:shd w:val="clear" w:color="auto" w:fill="000080"/>
    </w:pPr>
    <w:rPr>
      <w:rFonts w:cs="Tahoma"/>
    </w:rPr>
  </w:style>
  <w:style w:type="paragraph" w:customStyle="1" w:styleId="ae">
    <w:name w:val="Πίνακας"/>
    <w:basedOn w:val="a1"/>
    <w:autoRedefine/>
    <w:semiHidden/>
    <w:rPr>
      <w:rFonts w:ascii="Times New Roman" w:hAnsi="Times New Roman"/>
      <w:lang w:eastAsia="el-GR"/>
    </w:rPr>
  </w:style>
  <w:style w:type="character" w:styleId="af">
    <w:name w:val="Strong"/>
    <w:uiPriority w:val="22"/>
    <w:qFormat/>
    <w:rPr>
      <w:b/>
      <w:bCs/>
    </w:rPr>
  </w:style>
  <w:style w:type="table" w:styleId="af0">
    <w:name w:val="Table Grid"/>
    <w:basedOn w:val="a3"/>
    <w:uiPriority w:val="59"/>
    <w:rsid w:val="009546E0"/>
    <w:pPr>
      <w:spacing w:after="120"/>
    </w:pPr>
    <w:rPr>
      <w:rFonts w:ascii="Tahoma" w:hAnsi="Tahom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Subtitle"/>
    <w:basedOn w:val="a1"/>
    <w:qFormat/>
    <w:rsid w:val="00BB538C"/>
    <w:pPr>
      <w:spacing w:after="60"/>
      <w:jc w:val="center"/>
    </w:pPr>
    <w:rPr>
      <w:sz w:val="24"/>
    </w:rPr>
  </w:style>
  <w:style w:type="paragraph" w:styleId="af2">
    <w:name w:val="footnote text"/>
    <w:basedOn w:val="a1"/>
    <w:link w:val="Char2"/>
    <w:rsid w:val="009546E0"/>
    <w:pPr>
      <w:tabs>
        <w:tab w:val="left" w:leader="dot" w:pos="284"/>
      </w:tabs>
      <w:ind w:left="284" w:hanging="284"/>
    </w:pPr>
    <w:rPr>
      <w:sz w:val="20"/>
    </w:rPr>
  </w:style>
  <w:style w:type="character" w:styleId="af3">
    <w:name w:val="footnote reference"/>
    <w:aliases w:val="Footnote symbol,Footnote,Footnote reference number,note TESI"/>
    <w:semiHidden/>
    <w:rsid w:val="009546E0"/>
    <w:rPr>
      <w:b/>
      <w:sz w:val="24"/>
      <w:vertAlign w:val="superscript"/>
    </w:rPr>
  </w:style>
  <w:style w:type="paragraph" w:styleId="af4">
    <w:name w:val="List"/>
    <w:basedOn w:val="a1"/>
    <w:semiHidden/>
    <w:rsid w:val="00BB538C"/>
    <w:pPr>
      <w:ind w:left="283" w:hanging="283"/>
    </w:pPr>
    <w:rPr>
      <w:rFonts w:ascii="Arial" w:hAnsi="Arial"/>
    </w:rPr>
  </w:style>
  <w:style w:type="paragraph" w:customStyle="1" w:styleId="af5">
    <w:name w:val="σχήμα"/>
    <w:basedOn w:val="a1"/>
    <w:next w:val="a1"/>
    <w:semiHidden/>
    <w:rsid w:val="00BB538C"/>
    <w:pPr>
      <w:jc w:val="left"/>
    </w:pPr>
    <w:rPr>
      <w:b/>
    </w:rPr>
  </w:style>
  <w:style w:type="paragraph" w:customStyle="1" w:styleId="head1">
    <w:name w:val="head1"/>
    <w:basedOn w:val="a5"/>
    <w:semiHidden/>
    <w:rsid w:val="00BB538C"/>
    <w:rPr>
      <w:b/>
      <w:i/>
      <w:sz w:val="36"/>
      <w:lang w:val="en-US"/>
    </w:rPr>
  </w:style>
  <w:style w:type="paragraph" w:customStyle="1" w:styleId="head2">
    <w:name w:val="head2"/>
    <w:basedOn w:val="a5"/>
    <w:semiHidden/>
    <w:rsid w:val="00BB538C"/>
    <w:pPr>
      <w:jc w:val="center"/>
    </w:pPr>
    <w:rPr>
      <w:i/>
      <w:sz w:val="32"/>
      <w:lang w:val="en-US"/>
    </w:rPr>
  </w:style>
  <w:style w:type="paragraph" w:styleId="af6">
    <w:name w:val="Body Text"/>
    <w:aliases w:val="Σώμα κείμενου,Body Text1,body text,contents,heading_txt,bodytxy2,Body Text - Level 2,bt,??2,Oracle Response,sp,sbs,block text,1,bt4,body text4,bt5,body text5,bt1,body text1,Resume Text,BODY TEXT,txt1,T1,Title 1,bullet title,t,Block text"/>
    <w:basedOn w:val="a1"/>
    <w:link w:val="Char3"/>
    <w:semiHidden/>
    <w:rsid w:val="00BB538C"/>
    <w:rPr>
      <w:rFonts w:ascii="Arial" w:hAnsi="Arial"/>
    </w:rPr>
  </w:style>
  <w:style w:type="paragraph" w:customStyle="1" w:styleId="firstpage">
    <w:name w:val="first page"/>
    <w:basedOn w:val="1"/>
    <w:link w:val="firstpageChar"/>
    <w:semiHidden/>
    <w:rsid w:val="00BB538C"/>
    <w:pPr>
      <w:numPr>
        <w:numId w:val="0"/>
      </w:numPr>
      <w:pBdr>
        <w:bottom w:val="single" w:sz="6" w:space="1" w:color="auto"/>
      </w:pBdr>
      <w:shd w:val="clear" w:color="auto" w:fill="E0E0E0"/>
      <w:spacing w:before="360"/>
      <w:ind w:left="1418" w:hanging="1418"/>
      <w:outlineLvl w:val="9"/>
    </w:pPr>
  </w:style>
  <w:style w:type="paragraph" w:customStyle="1" w:styleId="StylefirstpageLeft0cmFirstline0cm">
    <w:name w:val="Style first page + Left:  0 cm First line:  0 cm"/>
    <w:basedOn w:val="firstpage"/>
    <w:semiHidden/>
    <w:rsid w:val="00BB538C"/>
    <w:pPr>
      <w:ind w:left="0" w:firstLine="0"/>
    </w:pPr>
    <w:rPr>
      <w:bCs/>
    </w:rPr>
  </w:style>
  <w:style w:type="paragraph" w:styleId="21">
    <w:name w:val="Body Text 2"/>
    <w:basedOn w:val="a1"/>
    <w:semiHidden/>
    <w:rsid w:val="00BB538C"/>
    <w:rPr>
      <w:rFonts w:cs="Tahoma"/>
      <w:sz w:val="20"/>
    </w:rPr>
  </w:style>
  <w:style w:type="paragraph" w:styleId="31">
    <w:name w:val="Body Text 3"/>
    <w:basedOn w:val="a1"/>
    <w:semiHidden/>
    <w:rsid w:val="00BB538C"/>
    <w:pPr>
      <w:ind w:right="170"/>
    </w:pPr>
  </w:style>
  <w:style w:type="paragraph" w:styleId="af7">
    <w:name w:val="Normal Indent"/>
    <w:basedOn w:val="a1"/>
    <w:semiHidden/>
    <w:rsid w:val="00BB538C"/>
    <w:pPr>
      <w:tabs>
        <w:tab w:val="left" w:pos="1276"/>
        <w:tab w:val="left" w:pos="1559"/>
      </w:tabs>
      <w:ind w:left="1276" w:hanging="709"/>
    </w:pPr>
  </w:style>
  <w:style w:type="paragraph" w:customStyle="1" w:styleId="TabletextChar">
    <w:name w:val="Table text Char"/>
    <w:basedOn w:val="a1"/>
    <w:link w:val="TabletextCharChar"/>
    <w:uiPriority w:val="99"/>
    <w:semiHidden/>
    <w:rsid w:val="009546E0"/>
    <w:pPr>
      <w:widowControl w:val="0"/>
      <w:jc w:val="left"/>
    </w:pPr>
    <w:rPr>
      <w:sz w:val="20"/>
    </w:rPr>
  </w:style>
  <w:style w:type="paragraph" w:styleId="a">
    <w:name w:val="List Bullet"/>
    <w:basedOn w:val="a1"/>
    <w:semiHidden/>
    <w:rsid w:val="00695F1B"/>
    <w:pPr>
      <w:numPr>
        <w:numId w:val="6"/>
      </w:numPr>
    </w:pPr>
    <w:rPr>
      <w:szCs w:val="22"/>
    </w:rPr>
  </w:style>
  <w:style w:type="paragraph" w:styleId="af8">
    <w:name w:val="Body Text Indent"/>
    <w:basedOn w:val="a1"/>
    <w:semiHidden/>
    <w:rsid w:val="00BB538C"/>
    <w:pPr>
      <w:ind w:left="283"/>
    </w:pPr>
    <w:rPr>
      <w:rFonts w:ascii="Arial" w:hAnsi="Arial"/>
    </w:rPr>
  </w:style>
  <w:style w:type="paragraph" w:styleId="22">
    <w:name w:val="Body Text Indent 2"/>
    <w:basedOn w:val="a1"/>
    <w:semiHidden/>
    <w:rsid w:val="00BB538C"/>
    <w:pPr>
      <w:ind w:left="567"/>
    </w:pPr>
    <w:rPr>
      <w:rFonts w:ascii="Arial" w:hAnsi="Arial"/>
    </w:rPr>
  </w:style>
  <w:style w:type="paragraph" w:styleId="32">
    <w:name w:val="Body Text Indent 3"/>
    <w:basedOn w:val="a1"/>
    <w:semiHidden/>
    <w:rsid w:val="00BB538C"/>
    <w:pPr>
      <w:ind w:left="567"/>
    </w:pPr>
  </w:style>
  <w:style w:type="paragraph" w:styleId="23">
    <w:name w:val="List 2"/>
    <w:basedOn w:val="a1"/>
    <w:semiHidden/>
    <w:rsid w:val="00BB538C"/>
    <w:pPr>
      <w:ind w:left="566" w:hanging="283"/>
    </w:pPr>
    <w:rPr>
      <w:rFonts w:ascii="Arial" w:hAnsi="Arial"/>
    </w:rPr>
  </w:style>
  <w:style w:type="character" w:customStyle="1" w:styleId="af9">
    <w:name w:val="Στυλ Διακριτή διαγραφή"/>
    <w:semiHidden/>
    <w:rsid w:val="00B7714F"/>
    <w:rPr>
      <w:dstrike w:val="0"/>
    </w:rPr>
  </w:style>
  <w:style w:type="character" w:customStyle="1" w:styleId="afa">
    <w:name w:val="Στυλ Πλάγια Διακριτή διαγραφή"/>
    <w:semiHidden/>
    <w:rsid w:val="00B7714F"/>
    <w:rPr>
      <w:i/>
      <w:iCs/>
      <w:dstrike w:val="0"/>
    </w:rPr>
  </w:style>
  <w:style w:type="paragraph" w:customStyle="1" w:styleId="Heading1a">
    <w:name w:val="Heading 1a"/>
    <w:basedOn w:val="1"/>
    <w:semiHidden/>
    <w:rsid w:val="00DD4E4D"/>
    <w:pPr>
      <w:keepNext w:val="0"/>
      <w:numPr>
        <w:numId w:val="0"/>
      </w:numPr>
      <w:tabs>
        <w:tab w:val="num" w:pos="432"/>
      </w:tabs>
      <w:ind w:left="432" w:hanging="432"/>
    </w:pPr>
    <w:rPr>
      <w:snapToGrid w:val="0"/>
    </w:rPr>
  </w:style>
  <w:style w:type="paragraph" w:customStyle="1" w:styleId="Heading2a">
    <w:name w:val="Heading 2a"/>
    <w:basedOn w:val="2"/>
    <w:semiHidden/>
    <w:rsid w:val="00DD4E4D"/>
    <w:pPr>
      <w:keepNext w:val="0"/>
      <w:numPr>
        <w:ilvl w:val="0"/>
        <w:numId w:val="0"/>
      </w:numPr>
      <w:tabs>
        <w:tab w:val="num" w:pos="576"/>
      </w:tabs>
      <w:ind w:left="576" w:hanging="576"/>
    </w:pPr>
    <w:rPr>
      <w:snapToGrid w:val="0"/>
    </w:rPr>
  </w:style>
  <w:style w:type="paragraph" w:customStyle="1" w:styleId="Heading3a">
    <w:name w:val="Heading 3a"/>
    <w:basedOn w:val="3"/>
    <w:semiHidden/>
    <w:rsid w:val="00DD4E4D"/>
    <w:pPr>
      <w:keepNext w:val="0"/>
      <w:numPr>
        <w:ilvl w:val="0"/>
        <w:numId w:val="0"/>
      </w:numPr>
      <w:tabs>
        <w:tab w:val="num" w:pos="720"/>
      </w:tabs>
      <w:ind w:left="720" w:hanging="720"/>
    </w:pPr>
  </w:style>
  <w:style w:type="paragraph" w:customStyle="1" w:styleId="Heading4a">
    <w:name w:val="Heading 4a"/>
    <w:basedOn w:val="40"/>
    <w:semiHidden/>
    <w:rsid w:val="00DD4E4D"/>
    <w:pPr>
      <w:keepNext w:val="0"/>
      <w:numPr>
        <w:ilvl w:val="0"/>
        <w:numId w:val="0"/>
      </w:numPr>
      <w:tabs>
        <w:tab w:val="num" w:pos="864"/>
      </w:tabs>
      <w:ind w:left="864" w:hanging="864"/>
    </w:pPr>
    <w:rPr>
      <w:b w:val="0"/>
      <w:i/>
      <w:snapToGrid w:val="0"/>
    </w:rPr>
  </w:style>
  <w:style w:type="paragraph" w:customStyle="1" w:styleId="tableHeader">
    <w:name w:val="table Header"/>
    <w:basedOn w:val="Normalmystyle"/>
    <w:semiHidden/>
    <w:rsid w:val="00DD4E4D"/>
    <w:pPr>
      <w:spacing w:before="120"/>
      <w:ind w:left="357" w:hanging="357"/>
      <w:jc w:val="center"/>
      <w:outlineLvl w:val="1"/>
    </w:pPr>
    <w:rPr>
      <w:b/>
    </w:rPr>
  </w:style>
  <w:style w:type="paragraph" w:customStyle="1" w:styleId="Normalmystyle">
    <w:name w:val="Normal.mystyle"/>
    <w:basedOn w:val="a1"/>
    <w:semiHidden/>
    <w:rsid w:val="00DD4E4D"/>
    <w:pPr>
      <w:widowControl w:val="0"/>
    </w:pPr>
    <w:rPr>
      <w:snapToGrid w:val="0"/>
    </w:rPr>
  </w:style>
  <w:style w:type="paragraph" w:customStyle="1" w:styleId="figureFooter">
    <w:name w:val="figure Footer"/>
    <w:basedOn w:val="Normalmystyle"/>
    <w:next w:val="Normalmystyle"/>
    <w:semiHidden/>
    <w:rsid w:val="00DD4E4D"/>
    <w:pPr>
      <w:keepNext/>
      <w:tabs>
        <w:tab w:val="num" w:pos="1021"/>
      </w:tabs>
      <w:spacing w:before="60"/>
      <w:ind w:left="1021" w:hanging="1021"/>
      <w:jc w:val="center"/>
    </w:pPr>
    <w:rPr>
      <w:b/>
    </w:rPr>
  </w:style>
  <w:style w:type="paragraph" w:styleId="33">
    <w:name w:val="List Number 3"/>
    <w:basedOn w:val="24"/>
    <w:semiHidden/>
    <w:rsid w:val="00DD4E4D"/>
    <w:pPr>
      <w:widowControl w:val="0"/>
      <w:tabs>
        <w:tab w:val="clear" w:pos="720"/>
        <w:tab w:val="num" w:pos="360"/>
        <w:tab w:val="left" w:pos="1134"/>
      </w:tabs>
      <w:spacing w:before="0" w:after="120"/>
    </w:pPr>
    <w:rPr>
      <w:snapToGrid w:val="0"/>
    </w:rPr>
  </w:style>
  <w:style w:type="paragraph" w:styleId="24">
    <w:name w:val="List Number 2"/>
    <w:basedOn w:val="a1"/>
    <w:semiHidden/>
    <w:rsid w:val="00DD4E4D"/>
    <w:pPr>
      <w:tabs>
        <w:tab w:val="num" w:pos="720"/>
      </w:tabs>
      <w:spacing w:before="60" w:after="60"/>
      <w:ind w:left="720" w:hanging="360"/>
    </w:pPr>
  </w:style>
  <w:style w:type="paragraph" w:customStyle="1" w:styleId="Header-NoOutline">
    <w:name w:val="Header -No Outline"/>
    <w:basedOn w:val="a5"/>
    <w:semiHidden/>
    <w:rsid w:val="00DD4E4D"/>
    <w:pPr>
      <w:ind w:firstLine="113"/>
      <w:jc w:val="center"/>
    </w:pPr>
    <w:rPr>
      <w:b/>
      <w:sz w:val="32"/>
    </w:rPr>
  </w:style>
  <w:style w:type="paragraph" w:customStyle="1" w:styleId="periex">
    <w:name w:val="periex"/>
    <w:basedOn w:val="a1"/>
    <w:semiHidden/>
    <w:rsid w:val="00DD4E4D"/>
    <w:pPr>
      <w:spacing w:before="480" w:after="480"/>
    </w:pPr>
    <w:rPr>
      <w:b/>
      <w:sz w:val="32"/>
    </w:rPr>
  </w:style>
  <w:style w:type="paragraph" w:customStyle="1" w:styleId="greek-items">
    <w:name w:val="greek-items"/>
    <w:basedOn w:val="a1"/>
    <w:semiHidden/>
    <w:rsid w:val="00DD4E4D"/>
    <w:pPr>
      <w:tabs>
        <w:tab w:val="left" w:pos="426"/>
      </w:tabs>
      <w:spacing w:before="240"/>
      <w:ind w:left="426" w:hanging="426"/>
    </w:pPr>
  </w:style>
  <w:style w:type="paragraph" w:customStyle="1" w:styleId="b1l">
    <w:name w:val="b1l"/>
    <w:basedOn w:val="a1"/>
    <w:next w:val="a1"/>
    <w:semiHidden/>
    <w:rsid w:val="00DD4E4D"/>
    <w:pPr>
      <w:overflowPunct w:val="0"/>
      <w:autoSpaceDE w:val="0"/>
      <w:autoSpaceDN w:val="0"/>
      <w:adjustRightInd w:val="0"/>
      <w:spacing w:before="120" w:line="300" w:lineRule="atLeast"/>
      <w:textAlignment w:val="baseline"/>
    </w:pPr>
  </w:style>
  <w:style w:type="paragraph" w:customStyle="1" w:styleId="SmallLetters">
    <w:name w:val="Small Letters"/>
    <w:basedOn w:val="a1"/>
    <w:semiHidden/>
    <w:rsid w:val="00DD4E4D"/>
    <w:pPr>
      <w:spacing w:after="240"/>
      <w:jc w:val="center"/>
    </w:pPr>
  </w:style>
  <w:style w:type="paragraph" w:customStyle="1" w:styleId="level1">
    <w:name w:val="level1"/>
    <w:basedOn w:val="a1"/>
    <w:semiHidden/>
    <w:rsid w:val="00DD4E4D"/>
    <w:pPr>
      <w:spacing w:before="240"/>
      <w:ind w:left="426"/>
    </w:pPr>
  </w:style>
  <w:style w:type="paragraph" w:customStyle="1" w:styleId="par">
    <w:name w:val="par"/>
    <w:basedOn w:val="a1"/>
    <w:semiHidden/>
    <w:rsid w:val="00DD4E4D"/>
    <w:rPr>
      <w:lang w:eastAsia="el-GR"/>
    </w:rPr>
  </w:style>
  <w:style w:type="paragraph" w:customStyle="1" w:styleId="bodynumberingChar">
    <w:name w:val="body numbering Char"/>
    <w:semiHidden/>
    <w:rsid w:val="00DD4E4D"/>
    <w:pPr>
      <w:jc w:val="both"/>
    </w:pPr>
    <w:rPr>
      <w:rFonts w:ascii="Tahoma" w:hAnsi="Tahoma"/>
      <w:strike/>
      <w:sz w:val="22"/>
      <w:szCs w:val="22"/>
    </w:rPr>
  </w:style>
  <w:style w:type="paragraph" w:customStyle="1" w:styleId="bodyCharCharCharCharCharCharCharCharChar">
    <w:name w:val="body Char Char Char Char Char Char Char Char Char"/>
    <w:autoRedefine/>
    <w:semiHidden/>
    <w:rsid w:val="00DD4E4D"/>
    <w:pPr>
      <w:ind w:left="1531"/>
      <w:jc w:val="both"/>
    </w:pPr>
    <w:rPr>
      <w:sz w:val="22"/>
      <w:szCs w:val="22"/>
    </w:rPr>
  </w:style>
  <w:style w:type="character" w:customStyle="1" w:styleId="bodyCharCharCharCharCharCharCharCharCharChar">
    <w:name w:val="body Char Char Char Char Char Char Char Char Char Char"/>
    <w:semiHidden/>
    <w:rsid w:val="00DD4E4D"/>
    <w:rPr>
      <w:noProof w:val="0"/>
      <w:sz w:val="22"/>
      <w:szCs w:val="22"/>
      <w:lang w:val="el-GR" w:eastAsia="el-GR" w:bidi="ar-SA"/>
    </w:rPr>
  </w:style>
  <w:style w:type="paragraph" w:customStyle="1" w:styleId="bodybulletingChar">
    <w:name w:val="body bulleting Char"/>
    <w:autoRedefine/>
    <w:semiHidden/>
    <w:rsid w:val="00DD4E4D"/>
    <w:pPr>
      <w:ind w:left="360"/>
      <w:jc w:val="both"/>
    </w:pPr>
    <w:rPr>
      <w:rFonts w:ascii="Tahoma" w:hAnsi="Tahoma" w:cs="Arial"/>
      <w:bCs/>
      <w:color w:val="000000"/>
      <w:sz w:val="22"/>
      <w:szCs w:val="22"/>
    </w:rPr>
  </w:style>
  <w:style w:type="paragraph" w:customStyle="1" w:styleId="bodyCharCharCharCharCharChar">
    <w:name w:val="body Char Char Char Char Char Char"/>
    <w:semiHidden/>
    <w:rsid w:val="00DD4E4D"/>
    <w:pPr>
      <w:spacing w:after="120"/>
      <w:jc w:val="both"/>
    </w:pPr>
    <w:rPr>
      <w:rFonts w:ascii="Tahoma" w:hAnsi="Tahoma" w:cs="Tahoma"/>
      <w:color w:val="FF0000"/>
      <w:sz w:val="22"/>
      <w:szCs w:val="22"/>
    </w:rPr>
  </w:style>
  <w:style w:type="paragraph" w:customStyle="1" w:styleId="afb">
    <w:name w:val="_Βασικό"/>
    <w:basedOn w:val="a1"/>
    <w:semiHidden/>
    <w:rsid w:val="00DD4E4D"/>
    <w:pPr>
      <w:overflowPunct w:val="0"/>
      <w:autoSpaceDE w:val="0"/>
      <w:autoSpaceDN w:val="0"/>
      <w:adjustRightInd w:val="0"/>
      <w:spacing w:before="60"/>
      <w:textAlignment w:val="baseline"/>
    </w:pPr>
    <w:rPr>
      <w:sz w:val="20"/>
      <w:lang w:eastAsia="el-GR"/>
    </w:rPr>
  </w:style>
  <w:style w:type="paragraph" w:customStyle="1" w:styleId="NumList2">
    <w:name w:val="_NumList2"/>
    <w:semiHidden/>
    <w:rsid w:val="00DD4E4D"/>
    <w:pPr>
      <w:tabs>
        <w:tab w:val="num" w:pos="587"/>
      </w:tabs>
      <w:ind w:left="587" w:hanging="360"/>
      <w:jc w:val="both"/>
    </w:pPr>
    <w:rPr>
      <w:rFonts w:ascii="Arial" w:hAnsi="Arial" w:cs="Arial"/>
      <w:sz w:val="24"/>
    </w:rPr>
  </w:style>
  <w:style w:type="character" w:customStyle="1" w:styleId="Heading2Char">
    <w:name w:val="Heading 2 Char"/>
    <w:rsid w:val="00DD4E4D"/>
    <w:rPr>
      <w:b/>
      <w:noProof w:val="0"/>
      <w:sz w:val="28"/>
      <w:szCs w:val="24"/>
      <w:lang w:val="el-GR" w:eastAsia="en-US" w:bidi="ar-SA"/>
    </w:rPr>
  </w:style>
  <w:style w:type="paragraph" w:styleId="afc">
    <w:name w:val="Block Text"/>
    <w:basedOn w:val="a1"/>
    <w:uiPriority w:val="99"/>
    <w:rsid w:val="00DD4E4D"/>
    <w:pPr>
      <w:ind w:left="-142" w:right="-144"/>
      <w:jc w:val="center"/>
    </w:pPr>
    <w:rPr>
      <w:b/>
      <w:sz w:val="30"/>
      <w:lang w:val="en-US" w:eastAsia="el-GR"/>
    </w:rPr>
  </w:style>
  <w:style w:type="paragraph" w:customStyle="1" w:styleId="ListNumber1">
    <w:name w:val="List Number 1"/>
    <w:basedOn w:val="a1"/>
    <w:semiHidden/>
    <w:rsid w:val="00DD4E4D"/>
    <w:pPr>
      <w:widowControl w:val="0"/>
      <w:spacing w:before="60"/>
      <w:ind w:left="720" w:hanging="360"/>
    </w:pPr>
    <w:rPr>
      <w:color w:val="000000"/>
      <w:lang w:val="en-US"/>
    </w:rPr>
  </w:style>
  <w:style w:type="paragraph" w:customStyle="1" w:styleId="bodynumberingCharCharCharChar">
    <w:name w:val="body numbering Char Char Char Char"/>
    <w:autoRedefine/>
    <w:semiHidden/>
    <w:rsid w:val="00DD4E4D"/>
    <w:pPr>
      <w:jc w:val="both"/>
    </w:pPr>
    <w:rPr>
      <w:rFonts w:ascii="Tahoma" w:hAnsi="Tahoma"/>
      <w:sz w:val="22"/>
      <w:szCs w:val="24"/>
    </w:rPr>
  </w:style>
  <w:style w:type="character" w:customStyle="1" w:styleId="bodynumberingCharCharCharCharChar">
    <w:name w:val="body numbering Char Char Char Char Char"/>
    <w:semiHidden/>
    <w:rsid w:val="00DD4E4D"/>
    <w:rPr>
      <w:rFonts w:ascii="Tahoma" w:hAnsi="Tahoma"/>
      <w:noProof w:val="0"/>
      <w:sz w:val="22"/>
      <w:szCs w:val="24"/>
      <w:lang w:val="el-GR" w:eastAsia="el-GR" w:bidi="ar-SA"/>
    </w:rPr>
  </w:style>
  <w:style w:type="paragraph" w:customStyle="1" w:styleId="StyleJustified">
    <w:name w:val="Style Justified"/>
    <w:basedOn w:val="a1"/>
    <w:semiHidden/>
    <w:rsid w:val="00DD4E4D"/>
  </w:style>
  <w:style w:type="paragraph" w:customStyle="1" w:styleId="StylebodynumberingCharTimesNewW112ptStrikethrough">
    <w:name w:val="Style body numbering Char + Times New (W1) 12 pt Strikethrough"/>
    <w:basedOn w:val="bodynumberingCharCharCharChar"/>
    <w:semiHidden/>
    <w:rsid w:val="00DD4E4D"/>
    <w:rPr>
      <w:rFonts w:ascii="Times New (W1)" w:hAnsi="Times New (W1)"/>
      <w:strike/>
      <w:sz w:val="24"/>
    </w:rPr>
  </w:style>
  <w:style w:type="paragraph" w:customStyle="1" w:styleId="afd">
    <w:name w:val="Âáóéêü"/>
    <w:semiHidden/>
    <w:rsid w:val="00DD4E4D"/>
    <w:pPr>
      <w:tabs>
        <w:tab w:val="left" w:pos="-720"/>
        <w:tab w:val="left" w:pos="0"/>
      </w:tabs>
      <w:suppressAutoHyphens/>
      <w:ind w:left="720" w:hanging="720"/>
      <w:jc w:val="both"/>
    </w:pPr>
    <w:rPr>
      <w:rFonts w:ascii="Roman" w:hAnsi="Roman"/>
      <w:spacing w:val="-2"/>
      <w:sz w:val="24"/>
      <w:lang w:val="en-US" w:eastAsia="en-US"/>
    </w:rPr>
  </w:style>
  <w:style w:type="paragraph" w:customStyle="1" w:styleId="Version10">
    <w:name w:val="Version 1.0"/>
    <w:basedOn w:val="a1"/>
    <w:semiHidden/>
    <w:rsid w:val="00DD4E4D"/>
    <w:pPr>
      <w:tabs>
        <w:tab w:val="left" w:pos="357"/>
      </w:tabs>
      <w:overflowPunct w:val="0"/>
      <w:autoSpaceDE w:val="0"/>
      <w:autoSpaceDN w:val="0"/>
      <w:adjustRightInd w:val="0"/>
      <w:spacing w:line="360" w:lineRule="auto"/>
      <w:ind w:left="357" w:hanging="357"/>
      <w:textAlignment w:val="baseline"/>
    </w:pPr>
    <w:rPr>
      <w:rFonts w:ascii="Arial" w:hAnsi="Arial"/>
      <w:sz w:val="20"/>
      <w:lang w:eastAsia="el-GR"/>
    </w:rPr>
  </w:style>
  <w:style w:type="character" w:customStyle="1" w:styleId="bodyCharCharCharCharCharChar1">
    <w:name w:val="body Char Char Char Char Char Char1"/>
    <w:semiHidden/>
    <w:rsid w:val="00DD4E4D"/>
    <w:rPr>
      <w:rFonts w:ascii="Tahoma" w:hAnsi="Tahoma"/>
      <w:noProof w:val="0"/>
      <w:sz w:val="22"/>
      <w:lang w:val="el-GR"/>
    </w:rPr>
  </w:style>
  <w:style w:type="character" w:customStyle="1" w:styleId="bodyCharCharCharCharCharCharChar">
    <w:name w:val="body Char Char Char Char Char Char Char"/>
    <w:semiHidden/>
    <w:rsid w:val="00DD4E4D"/>
    <w:rPr>
      <w:noProof w:val="0"/>
      <w:sz w:val="24"/>
      <w:szCs w:val="24"/>
      <w:lang w:val="el-GR" w:eastAsia="el-GR" w:bidi="ar-SA"/>
    </w:rPr>
  </w:style>
  <w:style w:type="paragraph" w:customStyle="1" w:styleId="StyleTahoma10ptJustifiedBefore6pt">
    <w:name w:val="Style Tahoma 10 pt Justified Before:  6 pt"/>
    <w:basedOn w:val="afb"/>
    <w:semiHidden/>
    <w:rsid w:val="00DD4E4D"/>
    <w:pPr>
      <w:spacing w:before="120"/>
    </w:pPr>
  </w:style>
  <w:style w:type="paragraph" w:customStyle="1" w:styleId="StyleTahoma10ptJustifiedLeft063cm">
    <w:name w:val="Style Tahoma 10 pt Justified Left:  063 cm"/>
    <w:basedOn w:val="afb"/>
    <w:semiHidden/>
    <w:rsid w:val="00DD4E4D"/>
    <w:pPr>
      <w:ind w:left="357"/>
    </w:pPr>
  </w:style>
  <w:style w:type="paragraph" w:customStyle="1" w:styleId="StyleTahoma10ptJustifiedBefore6pt1">
    <w:name w:val="Style Tahoma 10 pt Justified Before:  6 pt1"/>
    <w:basedOn w:val="afb"/>
    <w:semiHidden/>
    <w:rsid w:val="00DD4E4D"/>
    <w:pPr>
      <w:spacing w:before="120"/>
    </w:pPr>
  </w:style>
  <w:style w:type="paragraph" w:customStyle="1" w:styleId="StyleTahoma10ptJustifiedBefore6pt2">
    <w:name w:val="Style Tahoma 10 pt Justified Before:  6 pt2"/>
    <w:basedOn w:val="afb"/>
    <w:semiHidden/>
    <w:rsid w:val="00DD4E4D"/>
    <w:pPr>
      <w:spacing w:before="120"/>
    </w:pPr>
  </w:style>
  <w:style w:type="paragraph" w:customStyle="1" w:styleId="StyleTahoma10ptChar">
    <w:name w:val="Style Tahoma 10 pt Char"/>
    <w:basedOn w:val="a1"/>
    <w:semiHidden/>
    <w:rsid w:val="00DD4E4D"/>
    <w:pPr>
      <w:spacing w:line="360" w:lineRule="auto"/>
    </w:pPr>
    <w:rPr>
      <w:rFonts w:cs="Tahoma"/>
      <w:sz w:val="20"/>
    </w:rPr>
  </w:style>
  <w:style w:type="character" w:customStyle="1" w:styleId="StyleTahoma10ptCharChar">
    <w:name w:val="Style Tahoma 10 pt Char Char"/>
    <w:semiHidden/>
    <w:rsid w:val="00DD4E4D"/>
    <w:rPr>
      <w:rFonts w:ascii="Tahoma" w:hAnsi="Tahoma" w:cs="Tahoma"/>
      <w:noProof w:val="0"/>
      <w:szCs w:val="24"/>
      <w:lang w:val="el-GR" w:eastAsia="en-US" w:bidi="ar-SA"/>
    </w:rPr>
  </w:style>
  <w:style w:type="paragraph" w:customStyle="1" w:styleId="25">
    <w:name w:val="_Επικεφ.2"/>
    <w:basedOn w:val="2"/>
    <w:autoRedefine/>
    <w:semiHidden/>
    <w:rsid w:val="00DD4E4D"/>
    <w:pPr>
      <w:keepNext w:val="0"/>
      <w:numPr>
        <w:numId w:val="0"/>
      </w:numPr>
      <w:tabs>
        <w:tab w:val="num" w:pos="0"/>
        <w:tab w:val="left" w:pos="851"/>
      </w:tabs>
      <w:overflowPunct w:val="0"/>
      <w:autoSpaceDE w:val="0"/>
      <w:autoSpaceDN w:val="0"/>
      <w:adjustRightInd w:val="0"/>
      <w:spacing w:before="180" w:after="60"/>
      <w:textAlignment w:val="baseline"/>
    </w:pPr>
    <w:rPr>
      <w:sz w:val="20"/>
      <w:lang w:eastAsia="el-GR"/>
    </w:rPr>
  </w:style>
  <w:style w:type="paragraph" w:customStyle="1" w:styleId="34">
    <w:name w:val="_Επικεφ.3"/>
    <w:basedOn w:val="3"/>
    <w:autoRedefine/>
    <w:semiHidden/>
    <w:rsid w:val="00DD4E4D"/>
    <w:pPr>
      <w:keepNext w:val="0"/>
      <w:numPr>
        <w:ilvl w:val="0"/>
        <w:numId w:val="0"/>
      </w:numPr>
      <w:tabs>
        <w:tab w:val="left" w:pos="851"/>
      </w:tabs>
      <w:overflowPunct w:val="0"/>
      <w:autoSpaceDE w:val="0"/>
      <w:autoSpaceDN w:val="0"/>
      <w:adjustRightInd w:val="0"/>
      <w:spacing w:before="120"/>
      <w:textAlignment w:val="baseline"/>
    </w:pPr>
    <w:rPr>
      <w:lang w:eastAsia="el-GR"/>
    </w:rPr>
  </w:style>
  <w:style w:type="paragraph" w:customStyle="1" w:styleId="13">
    <w:name w:val="_Επικεφ.1"/>
    <w:basedOn w:val="1"/>
    <w:autoRedefine/>
    <w:semiHidden/>
    <w:rsid w:val="00DD4E4D"/>
    <w:pPr>
      <w:keepNext w:val="0"/>
      <w:numPr>
        <w:numId w:val="0"/>
      </w:numPr>
      <w:tabs>
        <w:tab w:val="left" w:pos="851"/>
        <w:tab w:val="left" w:pos="1134"/>
      </w:tabs>
      <w:overflowPunct w:val="0"/>
      <w:autoSpaceDE w:val="0"/>
      <w:autoSpaceDN w:val="0"/>
      <w:adjustRightInd w:val="0"/>
      <w:spacing w:after="60"/>
      <w:jc w:val="center"/>
      <w:textAlignment w:val="baseline"/>
    </w:pPr>
    <w:rPr>
      <w:rFonts w:ascii="Arial (W1)" w:hAnsi="Arial (W1)"/>
      <w:color w:val="000000"/>
      <w:sz w:val="30"/>
      <w:lang w:eastAsia="el-GR"/>
    </w:rPr>
  </w:style>
  <w:style w:type="paragraph" w:customStyle="1" w:styleId="afe">
    <w:name w:val="_Τίτλος"/>
    <w:basedOn w:val="13"/>
    <w:autoRedefine/>
    <w:semiHidden/>
    <w:rsid w:val="00DD4E4D"/>
    <w:rPr>
      <w:sz w:val="32"/>
    </w:rPr>
  </w:style>
  <w:style w:type="paragraph" w:customStyle="1" w:styleId="aff">
    <w:name w:val="_Βασικό Πιν."/>
    <w:basedOn w:val="afb"/>
    <w:semiHidden/>
    <w:rsid w:val="00DD4E4D"/>
    <w:pPr>
      <w:ind w:left="33" w:firstLine="284"/>
    </w:pPr>
    <w:rPr>
      <w:rFonts w:ascii="Arial" w:hAnsi="Arial"/>
      <w:bCs/>
      <w:sz w:val="24"/>
    </w:rPr>
  </w:style>
  <w:style w:type="paragraph" w:customStyle="1" w:styleId="NumCharCharCharCharCharCharCharCharChar">
    <w:name w:val="_Num# Char Char Char Char Char Char Char Char Char"/>
    <w:next w:val="Bullets"/>
    <w:link w:val="NumCharCharCharCharCharCharCharCharCharChar"/>
    <w:semiHidden/>
    <w:rsid w:val="00DD4E4D"/>
    <w:pPr>
      <w:widowControl w:val="0"/>
      <w:numPr>
        <w:numId w:val="2"/>
      </w:numPr>
      <w:jc w:val="both"/>
    </w:pPr>
    <w:rPr>
      <w:rFonts w:ascii="Tahoma" w:hAnsi="Tahoma"/>
      <w:sz w:val="22"/>
    </w:rPr>
  </w:style>
  <w:style w:type="paragraph" w:customStyle="1" w:styleId="Bullets">
    <w:name w:val="_Bullets#"/>
    <w:basedOn w:val="a1"/>
    <w:autoRedefine/>
    <w:semiHidden/>
    <w:rsid w:val="00DD4E4D"/>
    <w:pPr>
      <w:overflowPunct w:val="0"/>
      <w:autoSpaceDE w:val="0"/>
      <w:autoSpaceDN w:val="0"/>
      <w:adjustRightInd w:val="0"/>
      <w:spacing w:before="60"/>
      <w:ind w:left="643" w:hanging="283"/>
      <w:textAlignment w:val="baseline"/>
    </w:pPr>
    <w:rPr>
      <w:rFonts w:cs="Tahoma"/>
      <w:b/>
      <w:lang w:eastAsia="el-GR"/>
    </w:rPr>
  </w:style>
  <w:style w:type="paragraph" w:customStyle="1" w:styleId="NumList">
    <w:name w:val="_Num_List"/>
    <w:autoRedefine/>
    <w:semiHidden/>
    <w:rsid w:val="00DD4E4D"/>
    <w:pPr>
      <w:tabs>
        <w:tab w:val="left" w:pos="1418"/>
      </w:tabs>
      <w:ind w:left="454" w:hanging="454"/>
    </w:pPr>
    <w:rPr>
      <w:color w:val="000000"/>
    </w:rPr>
  </w:style>
  <w:style w:type="paragraph" w:customStyle="1" w:styleId="aff0">
    <w:name w:val="_ΝΑΙ"/>
    <w:basedOn w:val="Bullets"/>
    <w:autoRedefine/>
    <w:semiHidden/>
    <w:rsid w:val="00DD4E4D"/>
    <w:pPr>
      <w:framePr w:hSpace="180" w:wrap="around" w:vAnchor="text" w:hAnchor="text" w:y="1"/>
      <w:overflowPunct/>
      <w:autoSpaceDE/>
      <w:autoSpaceDN/>
      <w:adjustRightInd/>
      <w:spacing w:before="0" w:line="360" w:lineRule="auto"/>
      <w:ind w:left="0" w:firstLine="0"/>
      <w:suppressOverlap/>
      <w:jc w:val="center"/>
      <w:textAlignment w:val="auto"/>
    </w:pPr>
    <w:rPr>
      <w:rFonts w:ascii="Times New Roman" w:eastAsia="Arial Unicode MS" w:hAnsi="Times New Roman" w:cs="Times New Roman"/>
      <w:sz w:val="24"/>
      <w:lang w:eastAsia="en-US"/>
    </w:rPr>
  </w:style>
  <w:style w:type="paragraph" w:customStyle="1" w:styleId="StyleBodyTextbULLETINGNotBoldCharCharCharChar">
    <w:name w:val="Style Body Text bULLETING + Not Bold Char Char Char Char"/>
    <w:basedOn w:val="a1"/>
    <w:autoRedefine/>
    <w:semiHidden/>
    <w:rsid w:val="00DD4E4D"/>
    <w:pPr>
      <w:tabs>
        <w:tab w:val="num" w:pos="360"/>
      </w:tabs>
      <w:spacing w:line="360" w:lineRule="auto"/>
    </w:pPr>
    <w:rPr>
      <w:rFonts w:cs="Arial"/>
      <w:b/>
      <w:bCs/>
      <w:lang w:eastAsia="el-GR"/>
    </w:rPr>
  </w:style>
  <w:style w:type="character" w:customStyle="1" w:styleId="StyleBodyTextbULLETINGNotBoldCharCharCharCharChar">
    <w:name w:val="Style Body Text bULLETING + Not Bold Char Char Char Char Char"/>
    <w:semiHidden/>
    <w:rsid w:val="00DD4E4D"/>
    <w:rPr>
      <w:rFonts w:ascii="Tahoma" w:hAnsi="Tahoma" w:cs="Arial"/>
      <w:b/>
      <w:bCs/>
      <w:noProof w:val="0"/>
      <w:sz w:val="24"/>
      <w:szCs w:val="24"/>
      <w:lang w:val="el-GR" w:eastAsia="el-GR" w:bidi="ar-SA"/>
    </w:rPr>
  </w:style>
  <w:style w:type="paragraph" w:customStyle="1" w:styleId="NumList0">
    <w:name w:val="_NumList"/>
    <w:autoRedefine/>
    <w:semiHidden/>
    <w:rsid w:val="00DD4E4D"/>
    <w:pPr>
      <w:spacing w:line="360" w:lineRule="auto"/>
      <w:jc w:val="right"/>
    </w:pPr>
    <w:rPr>
      <w:rFonts w:ascii="Arial" w:hAnsi="Arial" w:cs="Arial"/>
      <w:lang w:eastAsia="en-US"/>
    </w:rPr>
  </w:style>
  <w:style w:type="paragraph" w:customStyle="1" w:styleId="StyleHeading1">
    <w:name w:val="Style Heading 1"/>
    <w:aliases w:val="H1 + Left:  0 cm First line:  0 cm Before:  12 pt..."/>
    <w:basedOn w:val="1"/>
    <w:semiHidden/>
    <w:rsid w:val="00DD4E4D"/>
    <w:pPr>
      <w:numPr>
        <w:numId w:val="0"/>
      </w:numPr>
      <w:tabs>
        <w:tab w:val="num" w:pos="0"/>
      </w:tabs>
      <w:spacing w:after="60"/>
    </w:pPr>
    <w:rPr>
      <w:bCs/>
    </w:rPr>
  </w:style>
  <w:style w:type="paragraph" w:customStyle="1" w:styleId="StyleHeading2Tahoma10ptJustifiedBefore30ptAfter">
    <w:name w:val="Style Heading 2 + Tahoma 10 pt Justified Before:  30 pt After: ..."/>
    <w:basedOn w:val="2"/>
    <w:semiHidden/>
    <w:rsid w:val="00DD4E4D"/>
    <w:pPr>
      <w:numPr>
        <w:ilvl w:val="0"/>
        <w:numId w:val="0"/>
      </w:numPr>
      <w:tabs>
        <w:tab w:val="num" w:pos="1080"/>
      </w:tabs>
      <w:spacing w:before="120"/>
      <w:ind w:left="565" w:hanging="565"/>
    </w:pPr>
    <w:rPr>
      <w:bCs/>
      <w:sz w:val="20"/>
    </w:rPr>
  </w:style>
  <w:style w:type="paragraph" w:customStyle="1" w:styleId="StyleHeading2Left03cmFirstline0cm">
    <w:name w:val="Style Heading 2 + Left:  03 cm First line:  0 cm"/>
    <w:basedOn w:val="2"/>
    <w:semiHidden/>
    <w:rsid w:val="00DD4E4D"/>
    <w:pPr>
      <w:numPr>
        <w:ilvl w:val="0"/>
        <w:numId w:val="0"/>
      </w:numPr>
      <w:tabs>
        <w:tab w:val="num" w:pos="1080"/>
      </w:tabs>
      <w:ind w:left="170"/>
    </w:pPr>
    <w:rPr>
      <w:bCs/>
    </w:rPr>
  </w:style>
  <w:style w:type="paragraph" w:customStyle="1" w:styleId="StyleHeading2Tahoma10ptJustifiedLeft0cmFirstline">
    <w:name w:val="Style Heading 2 + Tahoma 10 pt Justified Left:  0 cm First line..."/>
    <w:basedOn w:val="2"/>
    <w:semiHidden/>
    <w:rsid w:val="00DD4E4D"/>
    <w:pPr>
      <w:numPr>
        <w:ilvl w:val="0"/>
        <w:numId w:val="0"/>
      </w:numPr>
      <w:tabs>
        <w:tab w:val="num" w:pos="1080"/>
      </w:tabs>
      <w:ind w:left="565" w:hanging="565"/>
    </w:pPr>
    <w:rPr>
      <w:bCs/>
    </w:rPr>
  </w:style>
  <w:style w:type="paragraph" w:customStyle="1" w:styleId="StyleStyleHeading2Tahoma10ptJustifiedLeft0cmFirstli">
    <w:name w:val="Style Style Heading 2 + Tahoma 10 pt Justified Left:  0 cm First li..."/>
    <w:basedOn w:val="StyleHeading2Tahoma10ptJustifiedLeft0cmFirstline"/>
    <w:semiHidden/>
    <w:rsid w:val="00DD4E4D"/>
  </w:style>
  <w:style w:type="paragraph" w:customStyle="1" w:styleId="bodynumberingCharChar">
    <w:name w:val="body numbering Char Char"/>
    <w:autoRedefine/>
    <w:semiHidden/>
    <w:rsid w:val="00DD4E4D"/>
    <w:pPr>
      <w:jc w:val="both"/>
    </w:pPr>
    <w:rPr>
      <w:rFonts w:ascii="Tahoma" w:hAnsi="Tahoma"/>
      <w:sz w:val="22"/>
      <w:szCs w:val="24"/>
    </w:rPr>
  </w:style>
  <w:style w:type="paragraph" w:customStyle="1" w:styleId="xl22">
    <w:name w:val="xl22"/>
    <w:basedOn w:val="a1"/>
    <w:semiHidden/>
    <w:rsid w:val="00DD4E4D"/>
    <w:pPr>
      <w:pBdr>
        <w:left w:val="single" w:sz="4" w:space="0" w:color="auto"/>
      </w:pBdr>
      <w:shd w:val="clear" w:color="auto" w:fill="FFFF00"/>
      <w:spacing w:before="100" w:beforeAutospacing="1" w:after="100" w:afterAutospacing="1"/>
      <w:jc w:val="left"/>
    </w:pPr>
    <w:rPr>
      <w:rFonts w:ascii="Arial Unicode MS" w:eastAsia="Arial Unicode MS" w:hAnsi="Arial Unicode MS" w:cs="Arial Unicode MS"/>
      <w:sz w:val="24"/>
      <w:lang w:val="en-GB"/>
    </w:rPr>
  </w:style>
  <w:style w:type="paragraph" w:customStyle="1" w:styleId="xl23">
    <w:name w:val="xl23"/>
    <w:basedOn w:val="a1"/>
    <w:semiHidden/>
    <w:rsid w:val="00DD4E4D"/>
    <w:pPr>
      <w:pBdr>
        <w:left w:val="single" w:sz="4" w:space="0" w:color="auto"/>
        <w:bottom w:val="single" w:sz="4" w:space="0" w:color="auto"/>
      </w:pBdr>
      <w:shd w:val="clear" w:color="auto" w:fill="FFFF00"/>
      <w:spacing w:before="100" w:beforeAutospacing="1" w:after="100" w:afterAutospacing="1"/>
      <w:jc w:val="left"/>
    </w:pPr>
    <w:rPr>
      <w:rFonts w:ascii="Arial Unicode MS" w:eastAsia="Arial Unicode MS" w:hAnsi="Arial Unicode MS" w:cs="Arial Unicode MS"/>
      <w:sz w:val="24"/>
      <w:lang w:val="en-GB"/>
    </w:rPr>
  </w:style>
  <w:style w:type="paragraph" w:customStyle="1" w:styleId="xl24">
    <w:name w:val="xl24"/>
    <w:basedOn w:val="a1"/>
    <w:semiHidden/>
    <w:rsid w:val="00DD4E4D"/>
    <w:pPr>
      <w:shd w:val="clear" w:color="auto" w:fill="FFFF00"/>
      <w:spacing w:before="100" w:beforeAutospacing="1" w:after="100" w:afterAutospacing="1"/>
      <w:jc w:val="left"/>
    </w:pPr>
    <w:rPr>
      <w:rFonts w:ascii="Arial Unicode MS" w:eastAsia="Arial Unicode MS" w:hAnsi="Arial Unicode MS" w:cs="Arial Unicode MS"/>
      <w:sz w:val="24"/>
      <w:lang w:val="en-GB"/>
    </w:rPr>
  </w:style>
  <w:style w:type="paragraph" w:customStyle="1" w:styleId="xl25">
    <w:name w:val="xl25"/>
    <w:basedOn w:val="a1"/>
    <w:semiHidden/>
    <w:rsid w:val="00DD4E4D"/>
    <w:pPr>
      <w:pBdr>
        <w:top w:val="single" w:sz="4" w:space="0" w:color="auto"/>
      </w:pBdr>
      <w:shd w:val="clear" w:color="auto" w:fill="FFFF00"/>
      <w:spacing w:before="100" w:beforeAutospacing="1" w:after="100" w:afterAutospacing="1"/>
      <w:jc w:val="left"/>
    </w:pPr>
    <w:rPr>
      <w:rFonts w:ascii="Arial Unicode MS" w:eastAsia="Arial Unicode MS" w:hAnsi="Arial Unicode MS" w:cs="Arial Unicode MS"/>
      <w:sz w:val="24"/>
      <w:lang w:val="en-GB"/>
    </w:rPr>
  </w:style>
  <w:style w:type="paragraph" w:customStyle="1" w:styleId="xl26">
    <w:name w:val="xl26"/>
    <w:basedOn w:val="a1"/>
    <w:semiHidden/>
    <w:rsid w:val="00DD4E4D"/>
    <w:pPr>
      <w:pBdr>
        <w:top w:val="single" w:sz="4" w:space="0" w:color="auto"/>
        <w:right w:val="single" w:sz="4" w:space="0" w:color="auto"/>
      </w:pBdr>
      <w:shd w:val="clear" w:color="auto" w:fill="FFFF00"/>
      <w:spacing w:before="100" w:beforeAutospacing="1" w:after="100" w:afterAutospacing="1"/>
      <w:jc w:val="left"/>
    </w:pPr>
    <w:rPr>
      <w:rFonts w:ascii="Arial Unicode MS" w:eastAsia="Arial Unicode MS" w:hAnsi="Arial Unicode MS" w:cs="Arial Unicode MS"/>
      <w:sz w:val="24"/>
      <w:lang w:val="en-GB"/>
    </w:rPr>
  </w:style>
  <w:style w:type="paragraph" w:customStyle="1" w:styleId="xl27">
    <w:name w:val="xl27"/>
    <w:basedOn w:val="a1"/>
    <w:semiHidden/>
    <w:rsid w:val="00DD4E4D"/>
    <w:pPr>
      <w:pBdr>
        <w:right w:val="single" w:sz="4" w:space="0" w:color="auto"/>
      </w:pBdr>
      <w:shd w:val="clear" w:color="auto" w:fill="FFFF00"/>
      <w:spacing w:before="100" w:beforeAutospacing="1" w:after="100" w:afterAutospacing="1"/>
      <w:jc w:val="left"/>
    </w:pPr>
    <w:rPr>
      <w:rFonts w:ascii="Arial Unicode MS" w:eastAsia="Arial Unicode MS" w:hAnsi="Arial Unicode MS" w:cs="Arial Unicode MS"/>
      <w:sz w:val="24"/>
      <w:lang w:val="en-GB"/>
    </w:rPr>
  </w:style>
  <w:style w:type="paragraph" w:customStyle="1" w:styleId="xl28">
    <w:name w:val="xl28"/>
    <w:basedOn w:val="a1"/>
    <w:semiHidden/>
    <w:rsid w:val="00DD4E4D"/>
    <w:pPr>
      <w:pBdr>
        <w:bottom w:val="single" w:sz="4" w:space="0" w:color="auto"/>
      </w:pBdr>
      <w:shd w:val="clear" w:color="auto" w:fill="FFFF00"/>
      <w:spacing w:before="100" w:beforeAutospacing="1" w:after="100" w:afterAutospacing="1"/>
      <w:jc w:val="left"/>
    </w:pPr>
    <w:rPr>
      <w:rFonts w:ascii="Arial Unicode MS" w:eastAsia="Arial Unicode MS" w:hAnsi="Arial Unicode MS" w:cs="Arial Unicode MS"/>
      <w:sz w:val="24"/>
      <w:lang w:val="en-GB"/>
    </w:rPr>
  </w:style>
  <w:style w:type="paragraph" w:customStyle="1" w:styleId="xl29">
    <w:name w:val="xl29"/>
    <w:basedOn w:val="a1"/>
    <w:semiHidden/>
    <w:rsid w:val="00DD4E4D"/>
    <w:pPr>
      <w:pBdr>
        <w:top w:val="single" w:sz="4" w:space="0" w:color="auto"/>
        <w:left w:val="single" w:sz="4" w:space="0" w:color="auto"/>
      </w:pBdr>
      <w:shd w:val="clear" w:color="auto" w:fill="00FF00"/>
      <w:spacing w:before="100" w:beforeAutospacing="1" w:after="100" w:afterAutospacing="1"/>
      <w:jc w:val="left"/>
    </w:pPr>
    <w:rPr>
      <w:rFonts w:ascii="Arial Unicode MS" w:eastAsia="Arial Unicode MS" w:hAnsi="Arial Unicode MS" w:cs="Arial Unicode MS"/>
      <w:sz w:val="24"/>
      <w:lang w:val="en-GB"/>
    </w:rPr>
  </w:style>
  <w:style w:type="paragraph" w:customStyle="1" w:styleId="xl30">
    <w:name w:val="xl30"/>
    <w:basedOn w:val="a1"/>
    <w:semiHidden/>
    <w:rsid w:val="00DD4E4D"/>
    <w:pPr>
      <w:pBdr>
        <w:left w:val="single" w:sz="4" w:space="0" w:color="auto"/>
        <w:bottom w:val="single" w:sz="8" w:space="0" w:color="auto"/>
      </w:pBdr>
      <w:shd w:val="clear" w:color="auto" w:fill="00FF00"/>
      <w:spacing w:before="100" w:beforeAutospacing="1" w:after="100" w:afterAutospacing="1"/>
      <w:jc w:val="left"/>
    </w:pPr>
    <w:rPr>
      <w:rFonts w:ascii="Arial Unicode MS" w:eastAsia="Arial Unicode MS" w:hAnsi="Arial Unicode MS" w:cs="Arial Unicode MS"/>
      <w:sz w:val="24"/>
      <w:lang w:val="en-GB"/>
    </w:rPr>
  </w:style>
  <w:style w:type="paragraph" w:customStyle="1" w:styleId="xl31">
    <w:name w:val="xl31"/>
    <w:basedOn w:val="a1"/>
    <w:semiHidden/>
    <w:rsid w:val="00DD4E4D"/>
    <w:pPr>
      <w:pBdr>
        <w:top w:val="single" w:sz="4" w:space="0" w:color="auto"/>
        <w:bottom w:val="single" w:sz="8" w:space="0" w:color="auto"/>
      </w:pBdr>
      <w:shd w:val="clear" w:color="auto" w:fill="00FF00"/>
      <w:spacing w:before="100" w:beforeAutospacing="1" w:after="100" w:afterAutospacing="1"/>
      <w:jc w:val="left"/>
    </w:pPr>
    <w:rPr>
      <w:rFonts w:ascii="Arial Unicode MS" w:eastAsia="Arial Unicode MS" w:hAnsi="Arial Unicode MS" w:cs="Arial Unicode MS"/>
      <w:sz w:val="24"/>
      <w:lang w:val="en-GB"/>
    </w:rPr>
  </w:style>
  <w:style w:type="paragraph" w:customStyle="1" w:styleId="xl32">
    <w:name w:val="xl32"/>
    <w:basedOn w:val="a1"/>
    <w:semiHidden/>
    <w:rsid w:val="00DD4E4D"/>
    <w:pPr>
      <w:pBdr>
        <w:top w:val="single" w:sz="4" w:space="0" w:color="auto"/>
        <w:bottom w:val="single" w:sz="8" w:space="0" w:color="auto"/>
        <w:right w:val="single" w:sz="4" w:space="0" w:color="auto"/>
      </w:pBdr>
      <w:shd w:val="clear" w:color="auto" w:fill="00FF00"/>
      <w:spacing w:before="100" w:beforeAutospacing="1" w:after="100" w:afterAutospacing="1"/>
      <w:jc w:val="left"/>
    </w:pPr>
    <w:rPr>
      <w:rFonts w:ascii="Arial Unicode MS" w:eastAsia="Arial Unicode MS" w:hAnsi="Arial Unicode MS" w:cs="Arial Unicode MS"/>
      <w:sz w:val="24"/>
      <w:lang w:val="en-GB"/>
    </w:rPr>
  </w:style>
  <w:style w:type="paragraph" w:customStyle="1" w:styleId="xl33">
    <w:name w:val="xl33"/>
    <w:basedOn w:val="a1"/>
    <w:semiHidden/>
    <w:rsid w:val="00DD4E4D"/>
    <w:pPr>
      <w:pBdr>
        <w:top w:val="single" w:sz="8" w:space="0" w:color="auto"/>
        <w:left w:val="single" w:sz="8" w:space="0" w:color="auto"/>
      </w:pBdr>
      <w:spacing w:before="100" w:beforeAutospacing="1" w:after="100" w:afterAutospacing="1"/>
      <w:jc w:val="left"/>
    </w:pPr>
    <w:rPr>
      <w:rFonts w:ascii="Arial Unicode MS" w:eastAsia="Arial Unicode MS" w:hAnsi="Arial Unicode MS" w:cs="Arial Unicode MS"/>
      <w:sz w:val="24"/>
      <w:lang w:val="en-GB"/>
    </w:rPr>
  </w:style>
  <w:style w:type="paragraph" w:customStyle="1" w:styleId="xl34">
    <w:name w:val="xl34"/>
    <w:basedOn w:val="a1"/>
    <w:semiHidden/>
    <w:rsid w:val="00DD4E4D"/>
    <w:pPr>
      <w:pBdr>
        <w:top w:val="single" w:sz="8" w:space="0" w:color="auto"/>
      </w:pBdr>
      <w:spacing w:before="100" w:beforeAutospacing="1" w:after="100" w:afterAutospacing="1"/>
      <w:jc w:val="left"/>
    </w:pPr>
    <w:rPr>
      <w:rFonts w:ascii="Arial Unicode MS" w:eastAsia="Arial Unicode MS" w:hAnsi="Arial Unicode MS" w:cs="Arial Unicode MS"/>
      <w:sz w:val="24"/>
      <w:lang w:val="en-GB"/>
    </w:rPr>
  </w:style>
  <w:style w:type="paragraph" w:customStyle="1" w:styleId="xl35">
    <w:name w:val="xl35"/>
    <w:basedOn w:val="a1"/>
    <w:semiHidden/>
    <w:rsid w:val="00DD4E4D"/>
    <w:pPr>
      <w:pBdr>
        <w:top w:val="single" w:sz="8" w:space="0" w:color="auto"/>
        <w:right w:val="single" w:sz="8" w:space="0" w:color="auto"/>
      </w:pBdr>
      <w:spacing w:before="100" w:beforeAutospacing="1" w:after="100" w:afterAutospacing="1"/>
      <w:jc w:val="left"/>
    </w:pPr>
    <w:rPr>
      <w:rFonts w:ascii="Arial Unicode MS" w:eastAsia="Arial Unicode MS" w:hAnsi="Arial Unicode MS" w:cs="Arial Unicode MS"/>
      <w:sz w:val="24"/>
      <w:lang w:val="en-GB"/>
    </w:rPr>
  </w:style>
  <w:style w:type="paragraph" w:customStyle="1" w:styleId="xl36">
    <w:name w:val="xl36"/>
    <w:basedOn w:val="a1"/>
    <w:semiHidden/>
    <w:rsid w:val="00DD4E4D"/>
    <w:pPr>
      <w:pBdr>
        <w:left w:val="single" w:sz="8" w:space="0" w:color="auto"/>
      </w:pBdr>
      <w:spacing w:before="100" w:beforeAutospacing="1" w:after="100" w:afterAutospacing="1"/>
      <w:jc w:val="left"/>
    </w:pPr>
    <w:rPr>
      <w:rFonts w:ascii="Arial Unicode MS" w:eastAsia="Arial Unicode MS" w:hAnsi="Arial Unicode MS" w:cs="Arial Unicode MS"/>
      <w:sz w:val="24"/>
      <w:lang w:val="en-GB"/>
    </w:rPr>
  </w:style>
  <w:style w:type="paragraph" w:customStyle="1" w:styleId="xl37">
    <w:name w:val="xl37"/>
    <w:basedOn w:val="a1"/>
    <w:semiHidden/>
    <w:rsid w:val="00DD4E4D"/>
    <w:pPr>
      <w:spacing w:before="100" w:beforeAutospacing="1" w:after="100" w:afterAutospacing="1"/>
      <w:jc w:val="left"/>
    </w:pPr>
    <w:rPr>
      <w:rFonts w:ascii="Arial" w:eastAsia="Arial Unicode MS" w:hAnsi="Arial" w:cs="Arial Unicode MS"/>
      <w:b/>
      <w:bCs/>
      <w:sz w:val="24"/>
      <w:lang w:val="en-GB"/>
    </w:rPr>
  </w:style>
  <w:style w:type="paragraph" w:customStyle="1" w:styleId="xl38">
    <w:name w:val="xl38"/>
    <w:basedOn w:val="a1"/>
    <w:semiHidden/>
    <w:rsid w:val="00DD4E4D"/>
    <w:pPr>
      <w:pBdr>
        <w:right w:val="single" w:sz="8" w:space="0" w:color="auto"/>
      </w:pBdr>
      <w:spacing w:before="100" w:beforeAutospacing="1" w:after="100" w:afterAutospacing="1"/>
      <w:jc w:val="left"/>
    </w:pPr>
    <w:rPr>
      <w:rFonts w:ascii="Arial Unicode MS" w:eastAsia="Arial Unicode MS" w:hAnsi="Arial Unicode MS" w:cs="Arial Unicode MS"/>
      <w:sz w:val="24"/>
      <w:lang w:val="en-GB"/>
    </w:rPr>
  </w:style>
  <w:style w:type="paragraph" w:customStyle="1" w:styleId="xl39">
    <w:name w:val="xl39"/>
    <w:basedOn w:val="a1"/>
    <w:semiHidden/>
    <w:rsid w:val="00DD4E4D"/>
    <w:pPr>
      <w:spacing w:before="100" w:beforeAutospacing="1" w:after="100" w:afterAutospacing="1"/>
      <w:jc w:val="center"/>
    </w:pPr>
    <w:rPr>
      <w:rFonts w:ascii="Arial" w:eastAsia="Arial Unicode MS" w:hAnsi="Arial" w:cs="Arial Unicode MS"/>
      <w:b/>
      <w:bCs/>
      <w:sz w:val="24"/>
      <w:lang w:val="en-GB"/>
    </w:rPr>
  </w:style>
  <w:style w:type="paragraph" w:customStyle="1" w:styleId="xl40">
    <w:name w:val="xl40"/>
    <w:basedOn w:val="a1"/>
    <w:semiHidden/>
    <w:rsid w:val="00DD4E4D"/>
    <w:pPr>
      <w:spacing w:before="100" w:beforeAutospacing="1" w:after="100" w:afterAutospacing="1"/>
      <w:jc w:val="center"/>
    </w:pPr>
    <w:rPr>
      <w:rFonts w:ascii="Arial Unicode MS" w:eastAsia="Arial Unicode MS" w:hAnsi="Arial Unicode MS" w:cs="Arial Unicode MS"/>
      <w:sz w:val="24"/>
      <w:lang w:val="en-GB"/>
    </w:rPr>
  </w:style>
  <w:style w:type="paragraph" w:customStyle="1" w:styleId="xl41">
    <w:name w:val="xl41"/>
    <w:basedOn w:val="a1"/>
    <w:semiHidden/>
    <w:rsid w:val="00DD4E4D"/>
    <w:pPr>
      <w:pBdr>
        <w:left w:val="single" w:sz="8" w:space="0" w:color="auto"/>
        <w:bottom w:val="single" w:sz="8" w:space="0" w:color="auto"/>
      </w:pBdr>
      <w:spacing w:before="100" w:beforeAutospacing="1" w:after="100" w:afterAutospacing="1"/>
      <w:jc w:val="left"/>
    </w:pPr>
    <w:rPr>
      <w:rFonts w:ascii="Arial Unicode MS" w:eastAsia="Arial Unicode MS" w:hAnsi="Arial Unicode MS" w:cs="Arial Unicode MS"/>
      <w:sz w:val="24"/>
      <w:lang w:val="en-GB"/>
    </w:rPr>
  </w:style>
  <w:style w:type="paragraph" w:customStyle="1" w:styleId="xl42">
    <w:name w:val="xl42"/>
    <w:basedOn w:val="a1"/>
    <w:semiHidden/>
    <w:rsid w:val="00DD4E4D"/>
    <w:pPr>
      <w:pBdr>
        <w:bottom w:val="single" w:sz="8" w:space="0" w:color="auto"/>
      </w:pBdr>
      <w:spacing w:before="100" w:beforeAutospacing="1" w:after="100" w:afterAutospacing="1"/>
      <w:jc w:val="left"/>
    </w:pPr>
    <w:rPr>
      <w:rFonts w:ascii="Arial Unicode MS" w:eastAsia="Arial Unicode MS" w:hAnsi="Arial Unicode MS" w:cs="Arial Unicode MS"/>
      <w:sz w:val="24"/>
      <w:lang w:val="en-GB"/>
    </w:rPr>
  </w:style>
  <w:style w:type="paragraph" w:customStyle="1" w:styleId="xl43">
    <w:name w:val="xl43"/>
    <w:basedOn w:val="a1"/>
    <w:semiHidden/>
    <w:rsid w:val="00DD4E4D"/>
    <w:pPr>
      <w:pBdr>
        <w:bottom w:val="single" w:sz="8" w:space="0" w:color="auto"/>
        <w:right w:val="single" w:sz="8" w:space="0" w:color="auto"/>
      </w:pBdr>
      <w:spacing w:before="100" w:beforeAutospacing="1" w:after="100" w:afterAutospacing="1"/>
      <w:jc w:val="left"/>
    </w:pPr>
    <w:rPr>
      <w:rFonts w:ascii="Arial Unicode MS" w:eastAsia="Arial Unicode MS" w:hAnsi="Arial Unicode MS" w:cs="Arial Unicode MS"/>
      <w:sz w:val="24"/>
      <w:lang w:val="en-GB"/>
    </w:rPr>
  </w:style>
  <w:style w:type="paragraph" w:customStyle="1" w:styleId="xl44">
    <w:name w:val="xl44"/>
    <w:basedOn w:val="a1"/>
    <w:semiHidden/>
    <w:rsid w:val="00DD4E4D"/>
    <w:pPr>
      <w:pBdr>
        <w:bottom w:val="single" w:sz="8" w:space="0" w:color="auto"/>
      </w:pBdr>
      <w:spacing w:before="100" w:beforeAutospacing="1" w:after="100" w:afterAutospacing="1"/>
      <w:jc w:val="left"/>
    </w:pPr>
    <w:rPr>
      <w:rFonts w:ascii="Arial Unicode MS" w:eastAsia="Arial Unicode MS" w:hAnsi="Arial Unicode MS" w:cs="Arial Unicode MS"/>
      <w:sz w:val="24"/>
      <w:lang w:val="en-GB"/>
    </w:rPr>
  </w:style>
  <w:style w:type="paragraph" w:customStyle="1" w:styleId="xl45">
    <w:name w:val="xl45"/>
    <w:basedOn w:val="a1"/>
    <w:semiHidden/>
    <w:rsid w:val="00DD4E4D"/>
    <w:pPr>
      <w:pBdr>
        <w:bottom w:val="single" w:sz="8" w:space="0" w:color="auto"/>
        <w:right w:val="single" w:sz="8" w:space="0" w:color="auto"/>
      </w:pBdr>
      <w:spacing w:before="100" w:beforeAutospacing="1" w:after="100" w:afterAutospacing="1"/>
      <w:jc w:val="left"/>
    </w:pPr>
    <w:rPr>
      <w:rFonts w:ascii="Arial Unicode MS" w:eastAsia="Arial Unicode MS" w:hAnsi="Arial Unicode MS" w:cs="Arial Unicode MS"/>
      <w:sz w:val="24"/>
      <w:lang w:val="en-GB"/>
    </w:rPr>
  </w:style>
  <w:style w:type="paragraph" w:customStyle="1" w:styleId="xl46">
    <w:name w:val="xl46"/>
    <w:basedOn w:val="a1"/>
    <w:semiHidden/>
    <w:rsid w:val="00DD4E4D"/>
    <w:pPr>
      <w:spacing w:before="100" w:beforeAutospacing="1" w:after="100" w:afterAutospacing="1"/>
      <w:jc w:val="center"/>
    </w:pPr>
    <w:rPr>
      <w:rFonts w:ascii="Arial" w:eastAsia="Arial Unicode MS" w:hAnsi="Arial" w:cs="Arial Unicode MS"/>
      <w:b/>
      <w:bCs/>
      <w:sz w:val="24"/>
      <w:lang w:val="en-GB"/>
    </w:rPr>
  </w:style>
  <w:style w:type="paragraph" w:customStyle="1" w:styleId="xl47">
    <w:name w:val="xl47"/>
    <w:basedOn w:val="a1"/>
    <w:semiHidden/>
    <w:rsid w:val="00DD4E4D"/>
    <w:pPr>
      <w:spacing w:before="100" w:beforeAutospacing="1" w:after="100" w:afterAutospacing="1"/>
      <w:jc w:val="center"/>
    </w:pPr>
    <w:rPr>
      <w:rFonts w:ascii="Arial Unicode MS" w:eastAsia="Arial Unicode MS" w:hAnsi="Arial Unicode MS" w:cs="Arial Unicode MS"/>
      <w:sz w:val="24"/>
      <w:lang w:val="en-GB"/>
    </w:rPr>
  </w:style>
  <w:style w:type="paragraph" w:customStyle="1" w:styleId="xl48">
    <w:name w:val="xl48"/>
    <w:basedOn w:val="a1"/>
    <w:semiHidden/>
    <w:rsid w:val="00DD4E4D"/>
    <w:pPr>
      <w:pBdr>
        <w:left w:val="single" w:sz="8" w:space="0" w:color="auto"/>
        <w:bottom w:val="single" w:sz="8" w:space="0" w:color="auto"/>
      </w:pBdr>
      <w:spacing w:before="100" w:beforeAutospacing="1" w:after="100" w:afterAutospacing="1"/>
      <w:jc w:val="left"/>
    </w:pPr>
    <w:rPr>
      <w:rFonts w:ascii="Arial Unicode MS" w:eastAsia="Arial Unicode MS" w:hAnsi="Arial Unicode MS" w:cs="Arial Unicode MS"/>
      <w:sz w:val="24"/>
      <w:lang w:val="en-GB"/>
    </w:rPr>
  </w:style>
  <w:style w:type="paragraph" w:customStyle="1" w:styleId="xl49">
    <w:name w:val="xl49"/>
    <w:basedOn w:val="a1"/>
    <w:semiHidden/>
    <w:rsid w:val="00DD4E4D"/>
    <w:pPr>
      <w:pBdr>
        <w:bottom w:val="single" w:sz="8" w:space="0" w:color="auto"/>
      </w:pBdr>
      <w:spacing w:before="100" w:beforeAutospacing="1" w:after="100" w:afterAutospacing="1"/>
      <w:jc w:val="left"/>
    </w:pPr>
    <w:rPr>
      <w:rFonts w:ascii="Arial Unicode MS" w:eastAsia="Arial Unicode MS" w:hAnsi="Arial Unicode MS" w:cs="Arial Unicode MS"/>
      <w:sz w:val="24"/>
      <w:lang w:val="en-GB"/>
    </w:rPr>
  </w:style>
  <w:style w:type="paragraph" w:customStyle="1" w:styleId="xl50">
    <w:name w:val="xl50"/>
    <w:basedOn w:val="a1"/>
    <w:semiHidden/>
    <w:rsid w:val="00DD4E4D"/>
    <w:pPr>
      <w:pBdr>
        <w:bottom w:val="single" w:sz="8" w:space="0" w:color="auto"/>
        <w:right w:val="single" w:sz="8" w:space="0" w:color="auto"/>
      </w:pBdr>
      <w:spacing w:before="100" w:beforeAutospacing="1" w:after="100" w:afterAutospacing="1"/>
      <w:jc w:val="left"/>
    </w:pPr>
    <w:rPr>
      <w:rFonts w:ascii="Arial Unicode MS" w:eastAsia="Arial Unicode MS" w:hAnsi="Arial Unicode MS" w:cs="Arial Unicode MS"/>
      <w:sz w:val="24"/>
      <w:lang w:val="en-GB"/>
    </w:rPr>
  </w:style>
  <w:style w:type="paragraph" w:customStyle="1" w:styleId="aff1">
    <w:name w:val="Απλό"/>
    <w:basedOn w:val="a1"/>
    <w:semiHidden/>
    <w:rsid w:val="00DD4E4D"/>
    <w:pPr>
      <w:spacing w:line="240" w:lineRule="atLeast"/>
    </w:pPr>
    <w:rPr>
      <w:rFonts w:ascii="Times New Roman" w:hAnsi="Times New Roman"/>
      <w:sz w:val="24"/>
    </w:rPr>
  </w:style>
  <w:style w:type="paragraph" w:customStyle="1" w:styleId="SourceCode">
    <w:name w:val="Source Code"/>
    <w:basedOn w:val="a1"/>
    <w:semiHidden/>
    <w:rsid w:val="00DD4E4D"/>
    <w:pPr>
      <w:jc w:val="left"/>
    </w:pPr>
    <w:rPr>
      <w:rFonts w:ascii="Courier New" w:hAnsi="Courier New"/>
      <w:b/>
    </w:rPr>
  </w:style>
  <w:style w:type="paragraph" w:styleId="26">
    <w:name w:val="List Bullet 2"/>
    <w:basedOn w:val="a1"/>
    <w:autoRedefine/>
    <w:semiHidden/>
    <w:rsid w:val="00DD4E4D"/>
    <w:pPr>
      <w:tabs>
        <w:tab w:val="num" w:pos="1083"/>
      </w:tabs>
      <w:spacing w:before="60"/>
      <w:ind w:left="1083" w:hanging="360"/>
    </w:pPr>
    <w:rPr>
      <w:rFonts w:cs="Tahoma"/>
      <w:lang w:val="en-GB"/>
    </w:rPr>
  </w:style>
  <w:style w:type="paragraph" w:customStyle="1" w:styleId="BodyTextKeep">
    <w:name w:val="Body Text Keep"/>
    <w:basedOn w:val="af6"/>
    <w:semiHidden/>
    <w:rsid w:val="00DD4E4D"/>
    <w:pPr>
      <w:keepNext/>
      <w:spacing w:after="240" w:line="240" w:lineRule="atLeast"/>
      <w:ind w:left="1080"/>
    </w:pPr>
    <w:rPr>
      <w:b/>
      <w:bCs/>
      <w:i/>
      <w:iCs/>
      <w:spacing w:val="-5"/>
      <w:sz w:val="20"/>
      <w:lang w:val="en-US"/>
    </w:rPr>
  </w:style>
  <w:style w:type="paragraph" w:customStyle="1" w:styleId="StyleTimesNewW112ptBefore0ptLinespacingsingle">
    <w:name w:val="Style Times New (W1) 12 pt Before:  0 pt Line spacing:  single"/>
    <w:basedOn w:val="a1"/>
    <w:semiHidden/>
    <w:rsid w:val="00DD4E4D"/>
    <w:pPr>
      <w:shd w:val="clear" w:color="auto" w:fill="FFFFFF"/>
    </w:pPr>
    <w:rPr>
      <w:rFonts w:ascii="Times New (W1)" w:hAnsi="Times New (W1)"/>
      <w:sz w:val="24"/>
    </w:rPr>
  </w:style>
  <w:style w:type="paragraph" w:customStyle="1" w:styleId="bodyCharCharCharCharCharCharCharCharCharCharCharCharCharCharCharCharCharCharChar">
    <w:name w:val="body Char Char Char Char Char Char Char Char Char Char Char Char Char Char Char Char Char Char Char"/>
    <w:autoRedefine/>
    <w:semiHidden/>
    <w:rsid w:val="00DD4E4D"/>
    <w:pPr>
      <w:spacing w:before="60" w:after="60"/>
      <w:ind w:left="360" w:hanging="360"/>
      <w:jc w:val="both"/>
    </w:pPr>
    <w:rPr>
      <w:rFonts w:ascii="Tahoma" w:hAnsi="Tahoma" w:cs="Tahoma"/>
      <w:sz w:val="24"/>
      <w:szCs w:val="24"/>
    </w:rPr>
  </w:style>
  <w:style w:type="paragraph" w:customStyle="1" w:styleId="number">
    <w:name w:val="number"/>
    <w:basedOn w:val="a1"/>
    <w:semiHidden/>
    <w:rsid w:val="00DD4E4D"/>
    <w:pPr>
      <w:tabs>
        <w:tab w:val="num" w:pos="720"/>
      </w:tabs>
      <w:overflowPunct w:val="0"/>
      <w:autoSpaceDE w:val="0"/>
      <w:autoSpaceDN w:val="0"/>
      <w:adjustRightInd w:val="0"/>
      <w:spacing w:before="120" w:line="312" w:lineRule="auto"/>
      <w:ind w:left="720" w:hanging="360"/>
      <w:textAlignment w:val="baseline"/>
    </w:pPr>
    <w:rPr>
      <w:rFonts w:ascii="Times New Roman" w:hAnsi="Times New Roman"/>
      <w:sz w:val="24"/>
    </w:rPr>
  </w:style>
  <w:style w:type="paragraph" w:customStyle="1" w:styleId="StyleTimesNewRoman12ptLinespacingsingle">
    <w:name w:val="Style Times New Roman 12 pt Line spacing:  single"/>
    <w:basedOn w:val="a1"/>
    <w:semiHidden/>
    <w:rsid w:val="00DD4E4D"/>
  </w:style>
  <w:style w:type="paragraph" w:customStyle="1" w:styleId="StyleNumTimesNewRoman12pt">
    <w:name w:val="Style _Num# + Times New Roman 12 pt"/>
    <w:basedOn w:val="NumCharCharCharCharCharCharCharCharChar"/>
    <w:link w:val="StyleNumTimesNewRoman12ptChar"/>
    <w:semiHidden/>
    <w:rsid w:val="00DD4E4D"/>
    <w:rPr>
      <w:szCs w:val="24"/>
    </w:rPr>
  </w:style>
  <w:style w:type="character" w:customStyle="1" w:styleId="NumCharCharCharCharCharCharCharCharCharChar">
    <w:name w:val="_Num# Char Char Char Char Char Char Char Char Char Char"/>
    <w:link w:val="NumCharCharCharCharCharCharCharCharChar"/>
    <w:semiHidden/>
    <w:rsid w:val="00DD4E4D"/>
    <w:rPr>
      <w:rFonts w:ascii="Tahoma" w:hAnsi="Tahoma"/>
      <w:sz w:val="22"/>
    </w:rPr>
  </w:style>
  <w:style w:type="character" w:customStyle="1" w:styleId="StyleNumTimesNewRoman12ptChar">
    <w:name w:val="Style _Num# + Times New Roman 12 pt Char"/>
    <w:link w:val="StyleNumTimesNewRoman12pt"/>
    <w:semiHidden/>
    <w:rsid w:val="00DD4E4D"/>
    <w:rPr>
      <w:rFonts w:ascii="Tahoma" w:hAnsi="Tahoma"/>
      <w:sz w:val="22"/>
      <w:szCs w:val="24"/>
    </w:rPr>
  </w:style>
  <w:style w:type="paragraph" w:customStyle="1" w:styleId="14">
    <w:name w:val="Θέμα σχολίου1"/>
    <w:basedOn w:val="ab"/>
    <w:next w:val="ab"/>
    <w:semiHidden/>
    <w:rsid w:val="001521AE"/>
    <w:rPr>
      <w:b/>
      <w:bCs/>
    </w:rPr>
  </w:style>
  <w:style w:type="character" w:customStyle="1" w:styleId="firstpageChar">
    <w:name w:val="first page Char"/>
    <w:link w:val="firstpage"/>
    <w:rsid w:val="00E3322B"/>
    <w:rPr>
      <w:rFonts w:ascii="Tahoma" w:hAnsi="Tahoma"/>
      <w:b/>
      <w:spacing w:val="20"/>
      <w:kern w:val="28"/>
      <w:sz w:val="24"/>
      <w:lang w:val="el-GR" w:eastAsia="en-US" w:bidi="ar-SA"/>
    </w:rPr>
  </w:style>
  <w:style w:type="paragraph" w:customStyle="1" w:styleId="10">
    <w:name w:val="Στυλ Επικεφαλίδα 1"/>
    <w:aliases w:val="H1 + Πλήρης Αριστερά:  0 εκ. Δεξιά:  005 εκ."/>
    <w:basedOn w:val="1"/>
    <w:semiHidden/>
    <w:rsid w:val="00B119DE"/>
    <w:pPr>
      <w:numPr>
        <w:numId w:val="1"/>
      </w:numPr>
      <w:ind w:right="28"/>
    </w:pPr>
    <w:rPr>
      <w:bCs/>
    </w:rPr>
  </w:style>
  <w:style w:type="character" w:customStyle="1" w:styleId="Tahoma">
    <w:name w:val="Στυλ Tahoma"/>
    <w:semiHidden/>
    <w:rsid w:val="0001166A"/>
    <w:rPr>
      <w:rFonts w:ascii="Tahoma" w:hAnsi="Tahoma"/>
      <w:sz w:val="22"/>
    </w:rPr>
  </w:style>
  <w:style w:type="paragraph" w:customStyle="1" w:styleId="bodynumberingCharCharChar">
    <w:name w:val="body numbering Char Char Char"/>
    <w:semiHidden/>
    <w:rsid w:val="008D7A09"/>
    <w:pPr>
      <w:jc w:val="both"/>
    </w:pPr>
    <w:rPr>
      <w:rFonts w:ascii="Tahoma" w:hAnsi="Tahoma"/>
      <w:sz w:val="22"/>
      <w:szCs w:val="24"/>
    </w:rPr>
  </w:style>
  <w:style w:type="paragraph" w:customStyle="1" w:styleId="Normal2">
    <w:name w:val="Normal2"/>
    <w:basedOn w:val="a1"/>
    <w:semiHidden/>
    <w:rsid w:val="002D70A3"/>
    <w:pPr>
      <w:suppressAutoHyphens/>
      <w:spacing w:before="120" w:after="0" w:line="360" w:lineRule="auto"/>
      <w:ind w:left="1418" w:firstLine="1"/>
    </w:pPr>
    <w:rPr>
      <w:rFonts w:ascii="Times New Roman" w:hAnsi="Times New Roman"/>
      <w:b/>
      <w:lang w:eastAsia="el-GR"/>
    </w:rPr>
  </w:style>
  <w:style w:type="paragraph" w:customStyle="1" w:styleId="Tabletext11pt">
    <w:name w:val="Στυλ Table text + 11 pt Έντονα"/>
    <w:basedOn w:val="TabletextChar"/>
    <w:semiHidden/>
    <w:rsid w:val="009546E0"/>
    <w:rPr>
      <w:bCs/>
      <w:sz w:val="22"/>
    </w:rPr>
  </w:style>
  <w:style w:type="paragraph" w:customStyle="1" w:styleId="aff2">
    <w:name w:val="πεδίο"/>
    <w:basedOn w:val="a1"/>
    <w:next w:val="a1"/>
    <w:rsid w:val="009546E0"/>
    <w:pPr>
      <w:pBdr>
        <w:bottom w:val="single" w:sz="6" w:space="1" w:color="auto"/>
      </w:pBdr>
      <w:shd w:val="clear" w:color="auto" w:fill="E0E0E0"/>
      <w:spacing w:before="360" w:line="360" w:lineRule="auto"/>
      <w:ind w:left="1418" w:hanging="1418"/>
      <w:jc w:val="left"/>
    </w:pPr>
  </w:style>
  <w:style w:type="character" w:customStyle="1" w:styleId="4Char">
    <w:name w:val="Επικεφαλίδα 4 Char"/>
    <w:aliases w:val="Heading 4 Char Char,Heading 4 Char3 Char Char,Heading 4 Char Char2 Char Char,h4 Char Char2 Char Char,H41 Char Char2 Char Char,H4 Char Char2 Char Char,t4 Char Char2 Char Char,h41 Char Char2 Char Char,H42 Char Char2 Char Char"/>
    <w:link w:val="40"/>
    <w:rsid w:val="00EB3255"/>
    <w:rPr>
      <w:rFonts w:ascii="Tahoma" w:hAnsi="Tahoma"/>
      <w:b/>
      <w:lang w:eastAsia="en-US"/>
    </w:rPr>
  </w:style>
  <w:style w:type="paragraph" w:customStyle="1" w:styleId="Num">
    <w:name w:val="_Num#"/>
    <w:basedOn w:val="a1"/>
    <w:rsid w:val="0067420F"/>
    <w:pPr>
      <w:numPr>
        <w:numId w:val="4"/>
      </w:numPr>
    </w:pPr>
  </w:style>
  <w:style w:type="character" w:customStyle="1" w:styleId="TabletextCharChar">
    <w:name w:val="Table text Char Char"/>
    <w:link w:val="TabletextChar"/>
    <w:uiPriority w:val="99"/>
    <w:rsid w:val="001521AE"/>
    <w:rPr>
      <w:rFonts w:ascii="Tahoma" w:hAnsi="Tahoma"/>
      <w:lang w:val="el-GR" w:eastAsia="en-US" w:bidi="ar-SA"/>
    </w:rPr>
  </w:style>
  <w:style w:type="paragraph" w:customStyle="1" w:styleId="Tabletext">
    <w:name w:val="Table text"/>
    <w:aliases w:val="ta"/>
    <w:basedOn w:val="a1"/>
    <w:link w:val="TabletextChar1"/>
    <w:rsid w:val="00977200"/>
    <w:pPr>
      <w:widowControl w:val="0"/>
      <w:spacing w:after="0"/>
      <w:ind w:left="113"/>
      <w:jc w:val="left"/>
    </w:pPr>
    <w:rPr>
      <w:sz w:val="20"/>
      <w:szCs w:val="24"/>
    </w:rPr>
  </w:style>
  <w:style w:type="paragraph" w:customStyle="1" w:styleId="Tabletext14pt">
    <w:name w:val="Στυλ Table text + Διαγραμμάτωση από 14 pt"/>
    <w:basedOn w:val="Tabletext"/>
    <w:link w:val="Tabletext14ptChar"/>
    <w:rsid w:val="00152FD9"/>
    <w:rPr>
      <w:kern w:val="28"/>
      <w:sz w:val="22"/>
    </w:rPr>
  </w:style>
  <w:style w:type="character" w:customStyle="1" w:styleId="Tabletext14ptChar">
    <w:name w:val="Στυλ Table text + Διαγραμμάτωση από 14 pt Char"/>
    <w:link w:val="Tabletext14pt"/>
    <w:rsid w:val="00152FD9"/>
    <w:rPr>
      <w:rFonts w:ascii="Tahoma" w:hAnsi="Tahoma"/>
      <w:kern w:val="28"/>
      <w:sz w:val="22"/>
      <w:szCs w:val="24"/>
      <w:lang w:val="el-GR" w:eastAsia="en-US" w:bidi="ar-SA"/>
    </w:rPr>
  </w:style>
  <w:style w:type="character" w:customStyle="1" w:styleId="TabletextCharCharChar">
    <w:name w:val="Table text Char Char Char"/>
    <w:rsid w:val="005349E7"/>
    <w:rPr>
      <w:rFonts w:ascii="Tahoma" w:hAnsi="Tahoma"/>
      <w:lang w:val="el-GR" w:eastAsia="en-US" w:bidi="ar-SA"/>
    </w:rPr>
  </w:style>
  <w:style w:type="paragraph" w:customStyle="1" w:styleId="bodybulletingbold">
    <w:name w:val="body bulleting +bold"/>
    <w:basedOn w:val="a1"/>
    <w:rsid w:val="00B63418"/>
    <w:pPr>
      <w:numPr>
        <w:numId w:val="7"/>
      </w:numPr>
      <w:spacing w:after="0"/>
      <w:jc w:val="left"/>
    </w:pPr>
    <w:rPr>
      <w:rFonts w:ascii="Times New Roman" w:hAnsi="Times New Roman"/>
      <w:sz w:val="24"/>
      <w:szCs w:val="24"/>
      <w:lang w:eastAsia="el-GR"/>
    </w:rPr>
  </w:style>
  <w:style w:type="paragraph" w:customStyle="1" w:styleId="Char10">
    <w:name w:val="Char1"/>
    <w:basedOn w:val="a1"/>
    <w:rsid w:val="000A2DAE"/>
    <w:pPr>
      <w:spacing w:after="160" w:line="240" w:lineRule="exact"/>
      <w:jc w:val="left"/>
    </w:pPr>
    <w:rPr>
      <w:rFonts w:ascii="Verdana" w:hAnsi="Verdana"/>
      <w:sz w:val="20"/>
      <w:lang w:val="en-US"/>
    </w:rPr>
  </w:style>
  <w:style w:type="paragraph" w:styleId="4">
    <w:name w:val="List Bullet 4"/>
    <w:basedOn w:val="a1"/>
    <w:rsid w:val="00077A5E"/>
    <w:pPr>
      <w:numPr>
        <w:numId w:val="8"/>
      </w:numPr>
      <w:tabs>
        <w:tab w:val="clear" w:pos="1209"/>
        <w:tab w:val="num" w:pos="2061"/>
      </w:tabs>
      <w:ind w:left="2061"/>
    </w:pPr>
    <w:rPr>
      <w:rFonts w:ascii="Arial" w:hAnsi="Arial"/>
      <w:sz w:val="24"/>
      <w:szCs w:val="24"/>
      <w:lang w:val="en-GB"/>
    </w:rPr>
  </w:style>
  <w:style w:type="paragraph" w:customStyle="1" w:styleId="bodyCharCharCharCharChar">
    <w:name w:val="body Char Char Char Char Char"/>
    <w:rsid w:val="00F963E4"/>
    <w:pPr>
      <w:jc w:val="both"/>
    </w:pPr>
    <w:rPr>
      <w:rFonts w:ascii="Tahoma" w:hAnsi="Tahoma"/>
      <w:kern w:val="28"/>
      <w:sz w:val="22"/>
      <w:szCs w:val="22"/>
    </w:rPr>
  </w:style>
  <w:style w:type="paragraph" w:customStyle="1" w:styleId="Char4">
    <w:name w:val="Char"/>
    <w:basedOn w:val="a1"/>
    <w:rsid w:val="00F963E4"/>
    <w:pPr>
      <w:spacing w:after="160" w:line="240" w:lineRule="exact"/>
      <w:jc w:val="left"/>
    </w:pPr>
    <w:rPr>
      <w:rFonts w:ascii="Verdana" w:hAnsi="Verdana"/>
      <w:sz w:val="20"/>
      <w:lang w:val="en-US"/>
    </w:rPr>
  </w:style>
  <w:style w:type="paragraph" w:customStyle="1" w:styleId="bodybulletingchar0">
    <w:name w:val="bodybulletingchar"/>
    <w:basedOn w:val="a1"/>
    <w:rsid w:val="00CC65D3"/>
    <w:pPr>
      <w:tabs>
        <w:tab w:val="num" w:pos="360"/>
      </w:tabs>
      <w:ind w:left="360" w:hanging="360"/>
    </w:pPr>
    <w:rPr>
      <w:rFonts w:cs="Tahoma"/>
      <w:szCs w:val="22"/>
      <w:lang w:eastAsia="el-GR"/>
    </w:rPr>
  </w:style>
  <w:style w:type="paragraph" w:customStyle="1" w:styleId="Bullet">
    <w:name w:val="Bullet"/>
    <w:aliases w:val="bl"/>
    <w:basedOn w:val="a1"/>
    <w:rsid w:val="00575E8E"/>
    <w:pPr>
      <w:numPr>
        <w:numId w:val="9"/>
      </w:numPr>
    </w:pPr>
    <w:rPr>
      <w:rFonts w:ascii="Arial" w:hAnsi="Arial"/>
      <w:sz w:val="24"/>
      <w:szCs w:val="24"/>
      <w:lang w:val="en-GB"/>
    </w:rPr>
  </w:style>
  <w:style w:type="paragraph" w:customStyle="1" w:styleId="tabletext0">
    <w:name w:val="tabletext"/>
    <w:basedOn w:val="a1"/>
    <w:rsid w:val="006E386E"/>
    <w:pPr>
      <w:spacing w:after="0" w:line="288" w:lineRule="auto"/>
      <w:jc w:val="left"/>
    </w:pPr>
    <w:rPr>
      <w:rFonts w:cs="Tahoma"/>
      <w:sz w:val="20"/>
      <w:lang w:eastAsia="el-GR"/>
    </w:rPr>
  </w:style>
  <w:style w:type="paragraph" w:customStyle="1" w:styleId="CharCharCharChar2">
    <w:name w:val="Char Char Char Char2"/>
    <w:basedOn w:val="a1"/>
    <w:rsid w:val="007E60CE"/>
    <w:pPr>
      <w:spacing w:after="160" w:line="240" w:lineRule="exact"/>
      <w:jc w:val="left"/>
    </w:pPr>
    <w:rPr>
      <w:rFonts w:ascii="Verdana" w:hAnsi="Verdana"/>
      <w:sz w:val="20"/>
      <w:lang w:val="en-US"/>
    </w:rPr>
  </w:style>
  <w:style w:type="paragraph" w:customStyle="1" w:styleId="CharChar1CharCharCharCharCharCharCharCharCharCharChar">
    <w:name w:val="Char Char1 Char Char Char Char Char Char Char Char Char Char Char"/>
    <w:basedOn w:val="a1"/>
    <w:rsid w:val="003E28FC"/>
    <w:pPr>
      <w:spacing w:after="160" w:line="240" w:lineRule="exact"/>
      <w:jc w:val="left"/>
    </w:pPr>
    <w:rPr>
      <w:rFonts w:ascii="Verdana" w:hAnsi="Verdana"/>
      <w:sz w:val="20"/>
      <w:lang w:val="en-US"/>
    </w:rPr>
  </w:style>
  <w:style w:type="paragraph" w:customStyle="1" w:styleId="CharCharChar1CharCharCharCharCharCharChar">
    <w:name w:val="Char Char Char1 Char Char Char Char Char Char Char"/>
    <w:basedOn w:val="a1"/>
    <w:rsid w:val="00E40701"/>
    <w:pPr>
      <w:spacing w:after="160" w:line="240" w:lineRule="exact"/>
      <w:jc w:val="left"/>
    </w:pPr>
    <w:rPr>
      <w:rFonts w:ascii="Arial" w:hAnsi="Arial"/>
      <w:sz w:val="20"/>
      <w:lang w:val="en-US"/>
    </w:rPr>
  </w:style>
  <w:style w:type="paragraph" w:customStyle="1" w:styleId="CharCharCharCharCharCharCharCharChar">
    <w:name w:val="Char Char Char Char Char Char Char Char Char"/>
    <w:basedOn w:val="a1"/>
    <w:rsid w:val="001D0802"/>
    <w:pPr>
      <w:spacing w:after="160" w:line="240" w:lineRule="exact"/>
      <w:jc w:val="left"/>
    </w:pPr>
    <w:rPr>
      <w:rFonts w:ascii="Verdana" w:hAnsi="Verdana"/>
      <w:sz w:val="20"/>
      <w:lang w:val="en-US"/>
    </w:rPr>
  </w:style>
  <w:style w:type="paragraph" w:customStyle="1" w:styleId="CharChar1CharCharChar">
    <w:name w:val="Char Char1 Char Char Char"/>
    <w:basedOn w:val="a1"/>
    <w:rsid w:val="00F25F55"/>
    <w:pPr>
      <w:spacing w:after="160" w:line="240" w:lineRule="exact"/>
      <w:jc w:val="left"/>
    </w:pPr>
    <w:rPr>
      <w:rFonts w:ascii="Verdana" w:hAnsi="Verdana"/>
      <w:sz w:val="20"/>
      <w:lang w:val="en-US"/>
    </w:rPr>
  </w:style>
  <w:style w:type="paragraph" w:customStyle="1" w:styleId="CharCharCharCharCharChar1CharCharCharCharChar">
    <w:name w:val="Char Char Char Char Char Char1 Char Char Char Char Char"/>
    <w:basedOn w:val="a1"/>
    <w:rsid w:val="00F60899"/>
    <w:pPr>
      <w:spacing w:after="160" w:line="240" w:lineRule="exact"/>
      <w:jc w:val="left"/>
    </w:pPr>
    <w:rPr>
      <w:rFonts w:ascii="Arial" w:hAnsi="Arial"/>
      <w:sz w:val="20"/>
      <w:lang w:val="en-US"/>
    </w:rPr>
  </w:style>
  <w:style w:type="paragraph" w:customStyle="1" w:styleId="Sous-titreobjet">
    <w:name w:val="Sous-titre objet"/>
    <w:basedOn w:val="a1"/>
    <w:rsid w:val="00AC5F9B"/>
    <w:pPr>
      <w:spacing w:after="0"/>
      <w:jc w:val="center"/>
    </w:pPr>
    <w:rPr>
      <w:rFonts w:ascii="Times New Roman" w:hAnsi="Times New Roman"/>
      <w:b/>
      <w:sz w:val="24"/>
      <w:lang w:eastAsia="zh-CN"/>
    </w:rPr>
  </w:style>
  <w:style w:type="paragraph" w:customStyle="1" w:styleId="Char1CharCharCharChar">
    <w:name w:val="Char1 Char Char Char Char"/>
    <w:basedOn w:val="a1"/>
    <w:rsid w:val="00DD27A6"/>
    <w:pPr>
      <w:spacing w:after="160" w:line="240" w:lineRule="exact"/>
      <w:jc w:val="left"/>
    </w:pPr>
    <w:rPr>
      <w:rFonts w:ascii="Verdana" w:hAnsi="Verdana"/>
      <w:sz w:val="20"/>
      <w:lang w:val="en-US"/>
    </w:rPr>
  </w:style>
  <w:style w:type="paragraph" w:styleId="aff3">
    <w:name w:val="caption"/>
    <w:aliases w:val="Caption Char,Caption Char1 Char,Caption Char Char Char,Caption Char1 Char Char Char1,Caption Char Char Char Char Char,Caption Char Char1 Char Char,Caption Char1 Char1 Char,Caption Char Char Char1 Char,TF,Epígrafe,cap,Caption2,Caption Char1,cp,_F"/>
    <w:basedOn w:val="a1"/>
    <w:next w:val="a1"/>
    <w:link w:val="Char5"/>
    <w:qFormat/>
    <w:rsid w:val="00DD27A6"/>
    <w:rPr>
      <w:b/>
      <w:bCs/>
      <w:sz w:val="20"/>
    </w:rPr>
  </w:style>
  <w:style w:type="paragraph" w:customStyle="1" w:styleId="num0">
    <w:name w:val="num"/>
    <w:basedOn w:val="a1"/>
    <w:rsid w:val="006963EF"/>
    <w:pPr>
      <w:tabs>
        <w:tab w:val="num" w:pos="360"/>
      </w:tabs>
      <w:ind w:left="360" w:hanging="360"/>
    </w:pPr>
    <w:rPr>
      <w:rFonts w:cs="Tahoma"/>
      <w:szCs w:val="22"/>
      <w:lang w:eastAsia="el-GR"/>
    </w:rPr>
  </w:style>
  <w:style w:type="paragraph" w:customStyle="1" w:styleId="CharCharCharChar">
    <w:name w:val="Char Char Char Char"/>
    <w:basedOn w:val="a1"/>
    <w:rsid w:val="009A02F4"/>
    <w:pPr>
      <w:spacing w:after="160" w:line="240" w:lineRule="exact"/>
      <w:jc w:val="left"/>
    </w:pPr>
    <w:rPr>
      <w:rFonts w:ascii="Verdana" w:hAnsi="Verdana"/>
      <w:sz w:val="20"/>
      <w:lang w:val="en-US"/>
    </w:rPr>
  </w:style>
  <w:style w:type="paragraph" w:customStyle="1" w:styleId="15">
    <w:name w:val="Λίστα με κουκκίδες1"/>
    <w:basedOn w:val="a1"/>
    <w:rsid w:val="00837160"/>
    <w:pPr>
      <w:tabs>
        <w:tab w:val="num" w:pos="720"/>
      </w:tabs>
      <w:ind w:left="720" w:hanging="360"/>
    </w:pPr>
    <w:rPr>
      <w:szCs w:val="22"/>
      <w:lang w:eastAsia="ar-SA"/>
    </w:rPr>
  </w:style>
  <w:style w:type="paragraph" w:styleId="Web">
    <w:name w:val="Normal (Web)"/>
    <w:basedOn w:val="a1"/>
    <w:uiPriority w:val="99"/>
    <w:unhideWhenUsed/>
    <w:rsid w:val="00837160"/>
    <w:pPr>
      <w:spacing w:before="100" w:beforeAutospacing="1" w:after="119"/>
      <w:jc w:val="left"/>
    </w:pPr>
    <w:rPr>
      <w:rFonts w:ascii="Times New Roman" w:hAnsi="Times New Roman"/>
      <w:sz w:val="24"/>
      <w:szCs w:val="24"/>
      <w:lang w:eastAsia="el-GR"/>
    </w:rPr>
  </w:style>
  <w:style w:type="character" w:customStyle="1" w:styleId="TabletextChar1">
    <w:name w:val="Table text Char1"/>
    <w:link w:val="Tabletext"/>
    <w:rsid w:val="004115E9"/>
    <w:rPr>
      <w:rFonts w:ascii="Tahoma" w:hAnsi="Tahoma"/>
      <w:szCs w:val="24"/>
      <w:lang w:val="el-GR" w:eastAsia="en-US" w:bidi="ar-SA"/>
    </w:rPr>
  </w:style>
  <w:style w:type="paragraph" w:customStyle="1" w:styleId="ColorfulList-Accent12">
    <w:name w:val="Colorful List - Accent 12"/>
    <w:basedOn w:val="a1"/>
    <w:rsid w:val="006E117A"/>
    <w:pPr>
      <w:suppressAutoHyphens/>
      <w:spacing w:before="60" w:after="60"/>
      <w:ind w:left="720"/>
    </w:pPr>
    <w:rPr>
      <w:rFonts w:ascii="Calibri" w:hAnsi="Calibri" w:cs="Calibri"/>
      <w:sz w:val="24"/>
      <w:szCs w:val="22"/>
      <w:lang w:eastAsia="ar-SA"/>
    </w:rPr>
  </w:style>
  <w:style w:type="character" w:customStyle="1" w:styleId="3Char">
    <w:name w:val="Επικεφαλίδα 3 Char"/>
    <w:aliases w:val="H3 Char,Proposa Char,Project 3 Char,h3 Char,Heading 3 - old Char,1.2.3. Char,alltoc Char,3 Char,Heading 4 Proposal Char,h31 Char,h32 Char,Bold Head Char,bh Char,(1.1.1) Char,hd3 Char,Minor Char,1.1.1 Heading Char,0 Char,(Alt+3) Char"/>
    <w:link w:val="3"/>
    <w:locked/>
    <w:rsid w:val="005B3C86"/>
    <w:rPr>
      <w:rFonts w:ascii="Tahoma" w:hAnsi="Tahoma" w:cs="Tahoma"/>
      <w:b/>
      <w:sz w:val="22"/>
      <w:lang w:eastAsia="en-US"/>
    </w:rPr>
  </w:style>
  <w:style w:type="character" w:customStyle="1" w:styleId="CharChar4">
    <w:name w:val="Char Char4"/>
    <w:semiHidden/>
    <w:rsid w:val="006237F0"/>
    <w:rPr>
      <w:rFonts w:ascii="Calibri" w:eastAsia="Times New Roman" w:hAnsi="Calibri" w:cs="Times New Roman"/>
      <w:b/>
      <w:bCs/>
      <w:sz w:val="28"/>
      <w:szCs w:val="28"/>
    </w:rPr>
  </w:style>
  <w:style w:type="character" w:customStyle="1" w:styleId="Char1">
    <w:name w:val="Κείμενο σχολίου Char"/>
    <w:link w:val="ab"/>
    <w:rsid w:val="006E6021"/>
    <w:rPr>
      <w:rFonts w:ascii="Tahoma" w:hAnsi="Tahoma"/>
      <w:lang w:val="el-GR" w:eastAsia="en-US" w:bidi="ar-SA"/>
    </w:rPr>
  </w:style>
  <w:style w:type="paragraph" w:customStyle="1" w:styleId="Default">
    <w:name w:val="Default"/>
    <w:rsid w:val="003B51ED"/>
    <w:pPr>
      <w:autoSpaceDE w:val="0"/>
      <w:autoSpaceDN w:val="0"/>
      <w:adjustRightInd w:val="0"/>
    </w:pPr>
    <w:rPr>
      <w:rFonts w:ascii="Century Gothic" w:hAnsi="Century Gothic" w:cs="Century Gothic"/>
      <w:color w:val="000000"/>
      <w:sz w:val="24"/>
      <w:szCs w:val="24"/>
    </w:rPr>
  </w:style>
  <w:style w:type="paragraph" w:customStyle="1" w:styleId="CharChar24">
    <w:name w:val="Char Char24"/>
    <w:basedOn w:val="a1"/>
    <w:rsid w:val="000A59DC"/>
    <w:pPr>
      <w:spacing w:after="160" w:line="240" w:lineRule="exact"/>
      <w:jc w:val="left"/>
    </w:pPr>
    <w:rPr>
      <w:rFonts w:ascii="Arial" w:hAnsi="Arial"/>
      <w:sz w:val="20"/>
      <w:lang w:val="en-US"/>
    </w:rPr>
  </w:style>
  <w:style w:type="paragraph" w:styleId="aff4">
    <w:name w:val="List Paragraph"/>
    <w:aliases w:val="Kommentar,Bullet List,FooterText,numbered,Paragraphe de liste1,lp1,Diligence Check,Bullet2,Bullet21,bl1,Bullet22,Bullet23,Bullet211,Bullet24,Bullet25,Bullet26,Bullet27,bl11,Bullet212,Bullet28,bl12,Bullet213,Bullet29,bl13,Bullet214,bl14"/>
    <w:basedOn w:val="a1"/>
    <w:link w:val="Char6"/>
    <w:uiPriority w:val="1"/>
    <w:qFormat/>
    <w:rsid w:val="00A550D7"/>
    <w:pPr>
      <w:spacing w:after="200" w:line="276" w:lineRule="auto"/>
      <w:ind w:left="720"/>
      <w:contextualSpacing/>
      <w:jc w:val="left"/>
    </w:pPr>
    <w:rPr>
      <w:rFonts w:ascii="Calibri" w:eastAsia="Calibri" w:hAnsi="Calibri"/>
      <w:szCs w:val="22"/>
    </w:rPr>
  </w:style>
  <w:style w:type="character" w:customStyle="1" w:styleId="Char2">
    <w:name w:val="Κείμενο υποσημείωσης Char"/>
    <w:link w:val="af2"/>
    <w:rsid w:val="005409E8"/>
    <w:rPr>
      <w:rFonts w:ascii="Tahoma" w:hAnsi="Tahoma"/>
      <w:lang w:eastAsia="en-US"/>
    </w:rPr>
  </w:style>
  <w:style w:type="character" w:customStyle="1" w:styleId="Char3">
    <w:name w:val="Σώμα κειμένου Char"/>
    <w:aliases w:val="Σώμα κείμενου Char,Body Text1 Char,body text Char,contents Char,heading_txt Char,bodytxy2 Char,Body Text - Level 2 Char,bt Char,??2 Char,Oracle Response Char,sp Char,sbs Char,block text Char,1 Char,bt4 Char,body text4 Char,bt5 Char"/>
    <w:link w:val="af6"/>
    <w:semiHidden/>
    <w:rsid w:val="005409E8"/>
    <w:rPr>
      <w:rFonts w:ascii="Arial" w:hAnsi="Arial"/>
      <w:sz w:val="22"/>
      <w:lang w:eastAsia="en-US"/>
    </w:rPr>
  </w:style>
  <w:style w:type="paragraph" w:customStyle="1" w:styleId="Style41">
    <w:name w:val="Style41"/>
    <w:basedOn w:val="a1"/>
    <w:rsid w:val="00E24B8F"/>
    <w:pPr>
      <w:widowControl w:val="0"/>
      <w:autoSpaceDE w:val="0"/>
      <w:autoSpaceDN w:val="0"/>
      <w:adjustRightInd w:val="0"/>
      <w:spacing w:after="0" w:line="256" w:lineRule="exact"/>
      <w:jc w:val="left"/>
    </w:pPr>
    <w:rPr>
      <w:rFonts w:ascii="Verdana" w:hAnsi="Verdana"/>
      <w:sz w:val="24"/>
      <w:szCs w:val="24"/>
      <w:lang w:eastAsia="el-GR"/>
    </w:rPr>
  </w:style>
  <w:style w:type="paragraph" w:customStyle="1" w:styleId="CharCharCharCharCharChar1CharCharCharCharChar0">
    <w:name w:val="Char Char Char Char Char Char1 Char Char Char Char Char"/>
    <w:basedOn w:val="a1"/>
    <w:rsid w:val="00B822D6"/>
    <w:pPr>
      <w:spacing w:after="160" w:line="240" w:lineRule="exact"/>
      <w:jc w:val="left"/>
    </w:pPr>
    <w:rPr>
      <w:rFonts w:ascii="Arial" w:hAnsi="Arial"/>
      <w:sz w:val="20"/>
      <w:lang w:val="en-US"/>
    </w:rPr>
  </w:style>
  <w:style w:type="paragraph" w:customStyle="1" w:styleId="Char1CharCharCharCharCharCharCharCharChar">
    <w:name w:val="Char1 Char Char Char Char Char Char Char Char Char"/>
    <w:basedOn w:val="a1"/>
    <w:rsid w:val="00593CE0"/>
    <w:pPr>
      <w:spacing w:after="160" w:line="240" w:lineRule="exact"/>
    </w:pPr>
    <w:rPr>
      <w:rFonts w:ascii="Verdana" w:hAnsi="Verdana"/>
      <w:sz w:val="20"/>
      <w:lang w:val="en-US"/>
    </w:rPr>
  </w:style>
  <w:style w:type="character" w:customStyle="1" w:styleId="FootnoteTextChar">
    <w:name w:val="Footnote Text Char"/>
    <w:semiHidden/>
    <w:locked/>
    <w:rsid w:val="005046C4"/>
    <w:rPr>
      <w:rFonts w:ascii="Tahoma" w:hAnsi="Tahoma" w:cs="Times New Roman"/>
      <w:lang w:eastAsia="en-US"/>
    </w:rPr>
  </w:style>
  <w:style w:type="paragraph" w:customStyle="1" w:styleId="ListParagraph1">
    <w:name w:val="List Paragraph1"/>
    <w:basedOn w:val="a1"/>
    <w:qFormat/>
    <w:rsid w:val="00092B31"/>
    <w:pPr>
      <w:spacing w:after="0"/>
      <w:ind w:left="720"/>
      <w:jc w:val="left"/>
    </w:pPr>
    <w:rPr>
      <w:rFonts w:ascii="Verdana" w:hAnsi="Verdana"/>
      <w:sz w:val="24"/>
      <w:szCs w:val="24"/>
      <w:lang w:eastAsia="el-GR"/>
    </w:rPr>
  </w:style>
  <w:style w:type="character" w:customStyle="1" w:styleId="Char0">
    <w:name w:val="Υποσέλιδο Char"/>
    <w:aliases w:val="ft Char,fo Char,Footer1 Char,f1 Char,f Char1,_υποσέλιδο Char1,HeaderSfragida Char1,notes and source text Char1,Fakelos_Enotita_Sel Char1,_υποσέλιδο Char Char,HeaderSfragida Char Char,notes and source text Char Char,f Char Char,fixit Char"/>
    <w:link w:val="a8"/>
    <w:locked/>
    <w:rsid w:val="006D19E9"/>
    <w:rPr>
      <w:rFonts w:ascii="Tahoma" w:hAnsi="Tahoma"/>
      <w:sz w:val="18"/>
      <w:lang w:val="el-GR" w:eastAsia="en-US" w:bidi="ar-SA"/>
    </w:rPr>
  </w:style>
  <w:style w:type="character" w:customStyle="1" w:styleId="Char">
    <w:name w:val="Κεφαλίδα Char"/>
    <w:aliases w:val="hd Char,Header Titlos Prosforas Char,ho Char,header odd Char,Titlos Prosforas Char,encabezado Char,Headertext Char,Heade Char,hd1 Char,Header Titlos Prosforas1 Char,Header Titlos Prosforas2 Char,Header Titlos Prosforas3 Char,hd4 Char"/>
    <w:link w:val="a5"/>
    <w:locked/>
    <w:rsid w:val="006D19E9"/>
    <w:rPr>
      <w:rFonts w:ascii="Tahoma" w:hAnsi="Tahoma"/>
      <w:sz w:val="18"/>
      <w:lang w:val="el-GR" w:eastAsia="en-US" w:bidi="ar-SA"/>
    </w:rPr>
  </w:style>
  <w:style w:type="character" w:customStyle="1" w:styleId="CharChar2">
    <w:name w:val="Char Char2"/>
    <w:semiHidden/>
    <w:locked/>
    <w:rsid w:val="00B11A20"/>
    <w:rPr>
      <w:rFonts w:ascii="Tahoma" w:hAnsi="Tahoma"/>
      <w:lang w:val="el-GR" w:eastAsia="en-US" w:bidi="ar-SA"/>
    </w:rPr>
  </w:style>
  <w:style w:type="paragraph" w:styleId="42">
    <w:name w:val="index 4"/>
    <w:basedOn w:val="a1"/>
    <w:next w:val="a1"/>
    <w:autoRedefine/>
    <w:rsid w:val="00127EFA"/>
    <w:pPr>
      <w:ind w:left="880" w:hanging="220"/>
    </w:pPr>
    <w:rPr>
      <w:rFonts w:eastAsia="Batang"/>
    </w:rPr>
  </w:style>
  <w:style w:type="paragraph" w:customStyle="1" w:styleId="CharChar1CharCharCharCharCharCharCharCharCharCharChar0">
    <w:name w:val="Char Char1 Char Char Char Char Char Char Char Char Char Char Char"/>
    <w:basedOn w:val="a1"/>
    <w:rsid w:val="000E2DE6"/>
    <w:pPr>
      <w:spacing w:after="160" w:line="240" w:lineRule="exact"/>
      <w:jc w:val="left"/>
    </w:pPr>
    <w:rPr>
      <w:rFonts w:ascii="Verdana" w:hAnsi="Verdana"/>
      <w:sz w:val="20"/>
      <w:lang w:val="en-US"/>
    </w:rPr>
  </w:style>
  <w:style w:type="paragraph" w:styleId="a0">
    <w:name w:val="List Number"/>
    <w:basedOn w:val="a1"/>
    <w:rsid w:val="005B3EBB"/>
    <w:pPr>
      <w:numPr>
        <w:numId w:val="11"/>
      </w:numPr>
      <w:suppressAutoHyphens/>
      <w:spacing w:before="57"/>
    </w:pPr>
    <w:rPr>
      <w:rFonts w:ascii="Calibri" w:hAnsi="Calibri"/>
      <w:sz w:val="24"/>
      <w:szCs w:val="24"/>
      <w:lang w:eastAsia="ar-SA"/>
    </w:rPr>
  </w:style>
  <w:style w:type="paragraph" w:customStyle="1" w:styleId="16">
    <w:name w:val="Παράγραφος λίστας1"/>
    <w:basedOn w:val="a1"/>
    <w:qFormat/>
    <w:rsid w:val="00037A1E"/>
    <w:pPr>
      <w:ind w:left="720"/>
      <w:contextualSpacing/>
    </w:pPr>
    <w:rPr>
      <w:rFonts w:ascii="Calibri" w:hAnsi="Calibri"/>
      <w:sz w:val="24"/>
    </w:rPr>
  </w:style>
  <w:style w:type="paragraph" w:customStyle="1" w:styleId="Web1">
    <w:name w:val="Κανονικό (Web)1"/>
    <w:basedOn w:val="a1"/>
    <w:uiPriority w:val="99"/>
    <w:rsid w:val="00262C5F"/>
    <w:pPr>
      <w:tabs>
        <w:tab w:val="num" w:pos="360"/>
      </w:tabs>
      <w:spacing w:before="100" w:beforeAutospacing="1" w:after="100" w:afterAutospacing="1"/>
      <w:ind w:left="360" w:hanging="360"/>
    </w:pPr>
    <w:rPr>
      <w:rFonts w:ascii="Times New Roman" w:hAnsi="Times New Roman"/>
      <w:sz w:val="24"/>
      <w:szCs w:val="24"/>
      <w:lang w:eastAsia="el-GR"/>
    </w:rPr>
  </w:style>
  <w:style w:type="paragraph" w:styleId="aff5">
    <w:name w:val="Revision"/>
    <w:hidden/>
    <w:uiPriority w:val="99"/>
    <w:semiHidden/>
    <w:rsid w:val="0088066F"/>
    <w:rPr>
      <w:rFonts w:ascii="Tahoma" w:hAnsi="Tahoma"/>
      <w:sz w:val="22"/>
      <w:lang w:eastAsia="en-US"/>
    </w:rPr>
  </w:style>
  <w:style w:type="paragraph" w:customStyle="1" w:styleId="43">
    <w:name w:val="Σώμα κειμένου4"/>
    <w:basedOn w:val="a1"/>
    <w:rsid w:val="00AA6E4F"/>
    <w:pPr>
      <w:widowControl w:val="0"/>
      <w:shd w:val="clear" w:color="auto" w:fill="FFFFFF"/>
      <w:spacing w:before="300" w:after="480" w:line="284" w:lineRule="exact"/>
      <w:ind w:hanging="560"/>
    </w:pPr>
    <w:rPr>
      <w:rFonts w:ascii="Lucida Sans Unicode" w:hAnsi="Lucida Sans Unicode" w:cs="Lucida Sans Unicode"/>
      <w:color w:val="000000"/>
      <w:spacing w:val="-1"/>
      <w:sz w:val="16"/>
      <w:szCs w:val="16"/>
      <w:lang w:eastAsia="el-GR"/>
    </w:rPr>
  </w:style>
  <w:style w:type="character" w:customStyle="1" w:styleId="0">
    <w:name w:val="Σώμα κειμένου + Διάστιχο 0 στ."/>
    <w:rsid w:val="00B71EC2"/>
    <w:rPr>
      <w:rFonts w:ascii="Lucida Sans Unicode" w:eastAsia="Times New Roman" w:hAnsi="Lucida Sans Unicode" w:cs="Lucida Sans Unicode"/>
      <w:color w:val="000000"/>
      <w:spacing w:val="-3"/>
      <w:w w:val="100"/>
      <w:position w:val="0"/>
      <w:sz w:val="16"/>
      <w:szCs w:val="16"/>
      <w:u w:val="none"/>
      <w:lang w:val="el-GR" w:bidi="ar-SA"/>
    </w:rPr>
  </w:style>
  <w:style w:type="character" w:customStyle="1" w:styleId="27">
    <w:name w:val="Σώμα κειμένου (2)_"/>
    <w:link w:val="210"/>
    <w:locked/>
    <w:rsid w:val="00F20AC9"/>
    <w:rPr>
      <w:rFonts w:ascii="Tahoma" w:hAnsi="Tahoma"/>
      <w:b/>
      <w:sz w:val="35"/>
      <w:shd w:val="clear" w:color="auto" w:fill="FFFFFF"/>
    </w:rPr>
  </w:style>
  <w:style w:type="character" w:customStyle="1" w:styleId="28">
    <w:name w:val="Σώμα κειμένου (2)"/>
    <w:rsid w:val="00F20AC9"/>
    <w:rPr>
      <w:rFonts w:ascii="Tahoma" w:hAnsi="Tahoma"/>
      <w:b/>
      <w:spacing w:val="0"/>
      <w:sz w:val="35"/>
      <w:shd w:val="clear" w:color="auto" w:fill="FFFFFF"/>
    </w:rPr>
  </w:style>
  <w:style w:type="paragraph" w:customStyle="1" w:styleId="210">
    <w:name w:val="Σώμα κειμένου (2)1"/>
    <w:basedOn w:val="a1"/>
    <w:link w:val="27"/>
    <w:rsid w:val="00F20AC9"/>
    <w:pPr>
      <w:shd w:val="clear" w:color="auto" w:fill="FFFFFF"/>
      <w:spacing w:after="0" w:line="240" w:lineRule="atLeast"/>
      <w:jc w:val="left"/>
    </w:pPr>
    <w:rPr>
      <w:b/>
      <w:sz w:val="35"/>
      <w:shd w:val="clear" w:color="auto" w:fill="FFFFFF"/>
      <w:lang w:eastAsia="el-GR"/>
    </w:rPr>
  </w:style>
  <w:style w:type="character" w:customStyle="1" w:styleId="44">
    <w:name w:val="Σώμα κειμένου (4)_"/>
    <w:link w:val="45"/>
    <w:locked/>
    <w:rsid w:val="00F20AC9"/>
    <w:rPr>
      <w:rFonts w:ascii="Tahoma" w:hAnsi="Tahoma"/>
      <w:b/>
      <w:sz w:val="27"/>
      <w:shd w:val="clear" w:color="auto" w:fill="FFFFFF"/>
    </w:rPr>
  </w:style>
  <w:style w:type="paragraph" w:customStyle="1" w:styleId="45">
    <w:name w:val="Σώμα κειμένου (4)"/>
    <w:basedOn w:val="a1"/>
    <w:link w:val="44"/>
    <w:rsid w:val="00F20AC9"/>
    <w:pPr>
      <w:shd w:val="clear" w:color="auto" w:fill="FFFFFF"/>
      <w:spacing w:before="900" w:after="1260" w:line="240" w:lineRule="atLeast"/>
      <w:jc w:val="left"/>
    </w:pPr>
    <w:rPr>
      <w:b/>
      <w:sz w:val="27"/>
      <w:shd w:val="clear" w:color="auto" w:fill="FFFFFF"/>
      <w:lang w:eastAsia="el-GR"/>
    </w:rPr>
  </w:style>
  <w:style w:type="character" w:customStyle="1" w:styleId="FooterChar2">
    <w:name w:val="Footer Char2"/>
    <w:aliases w:val="ft Char3,fo Char3,Footer1 Char3,f1 Char3,f Char3,_υποσέλιδο Char3,HeaderSfragida Char3,notes and source text Char3,Fakelos_Enotita_Sel Char3,_υποσέλιδο Char Char2,HeaderSfragida Char Char1,notes and source text Char Char1,f Char Char2"/>
    <w:uiPriority w:val="99"/>
    <w:locked/>
    <w:rsid w:val="00F20AC9"/>
    <w:rPr>
      <w:rFonts w:ascii="Tahoma" w:hAnsi="Tahoma"/>
      <w:spacing w:val="20"/>
      <w:sz w:val="16"/>
      <w:szCs w:val="20"/>
    </w:rPr>
  </w:style>
  <w:style w:type="character" w:customStyle="1" w:styleId="HeaderChar2">
    <w:name w:val="Header Char2"/>
    <w:aliases w:val="hd Char1,ho Char2,header odd Char2,Header Titlos Prosforas Char1,Titlos Prosforas Char1,encabezado Char2,Headertext Char1,Heade Char2,hd1 Char1,Header Titlos Prosforas1 Char1,Header Titlos Prosforas2 Char1,hd3 Char1,hd4 Char1,hd11 Char"/>
    <w:uiPriority w:val="99"/>
    <w:locked/>
    <w:rsid w:val="00F20AC9"/>
    <w:rPr>
      <w:rFonts w:ascii="Tahoma" w:hAnsi="Tahoma"/>
      <w:spacing w:val="20"/>
      <w:szCs w:val="20"/>
      <w:lang w:val="en-US"/>
    </w:rPr>
  </w:style>
  <w:style w:type="paragraph" w:customStyle="1" w:styleId="NORM2a">
    <w:name w:val="NORM_2a"/>
    <w:basedOn w:val="a1"/>
    <w:uiPriority w:val="99"/>
    <w:rsid w:val="00F20AC9"/>
    <w:pPr>
      <w:spacing w:before="120" w:after="0" w:line="300" w:lineRule="auto"/>
      <w:ind w:left="1418" w:right="-781"/>
    </w:pPr>
    <w:rPr>
      <w:rFonts w:ascii="Arial" w:hAnsi="Arial"/>
      <w:sz w:val="24"/>
      <w:lang w:eastAsia="el-GR"/>
    </w:rPr>
  </w:style>
  <w:style w:type="paragraph" w:customStyle="1" w:styleId="StyleBULLET9pt">
    <w:name w:val="Style BULLET + 9 pt"/>
    <w:basedOn w:val="a1"/>
    <w:link w:val="StyleBULLET9ptChar"/>
    <w:autoRedefine/>
    <w:uiPriority w:val="99"/>
    <w:rsid w:val="00F20AC9"/>
    <w:pPr>
      <w:numPr>
        <w:numId w:val="13"/>
      </w:numPr>
      <w:spacing w:before="120" w:line="260" w:lineRule="atLeast"/>
    </w:pPr>
    <w:rPr>
      <w:rFonts w:ascii="Verdana" w:eastAsia="SimSun" w:hAnsi="Verdana"/>
      <w:sz w:val="18"/>
      <w:szCs w:val="24"/>
      <w:lang w:eastAsia="el-GR"/>
    </w:rPr>
  </w:style>
  <w:style w:type="character" w:customStyle="1" w:styleId="StyleBULLET9ptChar">
    <w:name w:val="Style BULLET + 9 pt Char"/>
    <w:link w:val="StyleBULLET9pt"/>
    <w:uiPriority w:val="99"/>
    <w:locked/>
    <w:rsid w:val="00F20AC9"/>
    <w:rPr>
      <w:rFonts w:ascii="Verdana" w:eastAsia="SimSun" w:hAnsi="Verdana"/>
      <w:sz w:val="18"/>
      <w:szCs w:val="24"/>
    </w:rPr>
  </w:style>
  <w:style w:type="character" w:customStyle="1" w:styleId="Char5">
    <w:name w:val="Λεζάντα Char"/>
    <w:aliases w:val="Caption Char Char,Caption Char1 Char Char,Caption Char Char Char Char,Caption Char1 Char Char Char1 Char,Caption Char Char Char Char Char Char,Caption Char Char1 Char Char Char,Caption Char1 Char1 Char Char,Caption Char Char Char1 Char Char"/>
    <w:link w:val="aff3"/>
    <w:locked/>
    <w:rsid w:val="00F154A9"/>
    <w:rPr>
      <w:rFonts w:ascii="Tahoma" w:hAnsi="Tahoma"/>
      <w:b/>
      <w:bCs/>
      <w:lang w:eastAsia="en-US"/>
    </w:rPr>
  </w:style>
  <w:style w:type="paragraph" w:styleId="aff6">
    <w:name w:val="Plain Text"/>
    <w:basedOn w:val="a1"/>
    <w:link w:val="Char7"/>
    <w:uiPriority w:val="99"/>
    <w:unhideWhenUsed/>
    <w:rsid w:val="00311375"/>
    <w:pPr>
      <w:spacing w:after="0"/>
      <w:jc w:val="left"/>
    </w:pPr>
    <w:rPr>
      <w:rFonts w:ascii="Calibri" w:eastAsia="Calibri" w:hAnsi="Calibri"/>
      <w:szCs w:val="21"/>
    </w:rPr>
  </w:style>
  <w:style w:type="character" w:customStyle="1" w:styleId="Char7">
    <w:name w:val="Απλό κείμενο Char"/>
    <w:link w:val="aff6"/>
    <w:uiPriority w:val="99"/>
    <w:rsid w:val="00311375"/>
    <w:rPr>
      <w:rFonts w:ascii="Calibri" w:eastAsia="Calibri" w:hAnsi="Calibri"/>
      <w:sz w:val="22"/>
      <w:szCs w:val="21"/>
      <w:lang w:eastAsia="en-US"/>
    </w:rPr>
  </w:style>
  <w:style w:type="character" w:customStyle="1" w:styleId="Char6">
    <w:name w:val="Παράγραφος λίστας Char"/>
    <w:aliases w:val="Kommentar Char,Bullet List Char,FooterText Char,numbered Char,Paragraphe de liste1 Char,lp1 Char,Diligence Check Char,Bullet2 Char,Bullet21 Char,bl1 Char,Bullet22 Char,Bullet23 Char,Bullet211 Char,Bullet24 Char,Bullet25 Char"/>
    <w:link w:val="aff4"/>
    <w:uiPriority w:val="1"/>
    <w:qFormat/>
    <w:locked/>
    <w:rsid w:val="00701215"/>
    <w:rPr>
      <w:rFonts w:ascii="Calibri" w:eastAsia="Calibri" w:hAnsi="Calibri"/>
      <w:sz w:val="22"/>
      <w:szCs w:val="22"/>
      <w:lang w:eastAsia="en-US"/>
    </w:rPr>
  </w:style>
  <w:style w:type="paragraph" w:customStyle="1" w:styleId="normalwithoutspacing">
    <w:name w:val="normal_without_spacing"/>
    <w:basedOn w:val="a1"/>
    <w:rsid w:val="0013737D"/>
    <w:pPr>
      <w:suppressAutoHyphens/>
      <w:spacing w:after="60"/>
    </w:pPr>
    <w:rPr>
      <w:rFonts w:ascii="Calibri" w:hAnsi="Calibri" w:cs="Calibri"/>
      <w:szCs w:val="24"/>
      <w:lang w:eastAsia="zh-CN"/>
    </w:rPr>
  </w:style>
  <w:style w:type="paragraph" w:styleId="-HTML">
    <w:name w:val="HTML Preformatted"/>
    <w:basedOn w:val="a1"/>
    <w:link w:val="-HTMLChar"/>
    <w:uiPriority w:val="99"/>
    <w:semiHidden/>
    <w:unhideWhenUsed/>
    <w:rsid w:val="009201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US"/>
    </w:rPr>
  </w:style>
  <w:style w:type="character" w:customStyle="1" w:styleId="-HTMLChar">
    <w:name w:val="Προ-διαμορφωμένο HTML Char"/>
    <w:basedOn w:val="a2"/>
    <w:link w:val="-HTML"/>
    <w:uiPriority w:val="99"/>
    <w:semiHidden/>
    <w:rsid w:val="00920113"/>
    <w:rPr>
      <w:rFonts w:ascii="Courier New" w:hAnsi="Courier New" w:cs="Courier New"/>
      <w:lang w:val="en-US" w:eastAsia="en-US"/>
    </w:rPr>
  </w:style>
  <w:style w:type="character" w:customStyle="1" w:styleId="y2iqfc">
    <w:name w:val="y2iqfc"/>
    <w:basedOn w:val="a2"/>
    <w:rsid w:val="00920113"/>
  </w:style>
  <w:style w:type="table" w:customStyle="1" w:styleId="TableGrid1">
    <w:name w:val="Table Grid1"/>
    <w:basedOn w:val="a3"/>
    <w:next w:val="af0"/>
    <w:uiPriority w:val="39"/>
    <w:rsid w:val="00BA075A"/>
    <w:rPr>
      <w:rFonts w:asciiTheme="minorHAnsi" w:eastAsia="Calibr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20">
    <w:name w:val="Normal 2"/>
    <w:basedOn w:val="a1"/>
    <w:qFormat/>
    <w:rsid w:val="005A2BE7"/>
    <w:pPr>
      <w:suppressAutoHyphens/>
      <w:spacing w:line="264" w:lineRule="auto"/>
    </w:pPr>
    <w:rPr>
      <w:rFonts w:ascii="Calibri" w:hAnsi="Calibri" w:cs="Calibri"/>
      <w:szCs w:val="24"/>
      <w:lang w:eastAsia="zh-CN"/>
    </w:rPr>
  </w:style>
  <w:style w:type="character" w:customStyle="1" w:styleId="17">
    <w:name w:val="Παραπομπή σχολίου1"/>
    <w:rsid w:val="00123BB9"/>
    <w:rPr>
      <w:sz w:val="16"/>
      <w:szCs w:val="16"/>
    </w:rPr>
  </w:style>
  <w:style w:type="character" w:customStyle="1" w:styleId="UnresolvedMention1">
    <w:name w:val="Unresolved Mention1"/>
    <w:basedOn w:val="a2"/>
    <w:uiPriority w:val="99"/>
    <w:semiHidden/>
    <w:unhideWhenUsed/>
    <w:rsid w:val="003C206E"/>
    <w:rPr>
      <w:color w:val="605E5C"/>
      <w:shd w:val="clear" w:color="auto" w:fill="E1DFDD"/>
    </w:rPr>
  </w:style>
  <w:style w:type="paragraph" w:customStyle="1" w:styleId="Body">
    <w:name w:val="Body"/>
    <w:rsid w:val="00E65A76"/>
    <w:pPr>
      <w:pBdr>
        <w:top w:val="nil"/>
        <w:left w:val="nil"/>
        <w:bottom w:val="nil"/>
        <w:right w:val="nil"/>
        <w:between w:val="nil"/>
        <w:bar w:val="nil"/>
      </w:pBdr>
      <w:jc w:val="both"/>
    </w:pPr>
    <w:rPr>
      <w:rFonts w:ascii="Tahoma" w:eastAsia="Arial Unicode MS" w:hAnsi="Tahoma" w:cs="Arial Unicode MS"/>
      <w:color w:val="000000"/>
      <w:sz w:val="22"/>
      <w:szCs w:val="22"/>
      <w:bdr w:val="nil"/>
      <w:lang w:eastAsia="en-GB"/>
    </w:rPr>
  </w:style>
  <w:style w:type="paragraph" w:customStyle="1" w:styleId="bullet3">
    <w:name w:val="bullet 3"/>
    <w:basedOn w:val="a1"/>
    <w:qFormat/>
    <w:rsid w:val="00E65A76"/>
    <w:pPr>
      <w:numPr>
        <w:numId w:val="31"/>
      </w:numPr>
      <w:suppressAutoHyphens/>
      <w:spacing w:before="60" w:after="60" w:line="264" w:lineRule="auto"/>
      <w:ind w:left="709" w:hanging="425"/>
    </w:pPr>
    <w:rPr>
      <w:rFonts w:ascii="Calibri" w:eastAsia="SimSun" w:hAnsi="Calibri" w:cs="Calibri"/>
      <w:bCs/>
      <w:szCs w:val="24"/>
      <w:lang w:eastAsia="zh-CN"/>
    </w:rPr>
  </w:style>
  <w:style w:type="character" w:customStyle="1" w:styleId="2Cambria">
    <w:name w:val="Σώμα κειμένου (2) + Cambria"/>
    <w:basedOn w:val="a2"/>
    <w:rsid w:val="00E65A76"/>
    <w:rPr>
      <w:rFonts w:ascii="Cambria" w:eastAsia="Cambria" w:hAnsi="Cambria" w:cs="Cambria"/>
      <w:b w:val="0"/>
      <w:bCs w:val="0"/>
      <w:i w:val="0"/>
      <w:iCs w:val="0"/>
      <w:smallCaps w:val="0"/>
      <w:strike w:val="0"/>
      <w:color w:val="000000"/>
      <w:spacing w:val="0"/>
      <w:w w:val="100"/>
      <w:position w:val="0"/>
      <w:sz w:val="14"/>
      <w:szCs w:val="14"/>
      <w:u w:val="none"/>
      <w:lang w:val="el-GR" w:eastAsia="el-GR" w:bidi="el-GR"/>
    </w:rPr>
  </w:style>
  <w:style w:type="character" w:customStyle="1" w:styleId="UnresolvedMention2">
    <w:name w:val="Unresolved Mention2"/>
    <w:basedOn w:val="a2"/>
    <w:uiPriority w:val="99"/>
    <w:semiHidden/>
    <w:unhideWhenUsed/>
    <w:rsid w:val="006E217A"/>
    <w:rPr>
      <w:color w:val="605E5C"/>
      <w:shd w:val="clear" w:color="auto" w:fill="E1DFDD"/>
    </w:rPr>
  </w:style>
  <w:style w:type="character" w:customStyle="1" w:styleId="2Char">
    <w:name w:val="Επικεφαλίδα 2 Char"/>
    <w:aliases w:val="2 Char,Header 2 Char,h2 Char,Heading Bug Char,H2 Char,Sub-Head1 Char,Heading 2- no# Char,H21 Char,H22 Char,H23 Char,H2Normal Char,Sub Head Char,H211 Char,H212 Char,H221 Char,H2111 Char,H24 Char,H213 Char,H222 Char,H2112 Char,H231 Char"/>
    <w:basedOn w:val="a2"/>
    <w:link w:val="2"/>
    <w:rsid w:val="00B958C9"/>
    <w:rPr>
      <w:rFonts w:ascii="Tahoma" w:hAnsi="Tahoma"/>
      <w:b/>
      <w:sz w:val="24"/>
      <w:u w:val="single"/>
      <w:lang w:eastAsia="en-US"/>
    </w:rPr>
  </w:style>
  <w:style w:type="character" w:customStyle="1" w:styleId="18">
    <w:name w:val="Ανεπίλυτη αναφορά1"/>
    <w:basedOn w:val="a2"/>
    <w:uiPriority w:val="99"/>
    <w:semiHidden/>
    <w:unhideWhenUsed/>
    <w:rsid w:val="006629C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282912">
      <w:bodyDiv w:val="1"/>
      <w:marLeft w:val="0"/>
      <w:marRight w:val="0"/>
      <w:marTop w:val="0"/>
      <w:marBottom w:val="0"/>
      <w:divBdr>
        <w:top w:val="none" w:sz="0" w:space="0" w:color="auto"/>
        <w:left w:val="none" w:sz="0" w:space="0" w:color="auto"/>
        <w:bottom w:val="none" w:sz="0" w:space="0" w:color="auto"/>
        <w:right w:val="none" w:sz="0" w:space="0" w:color="auto"/>
      </w:divBdr>
      <w:divsChild>
        <w:div w:id="2093693396">
          <w:marLeft w:val="0"/>
          <w:marRight w:val="0"/>
          <w:marTop w:val="0"/>
          <w:marBottom w:val="0"/>
          <w:divBdr>
            <w:top w:val="none" w:sz="0" w:space="0" w:color="auto"/>
            <w:left w:val="none" w:sz="0" w:space="0" w:color="auto"/>
            <w:bottom w:val="none" w:sz="0" w:space="0" w:color="auto"/>
            <w:right w:val="none" w:sz="0" w:space="0" w:color="auto"/>
          </w:divBdr>
          <w:divsChild>
            <w:div w:id="815728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633479">
      <w:bodyDiv w:val="1"/>
      <w:marLeft w:val="0"/>
      <w:marRight w:val="0"/>
      <w:marTop w:val="0"/>
      <w:marBottom w:val="0"/>
      <w:divBdr>
        <w:top w:val="none" w:sz="0" w:space="0" w:color="auto"/>
        <w:left w:val="none" w:sz="0" w:space="0" w:color="auto"/>
        <w:bottom w:val="none" w:sz="0" w:space="0" w:color="auto"/>
        <w:right w:val="none" w:sz="0" w:space="0" w:color="auto"/>
      </w:divBdr>
    </w:div>
    <w:div w:id="161745941">
      <w:bodyDiv w:val="1"/>
      <w:marLeft w:val="0"/>
      <w:marRight w:val="0"/>
      <w:marTop w:val="0"/>
      <w:marBottom w:val="0"/>
      <w:divBdr>
        <w:top w:val="none" w:sz="0" w:space="0" w:color="auto"/>
        <w:left w:val="none" w:sz="0" w:space="0" w:color="auto"/>
        <w:bottom w:val="none" w:sz="0" w:space="0" w:color="auto"/>
        <w:right w:val="none" w:sz="0" w:space="0" w:color="auto"/>
      </w:divBdr>
    </w:div>
    <w:div w:id="190343010">
      <w:bodyDiv w:val="1"/>
      <w:marLeft w:val="0"/>
      <w:marRight w:val="0"/>
      <w:marTop w:val="0"/>
      <w:marBottom w:val="0"/>
      <w:divBdr>
        <w:top w:val="none" w:sz="0" w:space="0" w:color="auto"/>
        <w:left w:val="none" w:sz="0" w:space="0" w:color="auto"/>
        <w:bottom w:val="none" w:sz="0" w:space="0" w:color="auto"/>
        <w:right w:val="none" w:sz="0" w:space="0" w:color="auto"/>
      </w:divBdr>
    </w:div>
    <w:div w:id="243610867">
      <w:bodyDiv w:val="1"/>
      <w:marLeft w:val="0"/>
      <w:marRight w:val="0"/>
      <w:marTop w:val="0"/>
      <w:marBottom w:val="0"/>
      <w:divBdr>
        <w:top w:val="none" w:sz="0" w:space="0" w:color="auto"/>
        <w:left w:val="none" w:sz="0" w:space="0" w:color="auto"/>
        <w:bottom w:val="none" w:sz="0" w:space="0" w:color="auto"/>
        <w:right w:val="none" w:sz="0" w:space="0" w:color="auto"/>
      </w:divBdr>
    </w:div>
    <w:div w:id="247740604">
      <w:bodyDiv w:val="1"/>
      <w:marLeft w:val="0"/>
      <w:marRight w:val="0"/>
      <w:marTop w:val="0"/>
      <w:marBottom w:val="0"/>
      <w:divBdr>
        <w:top w:val="none" w:sz="0" w:space="0" w:color="auto"/>
        <w:left w:val="none" w:sz="0" w:space="0" w:color="auto"/>
        <w:bottom w:val="none" w:sz="0" w:space="0" w:color="auto"/>
        <w:right w:val="none" w:sz="0" w:space="0" w:color="auto"/>
      </w:divBdr>
    </w:div>
    <w:div w:id="274797388">
      <w:bodyDiv w:val="1"/>
      <w:marLeft w:val="0"/>
      <w:marRight w:val="0"/>
      <w:marTop w:val="0"/>
      <w:marBottom w:val="0"/>
      <w:divBdr>
        <w:top w:val="none" w:sz="0" w:space="0" w:color="auto"/>
        <w:left w:val="none" w:sz="0" w:space="0" w:color="auto"/>
        <w:bottom w:val="none" w:sz="0" w:space="0" w:color="auto"/>
        <w:right w:val="none" w:sz="0" w:space="0" w:color="auto"/>
      </w:divBdr>
    </w:div>
    <w:div w:id="416168662">
      <w:bodyDiv w:val="1"/>
      <w:marLeft w:val="0"/>
      <w:marRight w:val="0"/>
      <w:marTop w:val="0"/>
      <w:marBottom w:val="0"/>
      <w:divBdr>
        <w:top w:val="none" w:sz="0" w:space="0" w:color="auto"/>
        <w:left w:val="none" w:sz="0" w:space="0" w:color="auto"/>
        <w:bottom w:val="none" w:sz="0" w:space="0" w:color="auto"/>
        <w:right w:val="none" w:sz="0" w:space="0" w:color="auto"/>
      </w:divBdr>
    </w:div>
    <w:div w:id="445274226">
      <w:bodyDiv w:val="1"/>
      <w:marLeft w:val="0"/>
      <w:marRight w:val="0"/>
      <w:marTop w:val="0"/>
      <w:marBottom w:val="0"/>
      <w:divBdr>
        <w:top w:val="none" w:sz="0" w:space="0" w:color="auto"/>
        <w:left w:val="none" w:sz="0" w:space="0" w:color="auto"/>
        <w:bottom w:val="none" w:sz="0" w:space="0" w:color="auto"/>
        <w:right w:val="none" w:sz="0" w:space="0" w:color="auto"/>
      </w:divBdr>
    </w:div>
    <w:div w:id="456990453">
      <w:bodyDiv w:val="1"/>
      <w:marLeft w:val="0"/>
      <w:marRight w:val="0"/>
      <w:marTop w:val="0"/>
      <w:marBottom w:val="0"/>
      <w:divBdr>
        <w:top w:val="none" w:sz="0" w:space="0" w:color="auto"/>
        <w:left w:val="none" w:sz="0" w:space="0" w:color="auto"/>
        <w:bottom w:val="none" w:sz="0" w:space="0" w:color="auto"/>
        <w:right w:val="none" w:sz="0" w:space="0" w:color="auto"/>
      </w:divBdr>
    </w:div>
    <w:div w:id="467556635">
      <w:bodyDiv w:val="1"/>
      <w:marLeft w:val="0"/>
      <w:marRight w:val="0"/>
      <w:marTop w:val="0"/>
      <w:marBottom w:val="0"/>
      <w:divBdr>
        <w:top w:val="none" w:sz="0" w:space="0" w:color="auto"/>
        <w:left w:val="none" w:sz="0" w:space="0" w:color="auto"/>
        <w:bottom w:val="none" w:sz="0" w:space="0" w:color="auto"/>
        <w:right w:val="none" w:sz="0" w:space="0" w:color="auto"/>
      </w:divBdr>
    </w:div>
    <w:div w:id="515850673">
      <w:bodyDiv w:val="1"/>
      <w:marLeft w:val="750"/>
      <w:marRight w:val="0"/>
      <w:marTop w:val="300"/>
      <w:marBottom w:val="0"/>
      <w:divBdr>
        <w:top w:val="none" w:sz="0" w:space="0" w:color="auto"/>
        <w:left w:val="none" w:sz="0" w:space="0" w:color="auto"/>
        <w:bottom w:val="none" w:sz="0" w:space="0" w:color="auto"/>
        <w:right w:val="none" w:sz="0" w:space="0" w:color="auto"/>
      </w:divBdr>
    </w:div>
    <w:div w:id="521283894">
      <w:bodyDiv w:val="1"/>
      <w:marLeft w:val="0"/>
      <w:marRight w:val="0"/>
      <w:marTop w:val="0"/>
      <w:marBottom w:val="0"/>
      <w:divBdr>
        <w:top w:val="none" w:sz="0" w:space="0" w:color="auto"/>
        <w:left w:val="none" w:sz="0" w:space="0" w:color="auto"/>
        <w:bottom w:val="none" w:sz="0" w:space="0" w:color="auto"/>
        <w:right w:val="none" w:sz="0" w:space="0" w:color="auto"/>
      </w:divBdr>
    </w:div>
    <w:div w:id="522793579">
      <w:bodyDiv w:val="1"/>
      <w:marLeft w:val="0"/>
      <w:marRight w:val="0"/>
      <w:marTop w:val="0"/>
      <w:marBottom w:val="0"/>
      <w:divBdr>
        <w:top w:val="none" w:sz="0" w:space="0" w:color="auto"/>
        <w:left w:val="none" w:sz="0" w:space="0" w:color="auto"/>
        <w:bottom w:val="none" w:sz="0" w:space="0" w:color="auto"/>
        <w:right w:val="none" w:sz="0" w:space="0" w:color="auto"/>
      </w:divBdr>
    </w:div>
    <w:div w:id="524751742">
      <w:bodyDiv w:val="1"/>
      <w:marLeft w:val="0"/>
      <w:marRight w:val="0"/>
      <w:marTop w:val="0"/>
      <w:marBottom w:val="0"/>
      <w:divBdr>
        <w:top w:val="none" w:sz="0" w:space="0" w:color="auto"/>
        <w:left w:val="none" w:sz="0" w:space="0" w:color="auto"/>
        <w:bottom w:val="none" w:sz="0" w:space="0" w:color="auto"/>
        <w:right w:val="none" w:sz="0" w:space="0" w:color="auto"/>
      </w:divBdr>
    </w:div>
    <w:div w:id="584463752">
      <w:bodyDiv w:val="1"/>
      <w:marLeft w:val="0"/>
      <w:marRight w:val="0"/>
      <w:marTop w:val="0"/>
      <w:marBottom w:val="0"/>
      <w:divBdr>
        <w:top w:val="none" w:sz="0" w:space="0" w:color="auto"/>
        <w:left w:val="none" w:sz="0" w:space="0" w:color="auto"/>
        <w:bottom w:val="none" w:sz="0" w:space="0" w:color="auto"/>
        <w:right w:val="none" w:sz="0" w:space="0" w:color="auto"/>
      </w:divBdr>
    </w:div>
    <w:div w:id="622611827">
      <w:bodyDiv w:val="1"/>
      <w:marLeft w:val="0"/>
      <w:marRight w:val="0"/>
      <w:marTop w:val="0"/>
      <w:marBottom w:val="0"/>
      <w:divBdr>
        <w:top w:val="none" w:sz="0" w:space="0" w:color="auto"/>
        <w:left w:val="none" w:sz="0" w:space="0" w:color="auto"/>
        <w:bottom w:val="none" w:sz="0" w:space="0" w:color="auto"/>
        <w:right w:val="none" w:sz="0" w:space="0" w:color="auto"/>
      </w:divBdr>
    </w:div>
    <w:div w:id="628244980">
      <w:bodyDiv w:val="1"/>
      <w:marLeft w:val="0"/>
      <w:marRight w:val="0"/>
      <w:marTop w:val="0"/>
      <w:marBottom w:val="0"/>
      <w:divBdr>
        <w:top w:val="none" w:sz="0" w:space="0" w:color="auto"/>
        <w:left w:val="none" w:sz="0" w:space="0" w:color="auto"/>
        <w:bottom w:val="none" w:sz="0" w:space="0" w:color="auto"/>
        <w:right w:val="none" w:sz="0" w:space="0" w:color="auto"/>
      </w:divBdr>
    </w:div>
    <w:div w:id="638996922">
      <w:bodyDiv w:val="1"/>
      <w:marLeft w:val="0"/>
      <w:marRight w:val="0"/>
      <w:marTop w:val="0"/>
      <w:marBottom w:val="0"/>
      <w:divBdr>
        <w:top w:val="none" w:sz="0" w:space="0" w:color="auto"/>
        <w:left w:val="none" w:sz="0" w:space="0" w:color="auto"/>
        <w:bottom w:val="none" w:sz="0" w:space="0" w:color="auto"/>
        <w:right w:val="none" w:sz="0" w:space="0" w:color="auto"/>
      </w:divBdr>
    </w:div>
    <w:div w:id="650066302">
      <w:bodyDiv w:val="1"/>
      <w:marLeft w:val="0"/>
      <w:marRight w:val="0"/>
      <w:marTop w:val="0"/>
      <w:marBottom w:val="0"/>
      <w:divBdr>
        <w:top w:val="none" w:sz="0" w:space="0" w:color="auto"/>
        <w:left w:val="none" w:sz="0" w:space="0" w:color="auto"/>
        <w:bottom w:val="none" w:sz="0" w:space="0" w:color="auto"/>
        <w:right w:val="none" w:sz="0" w:space="0" w:color="auto"/>
      </w:divBdr>
    </w:div>
    <w:div w:id="702172195">
      <w:bodyDiv w:val="1"/>
      <w:marLeft w:val="0"/>
      <w:marRight w:val="0"/>
      <w:marTop w:val="0"/>
      <w:marBottom w:val="0"/>
      <w:divBdr>
        <w:top w:val="none" w:sz="0" w:space="0" w:color="auto"/>
        <w:left w:val="none" w:sz="0" w:space="0" w:color="auto"/>
        <w:bottom w:val="none" w:sz="0" w:space="0" w:color="auto"/>
        <w:right w:val="none" w:sz="0" w:space="0" w:color="auto"/>
      </w:divBdr>
    </w:div>
    <w:div w:id="712075406">
      <w:bodyDiv w:val="1"/>
      <w:marLeft w:val="0"/>
      <w:marRight w:val="0"/>
      <w:marTop w:val="0"/>
      <w:marBottom w:val="0"/>
      <w:divBdr>
        <w:top w:val="none" w:sz="0" w:space="0" w:color="auto"/>
        <w:left w:val="none" w:sz="0" w:space="0" w:color="auto"/>
        <w:bottom w:val="none" w:sz="0" w:space="0" w:color="auto"/>
        <w:right w:val="none" w:sz="0" w:space="0" w:color="auto"/>
      </w:divBdr>
    </w:div>
    <w:div w:id="750739105">
      <w:bodyDiv w:val="1"/>
      <w:marLeft w:val="0"/>
      <w:marRight w:val="0"/>
      <w:marTop w:val="0"/>
      <w:marBottom w:val="0"/>
      <w:divBdr>
        <w:top w:val="none" w:sz="0" w:space="0" w:color="auto"/>
        <w:left w:val="none" w:sz="0" w:space="0" w:color="auto"/>
        <w:bottom w:val="none" w:sz="0" w:space="0" w:color="auto"/>
        <w:right w:val="none" w:sz="0" w:space="0" w:color="auto"/>
      </w:divBdr>
    </w:div>
    <w:div w:id="897015387">
      <w:bodyDiv w:val="1"/>
      <w:marLeft w:val="0"/>
      <w:marRight w:val="0"/>
      <w:marTop w:val="0"/>
      <w:marBottom w:val="0"/>
      <w:divBdr>
        <w:top w:val="none" w:sz="0" w:space="0" w:color="auto"/>
        <w:left w:val="none" w:sz="0" w:space="0" w:color="auto"/>
        <w:bottom w:val="none" w:sz="0" w:space="0" w:color="auto"/>
        <w:right w:val="none" w:sz="0" w:space="0" w:color="auto"/>
      </w:divBdr>
    </w:div>
    <w:div w:id="897786137">
      <w:bodyDiv w:val="1"/>
      <w:marLeft w:val="0"/>
      <w:marRight w:val="0"/>
      <w:marTop w:val="0"/>
      <w:marBottom w:val="0"/>
      <w:divBdr>
        <w:top w:val="none" w:sz="0" w:space="0" w:color="auto"/>
        <w:left w:val="none" w:sz="0" w:space="0" w:color="auto"/>
        <w:bottom w:val="none" w:sz="0" w:space="0" w:color="auto"/>
        <w:right w:val="none" w:sz="0" w:space="0" w:color="auto"/>
      </w:divBdr>
    </w:div>
    <w:div w:id="901601705">
      <w:bodyDiv w:val="1"/>
      <w:marLeft w:val="0"/>
      <w:marRight w:val="0"/>
      <w:marTop w:val="0"/>
      <w:marBottom w:val="0"/>
      <w:divBdr>
        <w:top w:val="none" w:sz="0" w:space="0" w:color="auto"/>
        <w:left w:val="none" w:sz="0" w:space="0" w:color="auto"/>
        <w:bottom w:val="none" w:sz="0" w:space="0" w:color="auto"/>
        <w:right w:val="none" w:sz="0" w:space="0" w:color="auto"/>
      </w:divBdr>
    </w:div>
    <w:div w:id="962006947">
      <w:bodyDiv w:val="1"/>
      <w:marLeft w:val="0"/>
      <w:marRight w:val="0"/>
      <w:marTop w:val="0"/>
      <w:marBottom w:val="0"/>
      <w:divBdr>
        <w:top w:val="none" w:sz="0" w:space="0" w:color="auto"/>
        <w:left w:val="none" w:sz="0" w:space="0" w:color="auto"/>
        <w:bottom w:val="none" w:sz="0" w:space="0" w:color="auto"/>
        <w:right w:val="none" w:sz="0" w:space="0" w:color="auto"/>
      </w:divBdr>
    </w:div>
    <w:div w:id="1004213095">
      <w:bodyDiv w:val="1"/>
      <w:marLeft w:val="0"/>
      <w:marRight w:val="0"/>
      <w:marTop w:val="0"/>
      <w:marBottom w:val="0"/>
      <w:divBdr>
        <w:top w:val="none" w:sz="0" w:space="0" w:color="auto"/>
        <w:left w:val="none" w:sz="0" w:space="0" w:color="auto"/>
        <w:bottom w:val="none" w:sz="0" w:space="0" w:color="auto"/>
        <w:right w:val="none" w:sz="0" w:space="0" w:color="auto"/>
      </w:divBdr>
    </w:div>
    <w:div w:id="1008484439">
      <w:bodyDiv w:val="1"/>
      <w:marLeft w:val="679"/>
      <w:marRight w:val="0"/>
      <w:marTop w:val="0"/>
      <w:marBottom w:val="0"/>
      <w:divBdr>
        <w:top w:val="none" w:sz="0" w:space="0" w:color="auto"/>
        <w:left w:val="none" w:sz="0" w:space="0" w:color="auto"/>
        <w:bottom w:val="none" w:sz="0" w:space="0" w:color="auto"/>
        <w:right w:val="none" w:sz="0" w:space="0" w:color="auto"/>
      </w:divBdr>
      <w:divsChild>
        <w:div w:id="1184979562">
          <w:marLeft w:val="0"/>
          <w:marRight w:val="0"/>
          <w:marTop w:val="0"/>
          <w:marBottom w:val="0"/>
          <w:divBdr>
            <w:top w:val="none" w:sz="0" w:space="0" w:color="auto"/>
            <w:left w:val="none" w:sz="0" w:space="0" w:color="auto"/>
            <w:bottom w:val="none" w:sz="0" w:space="0" w:color="auto"/>
            <w:right w:val="none" w:sz="0" w:space="0" w:color="auto"/>
          </w:divBdr>
        </w:div>
      </w:divsChild>
    </w:div>
    <w:div w:id="1009482065">
      <w:bodyDiv w:val="1"/>
      <w:marLeft w:val="0"/>
      <w:marRight w:val="0"/>
      <w:marTop w:val="0"/>
      <w:marBottom w:val="0"/>
      <w:divBdr>
        <w:top w:val="none" w:sz="0" w:space="0" w:color="auto"/>
        <w:left w:val="none" w:sz="0" w:space="0" w:color="auto"/>
        <w:bottom w:val="none" w:sz="0" w:space="0" w:color="auto"/>
        <w:right w:val="none" w:sz="0" w:space="0" w:color="auto"/>
      </w:divBdr>
    </w:div>
    <w:div w:id="1024015645">
      <w:bodyDiv w:val="1"/>
      <w:marLeft w:val="0"/>
      <w:marRight w:val="0"/>
      <w:marTop w:val="0"/>
      <w:marBottom w:val="0"/>
      <w:divBdr>
        <w:top w:val="none" w:sz="0" w:space="0" w:color="auto"/>
        <w:left w:val="none" w:sz="0" w:space="0" w:color="auto"/>
        <w:bottom w:val="none" w:sz="0" w:space="0" w:color="auto"/>
        <w:right w:val="none" w:sz="0" w:space="0" w:color="auto"/>
      </w:divBdr>
    </w:div>
    <w:div w:id="1036153085">
      <w:bodyDiv w:val="1"/>
      <w:marLeft w:val="0"/>
      <w:marRight w:val="0"/>
      <w:marTop w:val="0"/>
      <w:marBottom w:val="0"/>
      <w:divBdr>
        <w:top w:val="none" w:sz="0" w:space="0" w:color="auto"/>
        <w:left w:val="none" w:sz="0" w:space="0" w:color="auto"/>
        <w:bottom w:val="none" w:sz="0" w:space="0" w:color="auto"/>
        <w:right w:val="none" w:sz="0" w:space="0" w:color="auto"/>
      </w:divBdr>
    </w:div>
    <w:div w:id="1037698324">
      <w:bodyDiv w:val="1"/>
      <w:marLeft w:val="750"/>
      <w:marRight w:val="0"/>
      <w:marTop w:val="300"/>
      <w:marBottom w:val="0"/>
      <w:divBdr>
        <w:top w:val="none" w:sz="0" w:space="0" w:color="auto"/>
        <w:left w:val="none" w:sz="0" w:space="0" w:color="auto"/>
        <w:bottom w:val="none" w:sz="0" w:space="0" w:color="auto"/>
        <w:right w:val="none" w:sz="0" w:space="0" w:color="auto"/>
      </w:divBdr>
    </w:div>
    <w:div w:id="1094932702">
      <w:bodyDiv w:val="1"/>
      <w:marLeft w:val="0"/>
      <w:marRight w:val="0"/>
      <w:marTop w:val="0"/>
      <w:marBottom w:val="0"/>
      <w:divBdr>
        <w:top w:val="none" w:sz="0" w:space="0" w:color="auto"/>
        <w:left w:val="none" w:sz="0" w:space="0" w:color="auto"/>
        <w:bottom w:val="none" w:sz="0" w:space="0" w:color="auto"/>
        <w:right w:val="none" w:sz="0" w:space="0" w:color="auto"/>
      </w:divBdr>
    </w:div>
    <w:div w:id="1212765758">
      <w:bodyDiv w:val="1"/>
      <w:marLeft w:val="0"/>
      <w:marRight w:val="0"/>
      <w:marTop w:val="0"/>
      <w:marBottom w:val="0"/>
      <w:divBdr>
        <w:top w:val="none" w:sz="0" w:space="0" w:color="auto"/>
        <w:left w:val="none" w:sz="0" w:space="0" w:color="auto"/>
        <w:bottom w:val="none" w:sz="0" w:space="0" w:color="auto"/>
        <w:right w:val="none" w:sz="0" w:space="0" w:color="auto"/>
      </w:divBdr>
    </w:div>
    <w:div w:id="1261451775">
      <w:bodyDiv w:val="1"/>
      <w:marLeft w:val="0"/>
      <w:marRight w:val="0"/>
      <w:marTop w:val="0"/>
      <w:marBottom w:val="0"/>
      <w:divBdr>
        <w:top w:val="none" w:sz="0" w:space="0" w:color="auto"/>
        <w:left w:val="none" w:sz="0" w:space="0" w:color="auto"/>
        <w:bottom w:val="none" w:sz="0" w:space="0" w:color="auto"/>
        <w:right w:val="none" w:sz="0" w:space="0" w:color="auto"/>
      </w:divBdr>
    </w:div>
    <w:div w:id="1263883213">
      <w:bodyDiv w:val="1"/>
      <w:marLeft w:val="0"/>
      <w:marRight w:val="0"/>
      <w:marTop w:val="0"/>
      <w:marBottom w:val="0"/>
      <w:divBdr>
        <w:top w:val="none" w:sz="0" w:space="0" w:color="auto"/>
        <w:left w:val="none" w:sz="0" w:space="0" w:color="auto"/>
        <w:bottom w:val="none" w:sz="0" w:space="0" w:color="auto"/>
        <w:right w:val="none" w:sz="0" w:space="0" w:color="auto"/>
      </w:divBdr>
    </w:div>
    <w:div w:id="1267956207">
      <w:bodyDiv w:val="1"/>
      <w:marLeft w:val="0"/>
      <w:marRight w:val="0"/>
      <w:marTop w:val="0"/>
      <w:marBottom w:val="0"/>
      <w:divBdr>
        <w:top w:val="none" w:sz="0" w:space="0" w:color="auto"/>
        <w:left w:val="none" w:sz="0" w:space="0" w:color="auto"/>
        <w:bottom w:val="none" w:sz="0" w:space="0" w:color="auto"/>
        <w:right w:val="none" w:sz="0" w:space="0" w:color="auto"/>
      </w:divBdr>
    </w:div>
    <w:div w:id="1305769502">
      <w:bodyDiv w:val="1"/>
      <w:marLeft w:val="0"/>
      <w:marRight w:val="0"/>
      <w:marTop w:val="0"/>
      <w:marBottom w:val="0"/>
      <w:divBdr>
        <w:top w:val="none" w:sz="0" w:space="0" w:color="auto"/>
        <w:left w:val="none" w:sz="0" w:space="0" w:color="auto"/>
        <w:bottom w:val="none" w:sz="0" w:space="0" w:color="auto"/>
        <w:right w:val="none" w:sz="0" w:space="0" w:color="auto"/>
      </w:divBdr>
    </w:div>
    <w:div w:id="1364746960">
      <w:bodyDiv w:val="1"/>
      <w:marLeft w:val="0"/>
      <w:marRight w:val="0"/>
      <w:marTop w:val="0"/>
      <w:marBottom w:val="0"/>
      <w:divBdr>
        <w:top w:val="none" w:sz="0" w:space="0" w:color="auto"/>
        <w:left w:val="none" w:sz="0" w:space="0" w:color="auto"/>
        <w:bottom w:val="none" w:sz="0" w:space="0" w:color="auto"/>
        <w:right w:val="none" w:sz="0" w:space="0" w:color="auto"/>
      </w:divBdr>
    </w:div>
    <w:div w:id="1395935687">
      <w:bodyDiv w:val="1"/>
      <w:marLeft w:val="0"/>
      <w:marRight w:val="0"/>
      <w:marTop w:val="0"/>
      <w:marBottom w:val="0"/>
      <w:divBdr>
        <w:top w:val="none" w:sz="0" w:space="0" w:color="auto"/>
        <w:left w:val="none" w:sz="0" w:space="0" w:color="auto"/>
        <w:bottom w:val="none" w:sz="0" w:space="0" w:color="auto"/>
        <w:right w:val="none" w:sz="0" w:space="0" w:color="auto"/>
      </w:divBdr>
    </w:div>
    <w:div w:id="1551380359">
      <w:bodyDiv w:val="1"/>
      <w:marLeft w:val="0"/>
      <w:marRight w:val="0"/>
      <w:marTop w:val="0"/>
      <w:marBottom w:val="0"/>
      <w:divBdr>
        <w:top w:val="none" w:sz="0" w:space="0" w:color="auto"/>
        <w:left w:val="none" w:sz="0" w:space="0" w:color="auto"/>
        <w:bottom w:val="none" w:sz="0" w:space="0" w:color="auto"/>
        <w:right w:val="none" w:sz="0" w:space="0" w:color="auto"/>
      </w:divBdr>
    </w:div>
    <w:div w:id="1627272075">
      <w:bodyDiv w:val="1"/>
      <w:marLeft w:val="0"/>
      <w:marRight w:val="0"/>
      <w:marTop w:val="0"/>
      <w:marBottom w:val="0"/>
      <w:divBdr>
        <w:top w:val="none" w:sz="0" w:space="0" w:color="auto"/>
        <w:left w:val="none" w:sz="0" w:space="0" w:color="auto"/>
        <w:bottom w:val="none" w:sz="0" w:space="0" w:color="auto"/>
        <w:right w:val="none" w:sz="0" w:space="0" w:color="auto"/>
      </w:divBdr>
      <w:divsChild>
        <w:div w:id="1662656990">
          <w:marLeft w:val="0"/>
          <w:marRight w:val="0"/>
          <w:marTop w:val="0"/>
          <w:marBottom w:val="0"/>
          <w:divBdr>
            <w:top w:val="none" w:sz="0" w:space="0" w:color="auto"/>
            <w:left w:val="none" w:sz="0" w:space="0" w:color="auto"/>
            <w:bottom w:val="none" w:sz="0" w:space="0" w:color="auto"/>
            <w:right w:val="none" w:sz="0" w:space="0" w:color="auto"/>
          </w:divBdr>
          <w:divsChild>
            <w:div w:id="934750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2707548">
      <w:bodyDiv w:val="1"/>
      <w:marLeft w:val="0"/>
      <w:marRight w:val="0"/>
      <w:marTop w:val="0"/>
      <w:marBottom w:val="0"/>
      <w:divBdr>
        <w:top w:val="none" w:sz="0" w:space="0" w:color="auto"/>
        <w:left w:val="none" w:sz="0" w:space="0" w:color="auto"/>
        <w:bottom w:val="none" w:sz="0" w:space="0" w:color="auto"/>
        <w:right w:val="none" w:sz="0" w:space="0" w:color="auto"/>
      </w:divBdr>
    </w:div>
    <w:div w:id="1661035288">
      <w:bodyDiv w:val="1"/>
      <w:marLeft w:val="0"/>
      <w:marRight w:val="0"/>
      <w:marTop w:val="0"/>
      <w:marBottom w:val="0"/>
      <w:divBdr>
        <w:top w:val="none" w:sz="0" w:space="0" w:color="auto"/>
        <w:left w:val="none" w:sz="0" w:space="0" w:color="auto"/>
        <w:bottom w:val="none" w:sz="0" w:space="0" w:color="auto"/>
        <w:right w:val="none" w:sz="0" w:space="0" w:color="auto"/>
      </w:divBdr>
      <w:divsChild>
        <w:div w:id="1659532979">
          <w:marLeft w:val="0"/>
          <w:marRight w:val="0"/>
          <w:marTop w:val="0"/>
          <w:marBottom w:val="0"/>
          <w:divBdr>
            <w:top w:val="none" w:sz="0" w:space="0" w:color="auto"/>
            <w:left w:val="none" w:sz="0" w:space="0" w:color="auto"/>
            <w:bottom w:val="none" w:sz="0" w:space="0" w:color="auto"/>
            <w:right w:val="none" w:sz="0" w:space="0" w:color="auto"/>
          </w:divBdr>
          <w:divsChild>
            <w:div w:id="2126921498">
              <w:marLeft w:val="0"/>
              <w:marRight w:val="0"/>
              <w:marTop w:val="0"/>
              <w:marBottom w:val="0"/>
              <w:divBdr>
                <w:top w:val="none" w:sz="0" w:space="0" w:color="auto"/>
                <w:left w:val="none" w:sz="0" w:space="0" w:color="auto"/>
                <w:bottom w:val="none" w:sz="0" w:space="0" w:color="auto"/>
                <w:right w:val="none" w:sz="0" w:space="0" w:color="auto"/>
              </w:divBdr>
              <w:divsChild>
                <w:div w:id="2053073180">
                  <w:marLeft w:val="0"/>
                  <w:marRight w:val="0"/>
                  <w:marTop w:val="0"/>
                  <w:marBottom w:val="0"/>
                  <w:divBdr>
                    <w:top w:val="none" w:sz="0" w:space="0" w:color="auto"/>
                    <w:left w:val="none" w:sz="0" w:space="0" w:color="auto"/>
                    <w:bottom w:val="none" w:sz="0" w:space="0" w:color="auto"/>
                    <w:right w:val="none" w:sz="0" w:space="0" w:color="auto"/>
                  </w:divBdr>
                  <w:divsChild>
                    <w:div w:id="896403643">
                      <w:marLeft w:val="0"/>
                      <w:marRight w:val="0"/>
                      <w:marTop w:val="0"/>
                      <w:marBottom w:val="0"/>
                      <w:divBdr>
                        <w:top w:val="none" w:sz="0" w:space="0" w:color="auto"/>
                        <w:left w:val="none" w:sz="0" w:space="0" w:color="auto"/>
                        <w:bottom w:val="none" w:sz="0" w:space="0" w:color="auto"/>
                        <w:right w:val="none" w:sz="0" w:space="0" w:color="auto"/>
                      </w:divBdr>
                      <w:divsChild>
                        <w:div w:id="535460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04967158">
      <w:bodyDiv w:val="1"/>
      <w:marLeft w:val="0"/>
      <w:marRight w:val="0"/>
      <w:marTop w:val="0"/>
      <w:marBottom w:val="0"/>
      <w:divBdr>
        <w:top w:val="none" w:sz="0" w:space="0" w:color="auto"/>
        <w:left w:val="none" w:sz="0" w:space="0" w:color="auto"/>
        <w:bottom w:val="none" w:sz="0" w:space="0" w:color="auto"/>
        <w:right w:val="none" w:sz="0" w:space="0" w:color="auto"/>
      </w:divBdr>
      <w:divsChild>
        <w:div w:id="1903321425">
          <w:marLeft w:val="0"/>
          <w:marRight w:val="0"/>
          <w:marTop w:val="0"/>
          <w:marBottom w:val="0"/>
          <w:divBdr>
            <w:top w:val="none" w:sz="0" w:space="0" w:color="auto"/>
            <w:left w:val="none" w:sz="0" w:space="0" w:color="auto"/>
            <w:bottom w:val="none" w:sz="0" w:space="0" w:color="auto"/>
            <w:right w:val="none" w:sz="0" w:space="0" w:color="auto"/>
          </w:divBdr>
          <w:divsChild>
            <w:div w:id="9363324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8939777">
      <w:bodyDiv w:val="1"/>
      <w:marLeft w:val="837"/>
      <w:marRight w:val="0"/>
      <w:marTop w:val="335"/>
      <w:marBottom w:val="0"/>
      <w:divBdr>
        <w:top w:val="none" w:sz="0" w:space="0" w:color="auto"/>
        <w:left w:val="none" w:sz="0" w:space="0" w:color="auto"/>
        <w:bottom w:val="none" w:sz="0" w:space="0" w:color="auto"/>
        <w:right w:val="none" w:sz="0" w:space="0" w:color="auto"/>
      </w:divBdr>
    </w:div>
    <w:div w:id="2128890018">
      <w:bodyDiv w:val="1"/>
      <w:marLeft w:val="0"/>
      <w:marRight w:val="0"/>
      <w:marTop w:val="0"/>
      <w:marBottom w:val="0"/>
      <w:divBdr>
        <w:top w:val="none" w:sz="0" w:space="0" w:color="auto"/>
        <w:left w:val="none" w:sz="0" w:space="0" w:color="auto"/>
        <w:bottom w:val="none" w:sz="0" w:space="0" w:color="auto"/>
        <w:right w:val="none" w:sz="0" w:space="0" w:color="auto"/>
      </w:divBdr>
      <w:divsChild>
        <w:div w:id="1606419977">
          <w:marLeft w:val="0"/>
          <w:marRight w:val="0"/>
          <w:marTop w:val="0"/>
          <w:marBottom w:val="0"/>
          <w:divBdr>
            <w:top w:val="none" w:sz="0" w:space="0" w:color="auto"/>
            <w:left w:val="none" w:sz="0" w:space="0" w:color="auto"/>
            <w:bottom w:val="none" w:sz="0" w:space="0" w:color="auto"/>
            <w:right w:val="none" w:sz="0" w:space="0" w:color="auto"/>
          </w:divBdr>
          <w:divsChild>
            <w:div w:id="943422258">
              <w:marLeft w:val="0"/>
              <w:marRight w:val="0"/>
              <w:marTop w:val="0"/>
              <w:marBottom w:val="0"/>
              <w:divBdr>
                <w:top w:val="none" w:sz="0" w:space="0" w:color="auto"/>
                <w:left w:val="none" w:sz="0" w:space="0" w:color="auto"/>
                <w:bottom w:val="none" w:sz="0" w:space="0" w:color="auto"/>
                <w:right w:val="none" w:sz="0" w:space="0" w:color="auto"/>
              </w:divBdr>
              <w:divsChild>
                <w:div w:id="379595267">
                  <w:marLeft w:val="0"/>
                  <w:marRight w:val="0"/>
                  <w:marTop w:val="0"/>
                  <w:marBottom w:val="0"/>
                  <w:divBdr>
                    <w:top w:val="none" w:sz="0" w:space="0" w:color="auto"/>
                    <w:left w:val="none" w:sz="0" w:space="0" w:color="auto"/>
                    <w:bottom w:val="none" w:sz="0" w:space="0" w:color="auto"/>
                    <w:right w:val="none" w:sz="0" w:space="0" w:color="auto"/>
                  </w:divBdr>
                  <w:divsChild>
                    <w:div w:id="1492021440">
                      <w:marLeft w:val="0"/>
                      <w:marRight w:val="0"/>
                      <w:marTop w:val="0"/>
                      <w:marBottom w:val="0"/>
                      <w:divBdr>
                        <w:top w:val="none" w:sz="0" w:space="0" w:color="auto"/>
                        <w:left w:val="none" w:sz="0" w:space="0" w:color="auto"/>
                        <w:bottom w:val="none" w:sz="0" w:space="0" w:color="auto"/>
                        <w:right w:val="none" w:sz="0" w:space="0" w:color="auto"/>
                      </w:divBdr>
                      <w:divsChild>
                        <w:div w:id="1589924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5.xml"/><Relationship Id="rId3" Type="http://schemas.openxmlformats.org/officeDocument/2006/relationships/styles" Target="styles.xml"/><Relationship Id="rId21" Type="http://schemas.openxmlformats.org/officeDocument/2006/relationships/footer" Target="footer4.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http://www.promitheus.gov.gr/" TargetMode="External"/><Relationship Id="rId2" Type="http://schemas.openxmlformats.org/officeDocument/2006/relationships/numbering" Target="numbering.xml"/><Relationship Id="rId16" Type="http://schemas.openxmlformats.org/officeDocument/2006/relationships/image" Target="media/image2.png"/><Relationship Id="rId20"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image" Target="media/image1.emf"/><Relationship Id="rId23"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hyperlink" Target="http://www.promitheus.gov.gr"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4.xml"/><Relationship Id="rId22"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83ED802-0BD3-4ADE-B0CC-B47A4CB73F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65</Pages>
  <Words>16681</Words>
  <Characters>114805</Characters>
  <Application>Microsoft Office Word</Application>
  <DocSecurity>0</DocSecurity>
  <Lines>956</Lines>
  <Paragraphs>262</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131224</CharactersWithSpaces>
  <SharedDoc>false</SharedDoc>
  <HLinks>
    <vt:vector size="444" baseType="variant">
      <vt:variant>
        <vt:i4>1900569</vt:i4>
      </vt:variant>
      <vt:variant>
        <vt:i4>489</vt:i4>
      </vt:variant>
      <vt:variant>
        <vt:i4>0</vt:i4>
      </vt:variant>
      <vt:variant>
        <vt:i4>5</vt:i4>
      </vt:variant>
      <vt:variant>
        <vt:lpwstr>http://www.ktpae.gr/</vt:lpwstr>
      </vt:variant>
      <vt:variant>
        <vt:lpwstr/>
      </vt:variant>
      <vt:variant>
        <vt:i4>1769513</vt:i4>
      </vt:variant>
      <vt:variant>
        <vt:i4>468</vt:i4>
      </vt:variant>
      <vt:variant>
        <vt:i4>0</vt:i4>
      </vt:variant>
      <vt:variant>
        <vt:i4>5</vt:i4>
      </vt:variant>
      <vt:variant>
        <vt:lpwstr>mailto:equip@ktpae.gr</vt:lpwstr>
      </vt:variant>
      <vt:variant>
        <vt:lpwstr/>
      </vt:variant>
      <vt:variant>
        <vt:i4>2031678</vt:i4>
      </vt:variant>
      <vt:variant>
        <vt:i4>428</vt:i4>
      </vt:variant>
      <vt:variant>
        <vt:i4>0</vt:i4>
      </vt:variant>
      <vt:variant>
        <vt:i4>5</vt:i4>
      </vt:variant>
      <vt:variant>
        <vt:lpwstr/>
      </vt:variant>
      <vt:variant>
        <vt:lpwstr>_Toc30078956</vt:lpwstr>
      </vt:variant>
      <vt:variant>
        <vt:i4>1835070</vt:i4>
      </vt:variant>
      <vt:variant>
        <vt:i4>422</vt:i4>
      </vt:variant>
      <vt:variant>
        <vt:i4>0</vt:i4>
      </vt:variant>
      <vt:variant>
        <vt:i4>5</vt:i4>
      </vt:variant>
      <vt:variant>
        <vt:lpwstr/>
      </vt:variant>
      <vt:variant>
        <vt:lpwstr>_Toc30078955</vt:lpwstr>
      </vt:variant>
      <vt:variant>
        <vt:i4>1900606</vt:i4>
      </vt:variant>
      <vt:variant>
        <vt:i4>416</vt:i4>
      </vt:variant>
      <vt:variant>
        <vt:i4>0</vt:i4>
      </vt:variant>
      <vt:variant>
        <vt:i4>5</vt:i4>
      </vt:variant>
      <vt:variant>
        <vt:lpwstr/>
      </vt:variant>
      <vt:variant>
        <vt:lpwstr>_Toc30078954</vt:lpwstr>
      </vt:variant>
      <vt:variant>
        <vt:i4>1703998</vt:i4>
      </vt:variant>
      <vt:variant>
        <vt:i4>410</vt:i4>
      </vt:variant>
      <vt:variant>
        <vt:i4>0</vt:i4>
      </vt:variant>
      <vt:variant>
        <vt:i4>5</vt:i4>
      </vt:variant>
      <vt:variant>
        <vt:lpwstr/>
      </vt:variant>
      <vt:variant>
        <vt:lpwstr>_Toc30078953</vt:lpwstr>
      </vt:variant>
      <vt:variant>
        <vt:i4>1769534</vt:i4>
      </vt:variant>
      <vt:variant>
        <vt:i4>404</vt:i4>
      </vt:variant>
      <vt:variant>
        <vt:i4>0</vt:i4>
      </vt:variant>
      <vt:variant>
        <vt:i4>5</vt:i4>
      </vt:variant>
      <vt:variant>
        <vt:lpwstr/>
      </vt:variant>
      <vt:variant>
        <vt:lpwstr>_Toc30078952</vt:lpwstr>
      </vt:variant>
      <vt:variant>
        <vt:i4>1572926</vt:i4>
      </vt:variant>
      <vt:variant>
        <vt:i4>398</vt:i4>
      </vt:variant>
      <vt:variant>
        <vt:i4>0</vt:i4>
      </vt:variant>
      <vt:variant>
        <vt:i4>5</vt:i4>
      </vt:variant>
      <vt:variant>
        <vt:lpwstr/>
      </vt:variant>
      <vt:variant>
        <vt:lpwstr>_Toc30078951</vt:lpwstr>
      </vt:variant>
      <vt:variant>
        <vt:i4>1638462</vt:i4>
      </vt:variant>
      <vt:variant>
        <vt:i4>392</vt:i4>
      </vt:variant>
      <vt:variant>
        <vt:i4>0</vt:i4>
      </vt:variant>
      <vt:variant>
        <vt:i4>5</vt:i4>
      </vt:variant>
      <vt:variant>
        <vt:lpwstr/>
      </vt:variant>
      <vt:variant>
        <vt:lpwstr>_Toc30078950</vt:lpwstr>
      </vt:variant>
      <vt:variant>
        <vt:i4>1048639</vt:i4>
      </vt:variant>
      <vt:variant>
        <vt:i4>386</vt:i4>
      </vt:variant>
      <vt:variant>
        <vt:i4>0</vt:i4>
      </vt:variant>
      <vt:variant>
        <vt:i4>5</vt:i4>
      </vt:variant>
      <vt:variant>
        <vt:lpwstr/>
      </vt:variant>
      <vt:variant>
        <vt:lpwstr>_Toc30078949</vt:lpwstr>
      </vt:variant>
      <vt:variant>
        <vt:i4>1114175</vt:i4>
      </vt:variant>
      <vt:variant>
        <vt:i4>380</vt:i4>
      </vt:variant>
      <vt:variant>
        <vt:i4>0</vt:i4>
      </vt:variant>
      <vt:variant>
        <vt:i4>5</vt:i4>
      </vt:variant>
      <vt:variant>
        <vt:lpwstr/>
      </vt:variant>
      <vt:variant>
        <vt:lpwstr>_Toc30078948</vt:lpwstr>
      </vt:variant>
      <vt:variant>
        <vt:i4>1966143</vt:i4>
      </vt:variant>
      <vt:variant>
        <vt:i4>374</vt:i4>
      </vt:variant>
      <vt:variant>
        <vt:i4>0</vt:i4>
      </vt:variant>
      <vt:variant>
        <vt:i4>5</vt:i4>
      </vt:variant>
      <vt:variant>
        <vt:lpwstr/>
      </vt:variant>
      <vt:variant>
        <vt:lpwstr>_Toc30078947</vt:lpwstr>
      </vt:variant>
      <vt:variant>
        <vt:i4>2031679</vt:i4>
      </vt:variant>
      <vt:variant>
        <vt:i4>368</vt:i4>
      </vt:variant>
      <vt:variant>
        <vt:i4>0</vt:i4>
      </vt:variant>
      <vt:variant>
        <vt:i4>5</vt:i4>
      </vt:variant>
      <vt:variant>
        <vt:lpwstr/>
      </vt:variant>
      <vt:variant>
        <vt:lpwstr>_Toc30078946</vt:lpwstr>
      </vt:variant>
      <vt:variant>
        <vt:i4>1835071</vt:i4>
      </vt:variant>
      <vt:variant>
        <vt:i4>362</vt:i4>
      </vt:variant>
      <vt:variant>
        <vt:i4>0</vt:i4>
      </vt:variant>
      <vt:variant>
        <vt:i4>5</vt:i4>
      </vt:variant>
      <vt:variant>
        <vt:lpwstr/>
      </vt:variant>
      <vt:variant>
        <vt:lpwstr>_Toc30078945</vt:lpwstr>
      </vt:variant>
      <vt:variant>
        <vt:i4>1900607</vt:i4>
      </vt:variant>
      <vt:variant>
        <vt:i4>356</vt:i4>
      </vt:variant>
      <vt:variant>
        <vt:i4>0</vt:i4>
      </vt:variant>
      <vt:variant>
        <vt:i4>5</vt:i4>
      </vt:variant>
      <vt:variant>
        <vt:lpwstr/>
      </vt:variant>
      <vt:variant>
        <vt:lpwstr>_Toc30078944</vt:lpwstr>
      </vt:variant>
      <vt:variant>
        <vt:i4>1703999</vt:i4>
      </vt:variant>
      <vt:variant>
        <vt:i4>350</vt:i4>
      </vt:variant>
      <vt:variant>
        <vt:i4>0</vt:i4>
      </vt:variant>
      <vt:variant>
        <vt:i4>5</vt:i4>
      </vt:variant>
      <vt:variant>
        <vt:lpwstr/>
      </vt:variant>
      <vt:variant>
        <vt:lpwstr>_Toc30078943</vt:lpwstr>
      </vt:variant>
      <vt:variant>
        <vt:i4>1769535</vt:i4>
      </vt:variant>
      <vt:variant>
        <vt:i4>344</vt:i4>
      </vt:variant>
      <vt:variant>
        <vt:i4>0</vt:i4>
      </vt:variant>
      <vt:variant>
        <vt:i4>5</vt:i4>
      </vt:variant>
      <vt:variant>
        <vt:lpwstr/>
      </vt:variant>
      <vt:variant>
        <vt:lpwstr>_Toc30078942</vt:lpwstr>
      </vt:variant>
      <vt:variant>
        <vt:i4>1572927</vt:i4>
      </vt:variant>
      <vt:variant>
        <vt:i4>338</vt:i4>
      </vt:variant>
      <vt:variant>
        <vt:i4>0</vt:i4>
      </vt:variant>
      <vt:variant>
        <vt:i4>5</vt:i4>
      </vt:variant>
      <vt:variant>
        <vt:lpwstr/>
      </vt:variant>
      <vt:variant>
        <vt:lpwstr>_Toc30078941</vt:lpwstr>
      </vt:variant>
      <vt:variant>
        <vt:i4>1638463</vt:i4>
      </vt:variant>
      <vt:variant>
        <vt:i4>332</vt:i4>
      </vt:variant>
      <vt:variant>
        <vt:i4>0</vt:i4>
      </vt:variant>
      <vt:variant>
        <vt:i4>5</vt:i4>
      </vt:variant>
      <vt:variant>
        <vt:lpwstr/>
      </vt:variant>
      <vt:variant>
        <vt:lpwstr>_Toc30078940</vt:lpwstr>
      </vt:variant>
      <vt:variant>
        <vt:i4>1048632</vt:i4>
      </vt:variant>
      <vt:variant>
        <vt:i4>326</vt:i4>
      </vt:variant>
      <vt:variant>
        <vt:i4>0</vt:i4>
      </vt:variant>
      <vt:variant>
        <vt:i4>5</vt:i4>
      </vt:variant>
      <vt:variant>
        <vt:lpwstr/>
      </vt:variant>
      <vt:variant>
        <vt:lpwstr>_Toc30078939</vt:lpwstr>
      </vt:variant>
      <vt:variant>
        <vt:i4>1114168</vt:i4>
      </vt:variant>
      <vt:variant>
        <vt:i4>320</vt:i4>
      </vt:variant>
      <vt:variant>
        <vt:i4>0</vt:i4>
      </vt:variant>
      <vt:variant>
        <vt:i4>5</vt:i4>
      </vt:variant>
      <vt:variant>
        <vt:lpwstr/>
      </vt:variant>
      <vt:variant>
        <vt:lpwstr>_Toc30078938</vt:lpwstr>
      </vt:variant>
      <vt:variant>
        <vt:i4>1966136</vt:i4>
      </vt:variant>
      <vt:variant>
        <vt:i4>314</vt:i4>
      </vt:variant>
      <vt:variant>
        <vt:i4>0</vt:i4>
      </vt:variant>
      <vt:variant>
        <vt:i4>5</vt:i4>
      </vt:variant>
      <vt:variant>
        <vt:lpwstr/>
      </vt:variant>
      <vt:variant>
        <vt:lpwstr>_Toc30078937</vt:lpwstr>
      </vt:variant>
      <vt:variant>
        <vt:i4>2031672</vt:i4>
      </vt:variant>
      <vt:variant>
        <vt:i4>308</vt:i4>
      </vt:variant>
      <vt:variant>
        <vt:i4>0</vt:i4>
      </vt:variant>
      <vt:variant>
        <vt:i4>5</vt:i4>
      </vt:variant>
      <vt:variant>
        <vt:lpwstr/>
      </vt:variant>
      <vt:variant>
        <vt:lpwstr>_Toc30078936</vt:lpwstr>
      </vt:variant>
      <vt:variant>
        <vt:i4>1835064</vt:i4>
      </vt:variant>
      <vt:variant>
        <vt:i4>302</vt:i4>
      </vt:variant>
      <vt:variant>
        <vt:i4>0</vt:i4>
      </vt:variant>
      <vt:variant>
        <vt:i4>5</vt:i4>
      </vt:variant>
      <vt:variant>
        <vt:lpwstr/>
      </vt:variant>
      <vt:variant>
        <vt:lpwstr>_Toc30078935</vt:lpwstr>
      </vt:variant>
      <vt:variant>
        <vt:i4>1900600</vt:i4>
      </vt:variant>
      <vt:variant>
        <vt:i4>296</vt:i4>
      </vt:variant>
      <vt:variant>
        <vt:i4>0</vt:i4>
      </vt:variant>
      <vt:variant>
        <vt:i4>5</vt:i4>
      </vt:variant>
      <vt:variant>
        <vt:lpwstr/>
      </vt:variant>
      <vt:variant>
        <vt:lpwstr>_Toc30078934</vt:lpwstr>
      </vt:variant>
      <vt:variant>
        <vt:i4>1703992</vt:i4>
      </vt:variant>
      <vt:variant>
        <vt:i4>290</vt:i4>
      </vt:variant>
      <vt:variant>
        <vt:i4>0</vt:i4>
      </vt:variant>
      <vt:variant>
        <vt:i4>5</vt:i4>
      </vt:variant>
      <vt:variant>
        <vt:lpwstr/>
      </vt:variant>
      <vt:variant>
        <vt:lpwstr>_Toc30078933</vt:lpwstr>
      </vt:variant>
      <vt:variant>
        <vt:i4>1769528</vt:i4>
      </vt:variant>
      <vt:variant>
        <vt:i4>284</vt:i4>
      </vt:variant>
      <vt:variant>
        <vt:i4>0</vt:i4>
      </vt:variant>
      <vt:variant>
        <vt:i4>5</vt:i4>
      </vt:variant>
      <vt:variant>
        <vt:lpwstr/>
      </vt:variant>
      <vt:variant>
        <vt:lpwstr>_Toc30078932</vt:lpwstr>
      </vt:variant>
      <vt:variant>
        <vt:i4>1572920</vt:i4>
      </vt:variant>
      <vt:variant>
        <vt:i4>278</vt:i4>
      </vt:variant>
      <vt:variant>
        <vt:i4>0</vt:i4>
      </vt:variant>
      <vt:variant>
        <vt:i4>5</vt:i4>
      </vt:variant>
      <vt:variant>
        <vt:lpwstr/>
      </vt:variant>
      <vt:variant>
        <vt:lpwstr>_Toc30078931</vt:lpwstr>
      </vt:variant>
      <vt:variant>
        <vt:i4>1638456</vt:i4>
      </vt:variant>
      <vt:variant>
        <vt:i4>272</vt:i4>
      </vt:variant>
      <vt:variant>
        <vt:i4>0</vt:i4>
      </vt:variant>
      <vt:variant>
        <vt:i4>5</vt:i4>
      </vt:variant>
      <vt:variant>
        <vt:lpwstr/>
      </vt:variant>
      <vt:variant>
        <vt:lpwstr>_Toc30078930</vt:lpwstr>
      </vt:variant>
      <vt:variant>
        <vt:i4>1048633</vt:i4>
      </vt:variant>
      <vt:variant>
        <vt:i4>266</vt:i4>
      </vt:variant>
      <vt:variant>
        <vt:i4>0</vt:i4>
      </vt:variant>
      <vt:variant>
        <vt:i4>5</vt:i4>
      </vt:variant>
      <vt:variant>
        <vt:lpwstr/>
      </vt:variant>
      <vt:variant>
        <vt:lpwstr>_Toc30078929</vt:lpwstr>
      </vt:variant>
      <vt:variant>
        <vt:i4>1114169</vt:i4>
      </vt:variant>
      <vt:variant>
        <vt:i4>260</vt:i4>
      </vt:variant>
      <vt:variant>
        <vt:i4>0</vt:i4>
      </vt:variant>
      <vt:variant>
        <vt:i4>5</vt:i4>
      </vt:variant>
      <vt:variant>
        <vt:lpwstr/>
      </vt:variant>
      <vt:variant>
        <vt:lpwstr>_Toc30078928</vt:lpwstr>
      </vt:variant>
      <vt:variant>
        <vt:i4>1966137</vt:i4>
      </vt:variant>
      <vt:variant>
        <vt:i4>254</vt:i4>
      </vt:variant>
      <vt:variant>
        <vt:i4>0</vt:i4>
      </vt:variant>
      <vt:variant>
        <vt:i4>5</vt:i4>
      </vt:variant>
      <vt:variant>
        <vt:lpwstr/>
      </vt:variant>
      <vt:variant>
        <vt:lpwstr>_Toc30078927</vt:lpwstr>
      </vt:variant>
      <vt:variant>
        <vt:i4>2031673</vt:i4>
      </vt:variant>
      <vt:variant>
        <vt:i4>248</vt:i4>
      </vt:variant>
      <vt:variant>
        <vt:i4>0</vt:i4>
      </vt:variant>
      <vt:variant>
        <vt:i4>5</vt:i4>
      </vt:variant>
      <vt:variant>
        <vt:lpwstr/>
      </vt:variant>
      <vt:variant>
        <vt:lpwstr>_Toc30078926</vt:lpwstr>
      </vt:variant>
      <vt:variant>
        <vt:i4>1835065</vt:i4>
      </vt:variant>
      <vt:variant>
        <vt:i4>242</vt:i4>
      </vt:variant>
      <vt:variant>
        <vt:i4>0</vt:i4>
      </vt:variant>
      <vt:variant>
        <vt:i4>5</vt:i4>
      </vt:variant>
      <vt:variant>
        <vt:lpwstr/>
      </vt:variant>
      <vt:variant>
        <vt:lpwstr>_Toc30078925</vt:lpwstr>
      </vt:variant>
      <vt:variant>
        <vt:i4>1900601</vt:i4>
      </vt:variant>
      <vt:variant>
        <vt:i4>236</vt:i4>
      </vt:variant>
      <vt:variant>
        <vt:i4>0</vt:i4>
      </vt:variant>
      <vt:variant>
        <vt:i4>5</vt:i4>
      </vt:variant>
      <vt:variant>
        <vt:lpwstr/>
      </vt:variant>
      <vt:variant>
        <vt:lpwstr>_Toc30078924</vt:lpwstr>
      </vt:variant>
      <vt:variant>
        <vt:i4>1703993</vt:i4>
      </vt:variant>
      <vt:variant>
        <vt:i4>230</vt:i4>
      </vt:variant>
      <vt:variant>
        <vt:i4>0</vt:i4>
      </vt:variant>
      <vt:variant>
        <vt:i4>5</vt:i4>
      </vt:variant>
      <vt:variant>
        <vt:lpwstr/>
      </vt:variant>
      <vt:variant>
        <vt:lpwstr>_Toc30078923</vt:lpwstr>
      </vt:variant>
      <vt:variant>
        <vt:i4>1769529</vt:i4>
      </vt:variant>
      <vt:variant>
        <vt:i4>224</vt:i4>
      </vt:variant>
      <vt:variant>
        <vt:i4>0</vt:i4>
      </vt:variant>
      <vt:variant>
        <vt:i4>5</vt:i4>
      </vt:variant>
      <vt:variant>
        <vt:lpwstr/>
      </vt:variant>
      <vt:variant>
        <vt:lpwstr>_Toc30078922</vt:lpwstr>
      </vt:variant>
      <vt:variant>
        <vt:i4>1572921</vt:i4>
      </vt:variant>
      <vt:variant>
        <vt:i4>218</vt:i4>
      </vt:variant>
      <vt:variant>
        <vt:i4>0</vt:i4>
      </vt:variant>
      <vt:variant>
        <vt:i4>5</vt:i4>
      </vt:variant>
      <vt:variant>
        <vt:lpwstr/>
      </vt:variant>
      <vt:variant>
        <vt:lpwstr>_Toc30078921</vt:lpwstr>
      </vt:variant>
      <vt:variant>
        <vt:i4>1638457</vt:i4>
      </vt:variant>
      <vt:variant>
        <vt:i4>212</vt:i4>
      </vt:variant>
      <vt:variant>
        <vt:i4>0</vt:i4>
      </vt:variant>
      <vt:variant>
        <vt:i4>5</vt:i4>
      </vt:variant>
      <vt:variant>
        <vt:lpwstr/>
      </vt:variant>
      <vt:variant>
        <vt:lpwstr>_Toc30078920</vt:lpwstr>
      </vt:variant>
      <vt:variant>
        <vt:i4>1048634</vt:i4>
      </vt:variant>
      <vt:variant>
        <vt:i4>206</vt:i4>
      </vt:variant>
      <vt:variant>
        <vt:i4>0</vt:i4>
      </vt:variant>
      <vt:variant>
        <vt:i4>5</vt:i4>
      </vt:variant>
      <vt:variant>
        <vt:lpwstr/>
      </vt:variant>
      <vt:variant>
        <vt:lpwstr>_Toc30078919</vt:lpwstr>
      </vt:variant>
      <vt:variant>
        <vt:i4>1114170</vt:i4>
      </vt:variant>
      <vt:variant>
        <vt:i4>200</vt:i4>
      </vt:variant>
      <vt:variant>
        <vt:i4>0</vt:i4>
      </vt:variant>
      <vt:variant>
        <vt:i4>5</vt:i4>
      </vt:variant>
      <vt:variant>
        <vt:lpwstr/>
      </vt:variant>
      <vt:variant>
        <vt:lpwstr>_Toc30078918</vt:lpwstr>
      </vt:variant>
      <vt:variant>
        <vt:i4>1966138</vt:i4>
      </vt:variant>
      <vt:variant>
        <vt:i4>194</vt:i4>
      </vt:variant>
      <vt:variant>
        <vt:i4>0</vt:i4>
      </vt:variant>
      <vt:variant>
        <vt:i4>5</vt:i4>
      </vt:variant>
      <vt:variant>
        <vt:lpwstr/>
      </vt:variant>
      <vt:variant>
        <vt:lpwstr>_Toc30078917</vt:lpwstr>
      </vt:variant>
      <vt:variant>
        <vt:i4>2031674</vt:i4>
      </vt:variant>
      <vt:variant>
        <vt:i4>188</vt:i4>
      </vt:variant>
      <vt:variant>
        <vt:i4>0</vt:i4>
      </vt:variant>
      <vt:variant>
        <vt:i4>5</vt:i4>
      </vt:variant>
      <vt:variant>
        <vt:lpwstr/>
      </vt:variant>
      <vt:variant>
        <vt:lpwstr>_Toc30078916</vt:lpwstr>
      </vt:variant>
      <vt:variant>
        <vt:i4>1835066</vt:i4>
      </vt:variant>
      <vt:variant>
        <vt:i4>182</vt:i4>
      </vt:variant>
      <vt:variant>
        <vt:i4>0</vt:i4>
      </vt:variant>
      <vt:variant>
        <vt:i4>5</vt:i4>
      </vt:variant>
      <vt:variant>
        <vt:lpwstr/>
      </vt:variant>
      <vt:variant>
        <vt:lpwstr>_Toc30078915</vt:lpwstr>
      </vt:variant>
      <vt:variant>
        <vt:i4>1900602</vt:i4>
      </vt:variant>
      <vt:variant>
        <vt:i4>176</vt:i4>
      </vt:variant>
      <vt:variant>
        <vt:i4>0</vt:i4>
      </vt:variant>
      <vt:variant>
        <vt:i4>5</vt:i4>
      </vt:variant>
      <vt:variant>
        <vt:lpwstr/>
      </vt:variant>
      <vt:variant>
        <vt:lpwstr>_Toc30078914</vt:lpwstr>
      </vt:variant>
      <vt:variant>
        <vt:i4>1703994</vt:i4>
      </vt:variant>
      <vt:variant>
        <vt:i4>170</vt:i4>
      </vt:variant>
      <vt:variant>
        <vt:i4>0</vt:i4>
      </vt:variant>
      <vt:variant>
        <vt:i4>5</vt:i4>
      </vt:variant>
      <vt:variant>
        <vt:lpwstr/>
      </vt:variant>
      <vt:variant>
        <vt:lpwstr>_Toc30078913</vt:lpwstr>
      </vt:variant>
      <vt:variant>
        <vt:i4>1769530</vt:i4>
      </vt:variant>
      <vt:variant>
        <vt:i4>164</vt:i4>
      </vt:variant>
      <vt:variant>
        <vt:i4>0</vt:i4>
      </vt:variant>
      <vt:variant>
        <vt:i4>5</vt:i4>
      </vt:variant>
      <vt:variant>
        <vt:lpwstr/>
      </vt:variant>
      <vt:variant>
        <vt:lpwstr>_Toc30078912</vt:lpwstr>
      </vt:variant>
      <vt:variant>
        <vt:i4>1572922</vt:i4>
      </vt:variant>
      <vt:variant>
        <vt:i4>158</vt:i4>
      </vt:variant>
      <vt:variant>
        <vt:i4>0</vt:i4>
      </vt:variant>
      <vt:variant>
        <vt:i4>5</vt:i4>
      </vt:variant>
      <vt:variant>
        <vt:lpwstr/>
      </vt:variant>
      <vt:variant>
        <vt:lpwstr>_Toc30078911</vt:lpwstr>
      </vt:variant>
      <vt:variant>
        <vt:i4>1638458</vt:i4>
      </vt:variant>
      <vt:variant>
        <vt:i4>152</vt:i4>
      </vt:variant>
      <vt:variant>
        <vt:i4>0</vt:i4>
      </vt:variant>
      <vt:variant>
        <vt:i4>5</vt:i4>
      </vt:variant>
      <vt:variant>
        <vt:lpwstr/>
      </vt:variant>
      <vt:variant>
        <vt:lpwstr>_Toc30078910</vt:lpwstr>
      </vt:variant>
      <vt:variant>
        <vt:i4>1048635</vt:i4>
      </vt:variant>
      <vt:variant>
        <vt:i4>146</vt:i4>
      </vt:variant>
      <vt:variant>
        <vt:i4>0</vt:i4>
      </vt:variant>
      <vt:variant>
        <vt:i4>5</vt:i4>
      </vt:variant>
      <vt:variant>
        <vt:lpwstr/>
      </vt:variant>
      <vt:variant>
        <vt:lpwstr>_Toc30078909</vt:lpwstr>
      </vt:variant>
      <vt:variant>
        <vt:i4>1114171</vt:i4>
      </vt:variant>
      <vt:variant>
        <vt:i4>140</vt:i4>
      </vt:variant>
      <vt:variant>
        <vt:i4>0</vt:i4>
      </vt:variant>
      <vt:variant>
        <vt:i4>5</vt:i4>
      </vt:variant>
      <vt:variant>
        <vt:lpwstr/>
      </vt:variant>
      <vt:variant>
        <vt:lpwstr>_Toc30078908</vt:lpwstr>
      </vt:variant>
      <vt:variant>
        <vt:i4>1966139</vt:i4>
      </vt:variant>
      <vt:variant>
        <vt:i4>134</vt:i4>
      </vt:variant>
      <vt:variant>
        <vt:i4>0</vt:i4>
      </vt:variant>
      <vt:variant>
        <vt:i4>5</vt:i4>
      </vt:variant>
      <vt:variant>
        <vt:lpwstr/>
      </vt:variant>
      <vt:variant>
        <vt:lpwstr>_Toc30078907</vt:lpwstr>
      </vt:variant>
      <vt:variant>
        <vt:i4>2031675</vt:i4>
      </vt:variant>
      <vt:variant>
        <vt:i4>128</vt:i4>
      </vt:variant>
      <vt:variant>
        <vt:i4>0</vt:i4>
      </vt:variant>
      <vt:variant>
        <vt:i4>5</vt:i4>
      </vt:variant>
      <vt:variant>
        <vt:lpwstr/>
      </vt:variant>
      <vt:variant>
        <vt:lpwstr>_Toc30078906</vt:lpwstr>
      </vt:variant>
      <vt:variant>
        <vt:i4>1835067</vt:i4>
      </vt:variant>
      <vt:variant>
        <vt:i4>122</vt:i4>
      </vt:variant>
      <vt:variant>
        <vt:i4>0</vt:i4>
      </vt:variant>
      <vt:variant>
        <vt:i4>5</vt:i4>
      </vt:variant>
      <vt:variant>
        <vt:lpwstr/>
      </vt:variant>
      <vt:variant>
        <vt:lpwstr>_Toc30078905</vt:lpwstr>
      </vt:variant>
      <vt:variant>
        <vt:i4>1900603</vt:i4>
      </vt:variant>
      <vt:variant>
        <vt:i4>116</vt:i4>
      </vt:variant>
      <vt:variant>
        <vt:i4>0</vt:i4>
      </vt:variant>
      <vt:variant>
        <vt:i4>5</vt:i4>
      </vt:variant>
      <vt:variant>
        <vt:lpwstr/>
      </vt:variant>
      <vt:variant>
        <vt:lpwstr>_Toc30078904</vt:lpwstr>
      </vt:variant>
      <vt:variant>
        <vt:i4>1703995</vt:i4>
      </vt:variant>
      <vt:variant>
        <vt:i4>110</vt:i4>
      </vt:variant>
      <vt:variant>
        <vt:i4>0</vt:i4>
      </vt:variant>
      <vt:variant>
        <vt:i4>5</vt:i4>
      </vt:variant>
      <vt:variant>
        <vt:lpwstr/>
      </vt:variant>
      <vt:variant>
        <vt:lpwstr>_Toc30078903</vt:lpwstr>
      </vt:variant>
      <vt:variant>
        <vt:i4>1769531</vt:i4>
      </vt:variant>
      <vt:variant>
        <vt:i4>104</vt:i4>
      </vt:variant>
      <vt:variant>
        <vt:i4>0</vt:i4>
      </vt:variant>
      <vt:variant>
        <vt:i4>5</vt:i4>
      </vt:variant>
      <vt:variant>
        <vt:lpwstr/>
      </vt:variant>
      <vt:variant>
        <vt:lpwstr>_Toc30078902</vt:lpwstr>
      </vt:variant>
      <vt:variant>
        <vt:i4>1572923</vt:i4>
      </vt:variant>
      <vt:variant>
        <vt:i4>98</vt:i4>
      </vt:variant>
      <vt:variant>
        <vt:i4>0</vt:i4>
      </vt:variant>
      <vt:variant>
        <vt:i4>5</vt:i4>
      </vt:variant>
      <vt:variant>
        <vt:lpwstr/>
      </vt:variant>
      <vt:variant>
        <vt:lpwstr>_Toc30078901</vt:lpwstr>
      </vt:variant>
      <vt:variant>
        <vt:i4>1638459</vt:i4>
      </vt:variant>
      <vt:variant>
        <vt:i4>92</vt:i4>
      </vt:variant>
      <vt:variant>
        <vt:i4>0</vt:i4>
      </vt:variant>
      <vt:variant>
        <vt:i4>5</vt:i4>
      </vt:variant>
      <vt:variant>
        <vt:lpwstr/>
      </vt:variant>
      <vt:variant>
        <vt:lpwstr>_Toc30078900</vt:lpwstr>
      </vt:variant>
      <vt:variant>
        <vt:i4>1114162</vt:i4>
      </vt:variant>
      <vt:variant>
        <vt:i4>86</vt:i4>
      </vt:variant>
      <vt:variant>
        <vt:i4>0</vt:i4>
      </vt:variant>
      <vt:variant>
        <vt:i4>5</vt:i4>
      </vt:variant>
      <vt:variant>
        <vt:lpwstr/>
      </vt:variant>
      <vt:variant>
        <vt:lpwstr>_Toc30078899</vt:lpwstr>
      </vt:variant>
      <vt:variant>
        <vt:i4>1048626</vt:i4>
      </vt:variant>
      <vt:variant>
        <vt:i4>80</vt:i4>
      </vt:variant>
      <vt:variant>
        <vt:i4>0</vt:i4>
      </vt:variant>
      <vt:variant>
        <vt:i4>5</vt:i4>
      </vt:variant>
      <vt:variant>
        <vt:lpwstr/>
      </vt:variant>
      <vt:variant>
        <vt:lpwstr>_Toc30078898</vt:lpwstr>
      </vt:variant>
      <vt:variant>
        <vt:i4>2031666</vt:i4>
      </vt:variant>
      <vt:variant>
        <vt:i4>74</vt:i4>
      </vt:variant>
      <vt:variant>
        <vt:i4>0</vt:i4>
      </vt:variant>
      <vt:variant>
        <vt:i4>5</vt:i4>
      </vt:variant>
      <vt:variant>
        <vt:lpwstr/>
      </vt:variant>
      <vt:variant>
        <vt:lpwstr>_Toc30078897</vt:lpwstr>
      </vt:variant>
      <vt:variant>
        <vt:i4>1966130</vt:i4>
      </vt:variant>
      <vt:variant>
        <vt:i4>68</vt:i4>
      </vt:variant>
      <vt:variant>
        <vt:i4>0</vt:i4>
      </vt:variant>
      <vt:variant>
        <vt:i4>5</vt:i4>
      </vt:variant>
      <vt:variant>
        <vt:lpwstr/>
      </vt:variant>
      <vt:variant>
        <vt:lpwstr>_Toc30078896</vt:lpwstr>
      </vt:variant>
      <vt:variant>
        <vt:i4>1900594</vt:i4>
      </vt:variant>
      <vt:variant>
        <vt:i4>62</vt:i4>
      </vt:variant>
      <vt:variant>
        <vt:i4>0</vt:i4>
      </vt:variant>
      <vt:variant>
        <vt:i4>5</vt:i4>
      </vt:variant>
      <vt:variant>
        <vt:lpwstr/>
      </vt:variant>
      <vt:variant>
        <vt:lpwstr>_Toc30078895</vt:lpwstr>
      </vt:variant>
      <vt:variant>
        <vt:i4>1835058</vt:i4>
      </vt:variant>
      <vt:variant>
        <vt:i4>56</vt:i4>
      </vt:variant>
      <vt:variant>
        <vt:i4>0</vt:i4>
      </vt:variant>
      <vt:variant>
        <vt:i4>5</vt:i4>
      </vt:variant>
      <vt:variant>
        <vt:lpwstr/>
      </vt:variant>
      <vt:variant>
        <vt:lpwstr>_Toc30078894</vt:lpwstr>
      </vt:variant>
      <vt:variant>
        <vt:i4>1769522</vt:i4>
      </vt:variant>
      <vt:variant>
        <vt:i4>50</vt:i4>
      </vt:variant>
      <vt:variant>
        <vt:i4>0</vt:i4>
      </vt:variant>
      <vt:variant>
        <vt:i4>5</vt:i4>
      </vt:variant>
      <vt:variant>
        <vt:lpwstr/>
      </vt:variant>
      <vt:variant>
        <vt:lpwstr>_Toc30078893</vt:lpwstr>
      </vt:variant>
      <vt:variant>
        <vt:i4>1703986</vt:i4>
      </vt:variant>
      <vt:variant>
        <vt:i4>44</vt:i4>
      </vt:variant>
      <vt:variant>
        <vt:i4>0</vt:i4>
      </vt:variant>
      <vt:variant>
        <vt:i4>5</vt:i4>
      </vt:variant>
      <vt:variant>
        <vt:lpwstr/>
      </vt:variant>
      <vt:variant>
        <vt:lpwstr>_Toc30078892</vt:lpwstr>
      </vt:variant>
      <vt:variant>
        <vt:i4>1638450</vt:i4>
      </vt:variant>
      <vt:variant>
        <vt:i4>38</vt:i4>
      </vt:variant>
      <vt:variant>
        <vt:i4>0</vt:i4>
      </vt:variant>
      <vt:variant>
        <vt:i4>5</vt:i4>
      </vt:variant>
      <vt:variant>
        <vt:lpwstr/>
      </vt:variant>
      <vt:variant>
        <vt:lpwstr>_Toc30078891</vt:lpwstr>
      </vt:variant>
      <vt:variant>
        <vt:i4>1572914</vt:i4>
      </vt:variant>
      <vt:variant>
        <vt:i4>32</vt:i4>
      </vt:variant>
      <vt:variant>
        <vt:i4>0</vt:i4>
      </vt:variant>
      <vt:variant>
        <vt:i4>5</vt:i4>
      </vt:variant>
      <vt:variant>
        <vt:lpwstr/>
      </vt:variant>
      <vt:variant>
        <vt:lpwstr>_Toc30078890</vt:lpwstr>
      </vt:variant>
      <vt:variant>
        <vt:i4>1114163</vt:i4>
      </vt:variant>
      <vt:variant>
        <vt:i4>26</vt:i4>
      </vt:variant>
      <vt:variant>
        <vt:i4>0</vt:i4>
      </vt:variant>
      <vt:variant>
        <vt:i4>5</vt:i4>
      </vt:variant>
      <vt:variant>
        <vt:lpwstr/>
      </vt:variant>
      <vt:variant>
        <vt:lpwstr>_Toc30078889</vt:lpwstr>
      </vt:variant>
      <vt:variant>
        <vt:i4>1048627</vt:i4>
      </vt:variant>
      <vt:variant>
        <vt:i4>20</vt:i4>
      </vt:variant>
      <vt:variant>
        <vt:i4>0</vt:i4>
      </vt:variant>
      <vt:variant>
        <vt:i4>5</vt:i4>
      </vt:variant>
      <vt:variant>
        <vt:lpwstr/>
      </vt:variant>
      <vt:variant>
        <vt:lpwstr>_Toc30078888</vt:lpwstr>
      </vt:variant>
      <vt:variant>
        <vt:i4>2031667</vt:i4>
      </vt:variant>
      <vt:variant>
        <vt:i4>14</vt:i4>
      </vt:variant>
      <vt:variant>
        <vt:i4>0</vt:i4>
      </vt:variant>
      <vt:variant>
        <vt:i4>5</vt:i4>
      </vt:variant>
      <vt:variant>
        <vt:lpwstr/>
      </vt:variant>
      <vt:variant>
        <vt:lpwstr>_Toc30078887</vt:lpwstr>
      </vt:variant>
      <vt:variant>
        <vt:i4>1966131</vt:i4>
      </vt:variant>
      <vt:variant>
        <vt:i4>8</vt:i4>
      </vt:variant>
      <vt:variant>
        <vt:i4>0</vt:i4>
      </vt:variant>
      <vt:variant>
        <vt:i4>5</vt:i4>
      </vt:variant>
      <vt:variant>
        <vt:lpwstr/>
      </vt:variant>
      <vt:variant>
        <vt:lpwstr>_Toc30078886</vt:lpwstr>
      </vt:variant>
      <vt:variant>
        <vt:i4>1900595</vt:i4>
      </vt:variant>
      <vt:variant>
        <vt:i4>2</vt:i4>
      </vt:variant>
      <vt:variant>
        <vt:i4>0</vt:i4>
      </vt:variant>
      <vt:variant>
        <vt:i4>5</vt:i4>
      </vt:variant>
      <vt:variant>
        <vt:lpwstr/>
      </vt:variant>
      <vt:variant>
        <vt:lpwstr>_Toc30078885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lastModifiedBy/>
  <cp:revision>1</cp:revision>
  <dcterms:created xsi:type="dcterms:W3CDTF">2021-11-19T09:47:00Z</dcterms:created>
  <dcterms:modified xsi:type="dcterms:W3CDTF">2021-11-22T12:25:00Z</dcterms:modified>
</cp:coreProperties>
</file>